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54" w:rsidRPr="00094DA7" w:rsidRDefault="00C55954" w:rsidP="00C55954">
      <w:pPr>
        <w:suppressAutoHyphens/>
        <w:ind w:left="-284" w:firstLine="284"/>
        <w:jc w:val="center"/>
        <w:rPr>
          <w:b/>
          <w:bCs/>
          <w:sz w:val="28"/>
          <w:szCs w:val="28"/>
        </w:rPr>
      </w:pPr>
      <w:r w:rsidRPr="0071232E">
        <w:rPr>
          <w:b/>
          <w:bCs/>
          <w:sz w:val="28"/>
          <w:szCs w:val="28"/>
        </w:rPr>
        <w:t xml:space="preserve">Результаты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</w:t>
      </w:r>
      <w:r w:rsidR="00006BFA" w:rsidRPr="00006BFA">
        <w:rPr>
          <w:b/>
          <w:bCs/>
          <w:sz w:val="28"/>
          <w:szCs w:val="28"/>
        </w:rPr>
        <w:t>по итогам</w:t>
      </w:r>
      <w:r w:rsidR="00D344D6">
        <w:rPr>
          <w:b/>
          <w:bCs/>
          <w:sz w:val="28"/>
          <w:szCs w:val="28"/>
        </w:rPr>
        <w:t xml:space="preserve"> </w:t>
      </w:r>
      <w:r w:rsidR="008A2EA1">
        <w:rPr>
          <w:b/>
          <w:bCs/>
          <w:sz w:val="28"/>
          <w:szCs w:val="28"/>
        </w:rPr>
        <w:t>9</w:t>
      </w:r>
      <w:r w:rsidR="00D344D6">
        <w:rPr>
          <w:b/>
          <w:bCs/>
          <w:sz w:val="28"/>
          <w:szCs w:val="28"/>
        </w:rPr>
        <w:t xml:space="preserve"> </w:t>
      </w:r>
      <w:r w:rsidR="008A2EA1">
        <w:rPr>
          <w:b/>
          <w:bCs/>
          <w:sz w:val="28"/>
          <w:szCs w:val="28"/>
        </w:rPr>
        <w:t>месяцев</w:t>
      </w:r>
      <w:r w:rsidR="00D176C3" w:rsidRPr="00094DA7">
        <w:rPr>
          <w:rFonts w:eastAsia="Calibri"/>
          <w:b/>
          <w:sz w:val="27"/>
          <w:szCs w:val="27"/>
        </w:rPr>
        <w:t xml:space="preserve"> 20</w:t>
      </w:r>
      <w:r w:rsidR="00D344D6">
        <w:rPr>
          <w:rFonts w:eastAsia="Calibri"/>
          <w:b/>
          <w:sz w:val="27"/>
          <w:szCs w:val="27"/>
        </w:rPr>
        <w:t>20</w:t>
      </w:r>
      <w:r w:rsidR="00D176C3" w:rsidRPr="00094DA7">
        <w:rPr>
          <w:rFonts w:eastAsia="Calibri"/>
          <w:b/>
          <w:sz w:val="27"/>
          <w:szCs w:val="27"/>
        </w:rPr>
        <w:t xml:space="preserve"> года</w:t>
      </w:r>
    </w:p>
    <w:p w:rsidR="00C55954" w:rsidRPr="00F534F4" w:rsidRDefault="00C55954" w:rsidP="00C55954">
      <w:pPr>
        <w:jc w:val="both"/>
        <w:rPr>
          <w:sz w:val="24"/>
          <w:szCs w:val="24"/>
        </w:rPr>
      </w:pPr>
    </w:p>
    <w:p w:rsidR="00C55954" w:rsidRPr="00F534F4" w:rsidRDefault="00C55954" w:rsidP="000B149A">
      <w:pPr>
        <w:jc w:val="both"/>
        <w:rPr>
          <w:sz w:val="24"/>
          <w:szCs w:val="24"/>
        </w:rPr>
      </w:pPr>
    </w:p>
    <w:p w:rsidR="00C55954" w:rsidRPr="00C531F7" w:rsidRDefault="00C55954" w:rsidP="0077573E">
      <w:pPr>
        <w:ind w:firstLine="709"/>
        <w:jc w:val="both"/>
        <w:rPr>
          <w:sz w:val="28"/>
          <w:szCs w:val="28"/>
        </w:rPr>
      </w:pPr>
      <w:r w:rsidRPr="00C531F7">
        <w:rPr>
          <w:sz w:val="28"/>
          <w:szCs w:val="28"/>
        </w:rPr>
        <w:t xml:space="preserve">С </w:t>
      </w:r>
      <w:r w:rsidR="008A2EA1" w:rsidRPr="00C531F7">
        <w:rPr>
          <w:sz w:val="28"/>
          <w:szCs w:val="28"/>
        </w:rPr>
        <w:t>13</w:t>
      </w:r>
      <w:r w:rsidRPr="00C531F7">
        <w:rPr>
          <w:sz w:val="28"/>
          <w:szCs w:val="28"/>
        </w:rPr>
        <w:t xml:space="preserve"> </w:t>
      </w:r>
      <w:r w:rsidR="008A2EA1" w:rsidRPr="00C531F7">
        <w:rPr>
          <w:sz w:val="28"/>
          <w:szCs w:val="28"/>
        </w:rPr>
        <w:t>октября</w:t>
      </w:r>
      <w:r w:rsidRPr="00C531F7">
        <w:rPr>
          <w:sz w:val="28"/>
          <w:szCs w:val="28"/>
        </w:rPr>
        <w:t xml:space="preserve"> по </w:t>
      </w:r>
      <w:r w:rsidR="008A2EA1" w:rsidRPr="00C531F7">
        <w:rPr>
          <w:sz w:val="28"/>
          <w:szCs w:val="28"/>
        </w:rPr>
        <w:t>12</w:t>
      </w:r>
      <w:r w:rsidR="00094DA7" w:rsidRPr="00C531F7">
        <w:rPr>
          <w:sz w:val="28"/>
          <w:szCs w:val="28"/>
        </w:rPr>
        <w:t xml:space="preserve"> </w:t>
      </w:r>
      <w:r w:rsidR="008A2EA1" w:rsidRPr="00C531F7">
        <w:rPr>
          <w:sz w:val="28"/>
          <w:szCs w:val="28"/>
        </w:rPr>
        <w:t>ноября</w:t>
      </w:r>
      <w:r w:rsidRPr="00C531F7">
        <w:rPr>
          <w:sz w:val="28"/>
          <w:szCs w:val="28"/>
        </w:rPr>
        <w:t xml:space="preserve"> 20</w:t>
      </w:r>
      <w:r w:rsidR="00D344D6" w:rsidRPr="00C531F7">
        <w:rPr>
          <w:sz w:val="28"/>
          <w:szCs w:val="28"/>
        </w:rPr>
        <w:t>20</w:t>
      </w:r>
      <w:r w:rsidRPr="00C531F7">
        <w:rPr>
          <w:sz w:val="28"/>
          <w:szCs w:val="28"/>
        </w:rPr>
        <w:t xml:space="preserve"> года Контрольно-счётной палатой муниципального образования город Краснодар проведено экспертно-аналитическое мероприятие - обследование по вопросу исполнения местного бюджета (бюджета </w:t>
      </w:r>
      <w:r w:rsidR="00A447D6" w:rsidRPr="00C531F7">
        <w:rPr>
          <w:sz w:val="28"/>
          <w:szCs w:val="28"/>
        </w:rPr>
        <w:t>МО</w:t>
      </w:r>
      <w:r w:rsidRPr="00C531F7">
        <w:rPr>
          <w:sz w:val="28"/>
          <w:szCs w:val="28"/>
        </w:rPr>
        <w:t xml:space="preserve">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</w:t>
      </w:r>
      <w:r w:rsidR="004046F1" w:rsidRPr="00C531F7">
        <w:rPr>
          <w:sz w:val="28"/>
          <w:szCs w:val="28"/>
        </w:rPr>
        <w:t xml:space="preserve">по итогам </w:t>
      </w:r>
      <w:r w:rsidR="008A2EA1" w:rsidRPr="00C531F7">
        <w:rPr>
          <w:sz w:val="28"/>
          <w:szCs w:val="28"/>
        </w:rPr>
        <w:t>9 месяцев</w:t>
      </w:r>
      <w:r w:rsidR="00D344D6" w:rsidRPr="00C531F7">
        <w:rPr>
          <w:sz w:val="28"/>
          <w:szCs w:val="28"/>
        </w:rPr>
        <w:t xml:space="preserve"> 2020</w:t>
      </w:r>
      <w:r w:rsidR="004801D5" w:rsidRPr="00C531F7">
        <w:rPr>
          <w:sz w:val="28"/>
          <w:szCs w:val="28"/>
        </w:rPr>
        <w:t xml:space="preserve"> года</w:t>
      </w:r>
      <w:r w:rsidRPr="00C531F7">
        <w:rPr>
          <w:sz w:val="28"/>
          <w:szCs w:val="28"/>
        </w:rPr>
        <w:t>.</w:t>
      </w:r>
    </w:p>
    <w:p w:rsidR="00C55954" w:rsidRPr="00C531F7" w:rsidRDefault="00C55954" w:rsidP="0077573E">
      <w:pPr>
        <w:ind w:firstLine="709"/>
        <w:jc w:val="both"/>
        <w:rPr>
          <w:sz w:val="28"/>
          <w:szCs w:val="28"/>
        </w:rPr>
      </w:pPr>
      <w:r w:rsidRPr="00C531F7">
        <w:rPr>
          <w:sz w:val="28"/>
          <w:szCs w:val="28"/>
        </w:rPr>
        <w:t xml:space="preserve">По ходе вышеуказанного обследования составлено соответствующее заключение, направленное в городскую Думу Краснодара и администрацию </w:t>
      </w:r>
      <w:r w:rsidR="00A447D6" w:rsidRPr="00C531F7">
        <w:rPr>
          <w:sz w:val="28"/>
          <w:szCs w:val="28"/>
        </w:rPr>
        <w:t>МО</w:t>
      </w:r>
      <w:r w:rsidRPr="00C531F7">
        <w:rPr>
          <w:sz w:val="28"/>
          <w:szCs w:val="28"/>
        </w:rPr>
        <w:t xml:space="preserve"> город Краснодар.</w:t>
      </w:r>
    </w:p>
    <w:p w:rsidR="00C55954" w:rsidRPr="00C531F7" w:rsidRDefault="00C55954" w:rsidP="0077573E">
      <w:pPr>
        <w:ind w:firstLine="709"/>
        <w:jc w:val="both"/>
        <w:rPr>
          <w:sz w:val="28"/>
          <w:szCs w:val="28"/>
        </w:rPr>
      </w:pPr>
      <w:r w:rsidRPr="00C531F7">
        <w:rPr>
          <w:sz w:val="28"/>
          <w:szCs w:val="28"/>
        </w:rPr>
        <w:t xml:space="preserve">Проведённое обследование по вопросу исполнения местного бюджета </w:t>
      </w:r>
      <w:r w:rsidR="004801D5" w:rsidRPr="00C531F7">
        <w:rPr>
          <w:sz w:val="28"/>
          <w:szCs w:val="28"/>
        </w:rPr>
        <w:t xml:space="preserve">по итогам </w:t>
      </w:r>
      <w:r w:rsidR="008A2EA1" w:rsidRPr="00C531F7">
        <w:rPr>
          <w:sz w:val="28"/>
          <w:szCs w:val="28"/>
        </w:rPr>
        <w:t>9 месяцев</w:t>
      </w:r>
      <w:r w:rsidR="00D344D6" w:rsidRPr="00C531F7">
        <w:rPr>
          <w:sz w:val="28"/>
          <w:szCs w:val="28"/>
        </w:rPr>
        <w:t xml:space="preserve"> 2020</w:t>
      </w:r>
      <w:r w:rsidR="004801D5" w:rsidRPr="00C531F7">
        <w:rPr>
          <w:sz w:val="28"/>
          <w:szCs w:val="28"/>
        </w:rPr>
        <w:t xml:space="preserve"> года</w:t>
      </w:r>
      <w:r w:rsidR="00B72D01" w:rsidRPr="00C531F7">
        <w:rPr>
          <w:sz w:val="28"/>
          <w:szCs w:val="28"/>
        </w:rPr>
        <w:t xml:space="preserve"> в числе прочего</w:t>
      </w:r>
      <w:r w:rsidR="004801D5" w:rsidRPr="00C531F7">
        <w:rPr>
          <w:sz w:val="28"/>
          <w:szCs w:val="28"/>
        </w:rPr>
        <w:t xml:space="preserve"> </w:t>
      </w:r>
      <w:r w:rsidRPr="00C531F7">
        <w:rPr>
          <w:sz w:val="28"/>
          <w:szCs w:val="28"/>
        </w:rPr>
        <w:t>выявило следующее:</w:t>
      </w:r>
    </w:p>
    <w:p w:rsidR="008A2EA1" w:rsidRPr="008A2EA1" w:rsidRDefault="008A2EA1" w:rsidP="008A2EA1">
      <w:pPr>
        <w:numPr>
          <w:ilvl w:val="0"/>
          <w:numId w:val="13"/>
        </w:numPr>
        <w:tabs>
          <w:tab w:val="left" w:pos="0"/>
          <w:tab w:val="left" w:pos="1134"/>
        </w:tabs>
        <w:snapToGrid/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Исполнение бюджета МО город Краснодар за 9 месяцев 2020 года по основным характеристикам составило: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- по доходам – </w:t>
      </w:r>
      <w:r w:rsidRPr="008A2EA1">
        <w:rPr>
          <w:sz w:val="28"/>
          <w:szCs w:val="28"/>
        </w:rPr>
        <w:t>65,6</w:t>
      </w:r>
      <w:r w:rsidRPr="008A2EA1">
        <w:rPr>
          <w:rFonts w:eastAsia="Calibri"/>
          <w:sz w:val="28"/>
          <w:szCs w:val="28"/>
        </w:rPr>
        <w:t>% (23 227 243,3 тыс. рублей) к уточненному плану и 70,4% к первоначальному плану;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- по расходам – 63,0% (23 404 767,8 тыс. рублей) к уточненному плану и 70,9% к первоначальному плану;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- дефицит местного бюджета – 177 524,5 тыс. рублей при плановом объеме 1 788 376,0 тыс. рублей.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bCs/>
          <w:sz w:val="28"/>
          <w:szCs w:val="28"/>
        </w:rPr>
        <w:t xml:space="preserve">2. Исполнение бюджета характеризуется значительным количеством внесённых изменений в Решение о местном бюджете (11 раз). </w:t>
      </w:r>
      <w:r w:rsidRPr="008A2EA1">
        <w:rPr>
          <w:rFonts w:eastAsia="Calibri"/>
          <w:sz w:val="28"/>
          <w:szCs w:val="28"/>
        </w:rPr>
        <w:t xml:space="preserve">Объемы доходов и расходов местного бюджета увеличены на 7,2% и 12,6% соответственно к первоначальным плановым назначениям, объем дефицита увеличен на 1 787 037,5 тыс. рублей.  </w:t>
      </w:r>
    </w:p>
    <w:p w:rsidR="008A2EA1" w:rsidRPr="008A2EA1" w:rsidRDefault="008A2EA1" w:rsidP="008A2EA1">
      <w:pPr>
        <w:tabs>
          <w:tab w:val="left" w:pos="0"/>
        </w:tabs>
        <w:autoSpaceDE w:val="0"/>
        <w:autoSpaceDN w:val="0"/>
        <w:adjustRightInd w:val="0"/>
        <w:snapToGrid/>
        <w:ind w:firstLine="708"/>
        <w:jc w:val="both"/>
        <w:rPr>
          <w:bCs/>
          <w:sz w:val="28"/>
          <w:szCs w:val="28"/>
        </w:rPr>
      </w:pPr>
      <w:r w:rsidRPr="008A2EA1">
        <w:rPr>
          <w:rFonts w:eastAsia="Calibri"/>
          <w:bCs/>
          <w:sz w:val="28"/>
          <w:szCs w:val="28"/>
        </w:rPr>
        <w:t>При этом увеличение доходов (+</w:t>
      </w:r>
      <w:r w:rsidRPr="008A2EA1">
        <w:rPr>
          <w:rFonts w:eastAsia="Calibri"/>
          <w:sz w:val="28"/>
          <w:szCs w:val="28"/>
        </w:rPr>
        <w:t xml:space="preserve">1 458 902,2 тыс. рублей), расходов                   </w:t>
      </w:r>
      <w:proofErr w:type="gramStart"/>
      <w:r w:rsidRPr="008A2EA1">
        <w:rPr>
          <w:rFonts w:eastAsia="Calibri"/>
          <w:sz w:val="28"/>
          <w:szCs w:val="28"/>
        </w:rPr>
        <w:t xml:space="preserve">   (</w:t>
      </w:r>
      <w:proofErr w:type="gramEnd"/>
      <w:r w:rsidRPr="008A2EA1">
        <w:rPr>
          <w:rFonts w:eastAsia="Calibri"/>
          <w:sz w:val="28"/>
          <w:szCs w:val="28"/>
        </w:rPr>
        <w:t xml:space="preserve">+ </w:t>
      </w:r>
      <w:r w:rsidRPr="008A2EA1">
        <w:rPr>
          <w:bCs/>
          <w:sz w:val="28"/>
          <w:szCs w:val="28"/>
        </w:rPr>
        <w:t>3 236 921,3 тыс. рублей, из них 46% на основании уведомлений о предоставлении межбюджетных трансфертов (+1 484 821,9 тыс. рублей</w:t>
      </w:r>
      <w:r w:rsidRPr="008A2EA1">
        <w:rPr>
          <w:rFonts w:eastAsia="Calibri"/>
          <w:sz w:val="28"/>
          <w:szCs w:val="28"/>
        </w:rPr>
        <w:t xml:space="preserve">), </w:t>
      </w:r>
      <w:r w:rsidRPr="008A2EA1">
        <w:rPr>
          <w:bCs/>
          <w:sz w:val="28"/>
          <w:szCs w:val="28"/>
        </w:rPr>
        <w:t xml:space="preserve">а также </w:t>
      </w:r>
      <w:r w:rsidRPr="008A2EA1">
        <w:rPr>
          <w:rFonts w:eastAsia="Calibri"/>
          <w:sz w:val="28"/>
          <w:szCs w:val="28"/>
        </w:rPr>
        <w:t xml:space="preserve">перераспределение бюджетных ассигнований на сумму </w:t>
      </w:r>
      <w:proofErr w:type="spellStart"/>
      <w:r w:rsidRPr="008A2EA1">
        <w:rPr>
          <w:rFonts w:eastAsia="Calibri"/>
          <w:sz w:val="28"/>
          <w:szCs w:val="28"/>
        </w:rPr>
        <w:t>провизорно</w:t>
      </w:r>
      <w:proofErr w:type="spellEnd"/>
      <w:r w:rsidRPr="008A2EA1">
        <w:rPr>
          <w:rFonts w:eastAsia="Calibri"/>
          <w:sz w:val="28"/>
          <w:szCs w:val="28"/>
        </w:rPr>
        <w:t xml:space="preserve"> 3 546 085,4 тыс. рублей</w:t>
      </w:r>
      <w:r w:rsidRPr="008A2EA1">
        <w:rPr>
          <w:bCs/>
          <w:sz w:val="28"/>
          <w:szCs w:val="28"/>
        </w:rPr>
        <w:t xml:space="preserve"> </w:t>
      </w:r>
      <w:r w:rsidRPr="008A2EA1">
        <w:rPr>
          <w:rFonts w:eastAsia="Calibri"/>
          <w:sz w:val="28"/>
          <w:szCs w:val="28"/>
        </w:rPr>
        <w:t>произведено на основании таблиц поправок</w:t>
      </w:r>
      <w:r w:rsidRPr="008A2EA1">
        <w:rPr>
          <w:rFonts w:eastAsia="Calibri"/>
          <w:bCs/>
          <w:sz w:val="28"/>
          <w:szCs w:val="28"/>
        </w:rPr>
        <w:t xml:space="preserve"> (без</w:t>
      </w:r>
      <w:r w:rsidRPr="008A2EA1">
        <w:rPr>
          <w:rFonts w:eastAsia="Calibri"/>
          <w:sz w:val="28"/>
          <w:szCs w:val="28"/>
        </w:rPr>
        <w:t xml:space="preserve"> оформления проектами решений городской Думы Краснодара и проведения соответствующих экспертиз Контрольно-счётной палаты)</w:t>
      </w:r>
      <w:r w:rsidRPr="008A2EA1">
        <w:rPr>
          <w:rFonts w:eastAsia="Calibri"/>
          <w:bCs/>
          <w:sz w:val="28"/>
          <w:szCs w:val="28"/>
        </w:rPr>
        <w:t>.</w:t>
      </w:r>
    </w:p>
    <w:p w:rsidR="008A2EA1" w:rsidRPr="008A2EA1" w:rsidRDefault="008A2EA1" w:rsidP="008A2EA1">
      <w:pPr>
        <w:tabs>
          <w:tab w:val="left" w:pos="0"/>
          <w:tab w:val="left" w:pos="993"/>
        </w:tabs>
        <w:snapToGrid/>
        <w:ind w:firstLine="709"/>
        <w:contextualSpacing/>
        <w:jc w:val="both"/>
        <w:rPr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Доходы </w:t>
      </w:r>
      <w:r w:rsidRPr="008A2EA1">
        <w:rPr>
          <w:sz w:val="28"/>
          <w:szCs w:val="28"/>
        </w:rPr>
        <w:t xml:space="preserve">местного бюджета исполнены: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– по налоговым доходам – 9 719 820,5 тыс. рублей (64,2% от уточненного плана и 60,5% от первоначального);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– по неналоговым доходам – 1 272 346,8 тыс. рублей (86,3% от уточненного плана и 83,3% от первоначального);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lastRenderedPageBreak/>
        <w:t>– по безвозмездным поступлениям – 12 235 076,1 тыс. рублей (65,1%).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3. Перевыполнение и высокий уровень исполнения бюджетных назначений отмечается по доходам от продажи активов (в 2,5 раза), доходам от платных услуг (175,5%), </w:t>
      </w:r>
      <w:r w:rsidRPr="008A2EA1">
        <w:rPr>
          <w:sz w:val="28"/>
          <w:szCs w:val="28"/>
          <w:shd w:val="clear" w:color="auto" w:fill="FFFFFF"/>
        </w:rPr>
        <w:t xml:space="preserve">штрафам (135,3%), </w:t>
      </w:r>
      <w:r w:rsidRPr="008A2EA1">
        <w:rPr>
          <w:sz w:val="28"/>
          <w:szCs w:val="28"/>
        </w:rPr>
        <w:t>доходам от прибыли МУП (97,4%), ЕСХН (95,8%), плате по соглашениям об установлении сервитута (93,2%), арендной плате за федеральные и муниципальные земли (91,5% и 85,5% соответственно), доходам в виде прибыли или дивидендов по акциям (более чем в 4 раза).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Ряд доходных источников имеет низкий уровень исполнения: доходы от парковок (43,3%), ПСН (47,9%), акцизы (61,7%), госпошлина (61,9%), налог на имущество организаций лиц (62,4%), НДФЛ (66,0%), прочих доходов от использования имущества и прав (66,6%).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Текущий уровень поступлений по налогу на имущество физических лиц составил 22,2%, по земельному налогу - 55,0%, со снижением к аналогичному периоду прошлого года (71,9% и 82,2% соответственно).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По плате за негативное воздействие возврат переплат превысил текущие поступления на 27 741,5 тыс. рублей.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jc w:val="both"/>
        <w:rPr>
          <w:sz w:val="28"/>
          <w:szCs w:val="28"/>
          <w:shd w:val="clear" w:color="auto" w:fill="FFFFFF"/>
        </w:rPr>
      </w:pPr>
      <w:r w:rsidRPr="008A2EA1">
        <w:rPr>
          <w:sz w:val="28"/>
          <w:szCs w:val="28"/>
        </w:rPr>
        <w:t xml:space="preserve">4. По </w:t>
      </w:r>
      <w:r w:rsidRPr="008A2EA1">
        <w:rPr>
          <w:rFonts w:eastAsia="Calibri"/>
          <w:iCs/>
          <w:sz w:val="28"/>
          <w:szCs w:val="28"/>
        </w:rPr>
        <w:t>результатам</w:t>
      </w:r>
      <w:r w:rsidRPr="008A2EA1">
        <w:rPr>
          <w:sz w:val="28"/>
          <w:szCs w:val="28"/>
        </w:rPr>
        <w:t xml:space="preserve"> анализа исполнения доходов бюджета (с учетом </w:t>
      </w:r>
      <w:r w:rsidRPr="008A2EA1">
        <w:rPr>
          <w:sz w:val="28"/>
          <w:szCs w:val="28"/>
          <w:shd w:val="clear" w:color="auto" w:fill="FFFFFF"/>
        </w:rPr>
        <w:t xml:space="preserve">оценки главных администраторов доходов и Департамента финансов) установлено, что годовые плановые назначения по налоговым и неналоговым доходам по отдельным источникам могут быть как не выполнены, так и перевыполнены, в связи с чем имеются основания для: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  <w:shd w:val="clear" w:color="auto" w:fill="FFFFFF"/>
        </w:rPr>
      </w:pPr>
      <w:r w:rsidRPr="008A2EA1">
        <w:rPr>
          <w:sz w:val="28"/>
          <w:szCs w:val="28"/>
          <w:shd w:val="clear" w:color="auto" w:fill="FFFFFF"/>
        </w:rPr>
        <w:t xml:space="preserve">- уменьшения плановых назначений по 8 видам налоговых доходов на общую сумму не менее </w:t>
      </w:r>
      <w:r w:rsidRPr="008A2EA1">
        <w:rPr>
          <w:sz w:val="28"/>
          <w:szCs w:val="28"/>
        </w:rPr>
        <w:t xml:space="preserve">610 000,0 </w:t>
      </w:r>
      <w:r w:rsidRPr="008A2EA1">
        <w:rPr>
          <w:sz w:val="28"/>
          <w:szCs w:val="28"/>
          <w:shd w:val="clear" w:color="auto" w:fill="FFFFFF"/>
        </w:rPr>
        <w:t xml:space="preserve">тыс. рублей;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  <w:shd w:val="clear" w:color="auto" w:fill="FFFFFF"/>
        </w:rPr>
      </w:pPr>
      <w:r w:rsidRPr="008A2EA1">
        <w:rPr>
          <w:sz w:val="28"/>
          <w:szCs w:val="28"/>
          <w:shd w:val="clear" w:color="auto" w:fill="FFFFFF"/>
        </w:rPr>
        <w:t xml:space="preserve">- уменьшения плановых назначений по 3 видам неналоговых доходов на общую сумму не менее 121 000,0 тыс. рублей;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  <w:shd w:val="clear" w:color="auto" w:fill="FFFFFF"/>
        </w:rPr>
      </w:pPr>
      <w:r w:rsidRPr="008A2EA1">
        <w:rPr>
          <w:sz w:val="28"/>
          <w:szCs w:val="28"/>
          <w:shd w:val="clear" w:color="auto" w:fill="FFFFFF"/>
        </w:rPr>
        <w:t>- увеличения плановых назначений по 1 виду налоговых доходов на общую сумму не менее 160 000,0 тыс. рублей;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  <w:shd w:val="clear" w:color="auto" w:fill="FFFFFF"/>
        </w:rPr>
      </w:pPr>
      <w:r w:rsidRPr="008A2EA1">
        <w:rPr>
          <w:sz w:val="28"/>
          <w:szCs w:val="28"/>
          <w:shd w:val="clear" w:color="auto" w:fill="FFFFFF"/>
        </w:rPr>
        <w:t xml:space="preserve">- увеличения плановых назначений по 7 видам неналоговых доходов на общую сумму не менее </w:t>
      </w:r>
      <w:r w:rsidRPr="008A2EA1">
        <w:rPr>
          <w:rFonts w:eastAsia="Arial Unicode MS"/>
          <w:sz w:val="28"/>
          <w:szCs w:val="28"/>
        </w:rPr>
        <w:t>324 600,0</w:t>
      </w:r>
      <w:r w:rsidRPr="008A2EA1">
        <w:rPr>
          <w:sz w:val="28"/>
          <w:szCs w:val="28"/>
          <w:shd w:val="clear" w:color="auto" w:fill="FFFFFF"/>
        </w:rPr>
        <w:t xml:space="preserve"> тыс. рублей.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В целом ожидается неисполнение годовых плановых назначений в объеме </w:t>
      </w:r>
      <w:r w:rsidRPr="008A2EA1">
        <w:rPr>
          <w:rFonts w:eastAsia="Arial Unicode MS"/>
          <w:sz w:val="28"/>
          <w:szCs w:val="28"/>
        </w:rPr>
        <w:t>246 400,0</w:t>
      </w:r>
      <w:r w:rsidRPr="008A2EA1">
        <w:rPr>
          <w:sz w:val="28"/>
          <w:szCs w:val="28"/>
        </w:rPr>
        <w:t xml:space="preserve"> тыс. рублей.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5. В рамках исполнения Программы приватизации реализован 1 объект из 12, проданный по первоначальной стоимости -   669,1 тыс. рублей.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6. В программе муниципальных внутренних заимствований планируемые к привлечению коммерческие кредиты на сумму 3 195 000,0 тыс. рублей замещены на муниципальные облигации (в том же объеме) и принято решение о включении их в источники финансирования дефицита бюджета.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7. </w:t>
      </w:r>
      <w:r w:rsidRPr="008A2EA1">
        <w:rPr>
          <w:sz w:val="28"/>
          <w:szCs w:val="28"/>
        </w:rPr>
        <w:t>Объем дефицита бюджета составил 177 524,5 тыс. рублей, или 9,9% от планового значения (1 788 376,0 тыс. рублей) в связи с отставанием уровня исполнения расходов бюджета (63,0%) от поступления доходов (65,6%).</w:t>
      </w:r>
    </w:p>
    <w:p w:rsidR="008A2EA1" w:rsidRPr="008A2EA1" w:rsidRDefault="008A2EA1" w:rsidP="008A2EA1">
      <w:pPr>
        <w:tabs>
          <w:tab w:val="left" w:pos="5812"/>
        </w:tabs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Исполнение источников финансирования дефицита сложилось следующим образом: 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lastRenderedPageBreak/>
        <w:t>- по заемным средствам в виде коммерческих и бюджетных кредитов -  75,3% и 68,8%; от плановых значений соответственно, в том числе получение коммерческих кредитов исполнено на 23,9%;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по изменению остатков средств на счетах по учёту средств бюджетов плановые значения превышены на 44,4% (+794 148,5 тыс. рублей);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выпуск муниципальных облигаций еще не состоялся (плановый объем 3 195 000,0 тыс. рублей).</w:t>
      </w:r>
    </w:p>
    <w:p w:rsidR="008A2EA1" w:rsidRPr="008A2EA1" w:rsidRDefault="008A2EA1" w:rsidP="008A2EA1">
      <w:pPr>
        <w:snapToGrid/>
        <w:ind w:firstLine="85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8A2EA1">
        <w:rPr>
          <w:sz w:val="28"/>
          <w:szCs w:val="28"/>
        </w:rPr>
        <w:t xml:space="preserve">По факту кредиты кредитных организаций на сумму 2 405 000 тыс. рублей погашены не за счет запланированного привлечения заемных средств, а за счет остатков средств на счетах местного бюджета, планируемых к использованию в полном объеме на финансирование расходов бюджета. </w:t>
      </w:r>
      <w:r w:rsidRPr="008A2EA1">
        <w:rPr>
          <w:color w:val="000000"/>
          <w:sz w:val="28"/>
          <w:szCs w:val="28"/>
        </w:rPr>
        <w:t xml:space="preserve"> </w:t>
      </w:r>
    </w:p>
    <w:p w:rsidR="008A2EA1" w:rsidRPr="008A2EA1" w:rsidRDefault="008A2EA1" w:rsidP="008A2EA1">
      <w:pPr>
        <w:snapToGrid/>
        <w:ind w:firstLine="851"/>
        <w:jc w:val="both"/>
        <w:rPr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t>Текущее исполнение источников финансирования и результаты аукционов, проведенных после отчетной даты, в условиях неопределенности привлечения средств облигационного займа:</w:t>
      </w:r>
    </w:p>
    <w:p w:rsidR="008A2EA1" w:rsidRPr="008A2EA1" w:rsidRDefault="008A2EA1" w:rsidP="008A2EA1">
      <w:pPr>
        <w:snapToGrid/>
        <w:ind w:firstLine="851"/>
        <w:jc w:val="both"/>
        <w:rPr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t>- несут риски несбалансированности расходов бюджета в части, финансируемой за счет плановых значений источников финансирования дефицита бюджета;</w:t>
      </w:r>
    </w:p>
    <w:p w:rsidR="008A2EA1" w:rsidRPr="008A2EA1" w:rsidRDefault="008A2EA1" w:rsidP="008A2EA1">
      <w:pPr>
        <w:snapToGrid/>
        <w:ind w:firstLine="851"/>
        <w:jc w:val="both"/>
        <w:rPr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t xml:space="preserve">- свидетельствуют о необходимости пересмотра плановых значений источников финансирования дефицита бюджета и программы привлечения муниципальных заимствований в объемах, позволяющих обеспечить гарантированное (плановое либо сокращенное) финансирование расходов и соблюдение соответствующих требований ст.32, 33 БК РФ. </w:t>
      </w:r>
    </w:p>
    <w:p w:rsidR="008A2EA1" w:rsidRPr="008A2EA1" w:rsidRDefault="008A2EA1" w:rsidP="008A2EA1">
      <w:pPr>
        <w:tabs>
          <w:tab w:val="left" w:pos="0"/>
          <w:tab w:val="left" w:pos="1134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8A2EA1">
        <w:rPr>
          <w:rFonts w:eastAsia="Calibri"/>
          <w:sz w:val="28"/>
          <w:szCs w:val="28"/>
        </w:rPr>
        <w:t>8. Муниципальный долг на 01.10.2020</w:t>
      </w:r>
      <w:r w:rsidRPr="008A2EA1">
        <w:rPr>
          <w:rFonts w:eastAsia="Arial Unicode MS"/>
          <w:sz w:val="28"/>
          <w:szCs w:val="28"/>
        </w:rPr>
        <w:t xml:space="preserve"> составил 6 963 000,0 тыс. рублей, снизившись </w:t>
      </w:r>
      <w:r w:rsidRPr="008A2EA1">
        <w:rPr>
          <w:sz w:val="28"/>
          <w:szCs w:val="28"/>
        </w:rPr>
        <w:t xml:space="preserve">с начала 2020 года на 25,8% (- 2 419 822,0 тыс. рублей). </w:t>
      </w:r>
      <w:r w:rsidRPr="008A2EA1">
        <w:rPr>
          <w:rFonts w:eastAsia="Arial Unicode MS"/>
          <w:sz w:val="28"/>
          <w:szCs w:val="28"/>
        </w:rPr>
        <w:t>В структуре долга соотношение бюджетных и коммерческих кредитов практически уравновесилось (54,1% и 45,9% соответственно).</w:t>
      </w:r>
    </w:p>
    <w:p w:rsidR="008A2EA1" w:rsidRPr="008A2EA1" w:rsidRDefault="008A2EA1" w:rsidP="008A2EA1">
      <w:pPr>
        <w:tabs>
          <w:tab w:val="left" w:pos="0"/>
          <w:tab w:val="left" w:pos="1134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Расходы на обслуживание муниципального долга составили 211 471,5 тыс. рублей или</w:t>
      </w:r>
      <w:r w:rsidRPr="008A2EA1">
        <w:rPr>
          <w:sz w:val="28"/>
          <w:szCs w:val="28"/>
        </w:rPr>
        <w:t xml:space="preserve"> 66,7% от годового плана (317 180,9 тыс. рублей), снизившись по сравнению с соответствующим периодом 2019 года на 34,1% (- 109 488,8 тыс. рублей). </w:t>
      </w:r>
      <w:r w:rsidRPr="008A2EA1">
        <w:rPr>
          <w:rFonts w:eastAsia="Calibri"/>
          <w:sz w:val="28"/>
          <w:szCs w:val="28"/>
        </w:rPr>
        <w:t>Снижение обусловлено эффективностью принятых мер по оптимизации структуры долга и рефинансированием ранее принятых обязательств рыночными заимствованиями с более низкой процентной ставкой.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A2EA1">
        <w:rPr>
          <w:rFonts w:eastAsia="Calibri"/>
          <w:bCs/>
          <w:sz w:val="28"/>
          <w:szCs w:val="28"/>
          <w:lang w:eastAsia="en-US"/>
        </w:rPr>
        <w:t xml:space="preserve">9. </w:t>
      </w:r>
      <w:r w:rsidRPr="008A2EA1">
        <w:rPr>
          <w:rFonts w:eastAsia="Calibri"/>
          <w:sz w:val="28"/>
          <w:szCs w:val="28"/>
        </w:rPr>
        <w:t xml:space="preserve">Общий плановый объём расходов </w:t>
      </w:r>
      <w:r w:rsidRPr="008A2EA1">
        <w:rPr>
          <w:rFonts w:eastAsia="Calibri"/>
          <w:bCs/>
          <w:sz w:val="28"/>
          <w:szCs w:val="28"/>
          <w:lang w:eastAsia="en-US"/>
        </w:rPr>
        <w:t xml:space="preserve">составил </w:t>
      </w:r>
      <w:r w:rsidRPr="008A2EA1">
        <w:rPr>
          <w:rFonts w:eastAsia="Calibri"/>
          <w:color w:val="000000"/>
          <w:sz w:val="28"/>
          <w:szCs w:val="28"/>
        </w:rPr>
        <w:t xml:space="preserve">37 203 123,1 </w:t>
      </w:r>
      <w:r w:rsidRPr="008A2EA1">
        <w:rPr>
          <w:rFonts w:eastAsia="Calibri"/>
          <w:bCs/>
          <w:sz w:val="28"/>
          <w:szCs w:val="28"/>
          <w:lang w:eastAsia="en-US"/>
        </w:rPr>
        <w:t xml:space="preserve">тыс. рублей, в том числе за счёт средств краевого бюджета – </w:t>
      </w:r>
      <w:r w:rsidRPr="008A2EA1">
        <w:rPr>
          <w:rFonts w:eastAsia="Calibri"/>
          <w:sz w:val="28"/>
          <w:szCs w:val="28"/>
        </w:rPr>
        <w:t xml:space="preserve">17 852 372,3 </w:t>
      </w:r>
      <w:r w:rsidRPr="008A2EA1">
        <w:rPr>
          <w:rFonts w:eastAsia="Calibri"/>
          <w:bCs/>
          <w:sz w:val="28"/>
          <w:szCs w:val="28"/>
          <w:lang w:eastAsia="en-US"/>
        </w:rPr>
        <w:t xml:space="preserve">тыс. рублей. Прирост в сумме 4 188 173,0 тыс. рублей сформировался на 80,9% за счёт увеличения поступлений из краевого бюджета. 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bCs/>
          <w:sz w:val="28"/>
          <w:szCs w:val="28"/>
          <w:lang w:eastAsia="en-US"/>
        </w:rPr>
        <w:t xml:space="preserve">Исполнение расходов местного бюджета </w:t>
      </w:r>
      <w:r w:rsidRPr="008A2EA1">
        <w:rPr>
          <w:rFonts w:eastAsia="Calibri"/>
          <w:sz w:val="28"/>
          <w:szCs w:val="28"/>
        </w:rPr>
        <w:t>составило 23 404 767,8 тыс. рублей или 62,9% от СБР</w:t>
      </w:r>
      <w:r w:rsidRPr="008A2EA1">
        <w:rPr>
          <w:sz w:val="28"/>
          <w:szCs w:val="28"/>
        </w:rPr>
        <w:t xml:space="preserve">, из них за счёт средств краевого бюджета </w:t>
      </w:r>
      <w:r w:rsidRPr="008A2EA1">
        <w:rPr>
          <w:rFonts w:eastAsia="Calibri"/>
          <w:sz w:val="28"/>
          <w:szCs w:val="28"/>
        </w:rPr>
        <w:t xml:space="preserve">– </w:t>
      </w:r>
      <w:r w:rsidRPr="008A2EA1">
        <w:rPr>
          <w:sz w:val="28"/>
          <w:szCs w:val="28"/>
        </w:rPr>
        <w:t>11 704 426,0 тыс. рублей (65,6% от плана), местного – 11 700 341,8 тыс. рублей (60,5%)</w:t>
      </w:r>
      <w:r w:rsidRPr="008A2EA1">
        <w:rPr>
          <w:rFonts w:eastAsia="Calibri"/>
          <w:sz w:val="28"/>
          <w:szCs w:val="28"/>
        </w:rPr>
        <w:t>.</w:t>
      </w:r>
    </w:p>
    <w:p w:rsidR="008A2EA1" w:rsidRPr="008A2EA1" w:rsidRDefault="008A2EA1" w:rsidP="008A2EA1">
      <w:pPr>
        <w:snapToGrid/>
        <w:ind w:firstLine="709"/>
        <w:jc w:val="both"/>
        <w:rPr>
          <w:bCs/>
          <w:sz w:val="28"/>
          <w:szCs w:val="28"/>
        </w:rPr>
      </w:pPr>
      <w:r w:rsidRPr="008A2EA1">
        <w:rPr>
          <w:sz w:val="28"/>
          <w:szCs w:val="28"/>
        </w:rPr>
        <w:t xml:space="preserve">Ниже среднего исполнение сложилось по 5 разделам: «Общегосударственные вопросы» (60,7%), «Образование» (59,3%), «Социальная политика» (55%), </w:t>
      </w:r>
      <w:r w:rsidRPr="008A2EA1">
        <w:rPr>
          <w:rFonts w:eastAsia="Calibri"/>
          <w:sz w:val="28"/>
          <w:szCs w:val="28"/>
        </w:rPr>
        <w:t>«Физическая культура и спорт» (53,5%), «Охрана окружающей среды» (50,5%)</w:t>
      </w:r>
      <w:r w:rsidRPr="008A2EA1">
        <w:rPr>
          <w:bCs/>
          <w:sz w:val="28"/>
          <w:szCs w:val="28"/>
        </w:rPr>
        <w:t>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lastRenderedPageBreak/>
        <w:t>Низкий уровень исполнения расходов сложился по Департаменту финансов (15,9%) и Департаменту строительства (42,8%).</w:t>
      </w:r>
    </w:p>
    <w:p w:rsidR="008A2EA1" w:rsidRPr="008A2EA1" w:rsidRDefault="008A2EA1" w:rsidP="008A2EA1">
      <w:pPr>
        <w:shd w:val="clear" w:color="auto" w:fill="FFFFFF"/>
        <w:snapToGrid/>
        <w:ind w:right="40"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Как и в предшествующие периоды, большая часть (62,3%) расходов местного бюджета предусматривается и направляется на финансирование социальной сферы, которые исполнены на 58,9% из общей суммы расходов и 59,4 % к плану.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bCs/>
          <w:sz w:val="28"/>
          <w:szCs w:val="28"/>
        </w:rPr>
      </w:pPr>
      <w:r w:rsidRPr="008A2EA1">
        <w:rPr>
          <w:rFonts w:eastAsia="Arial Unicode MS"/>
          <w:bCs/>
          <w:sz w:val="28"/>
          <w:szCs w:val="28"/>
        </w:rPr>
        <w:t>10. Кассовое исполнение расходов за счёт средств субвенций составило             6 142 159,1 тыс. рублей (68,8%), субсидий – 3 418 253,3 тыс. рублей (52,9%), иных межбюджетных трансфертов – 2 068 967,1 тыс. рублей (89,7%), дотаций местным бюджетам – 75 046,5 тыс. рублей (47,4%). Заключено 38 соглашений с соответствующими органами Краснодарского края на предоставление субсидий и иных межбюджетных трансфертов на общую сумму 8 684 948,8 тыс. рублей (в том числе средства краевого бюджета – 8 007 549,1 тыс. рублей), исполнение расходов по ним составило 5 159 032,1 тыс. рублей или 59,3% (в том числе средства краевого бюджета – 4 774 312,3 тыс. рублей или 59,6%).</w:t>
      </w:r>
    </w:p>
    <w:p w:rsidR="008A2EA1" w:rsidRPr="008A2EA1" w:rsidRDefault="008A2EA1" w:rsidP="008A2EA1">
      <w:pPr>
        <w:shd w:val="clear" w:color="auto" w:fill="FFFFFF"/>
        <w:snapToGrid/>
        <w:ind w:right="40"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Arial Unicode MS"/>
          <w:bCs/>
          <w:sz w:val="28"/>
          <w:szCs w:val="28"/>
        </w:rPr>
        <w:t xml:space="preserve">11. </w:t>
      </w:r>
      <w:r w:rsidRPr="008A2EA1">
        <w:rPr>
          <w:rFonts w:eastAsia="Calibri"/>
          <w:sz w:val="28"/>
          <w:szCs w:val="28"/>
        </w:rPr>
        <w:t>Как и в предшествующие периоды, большая часть (62%) расходов местного бюджета предусматривается и направляется на финансирование социальной сферы, в том числе (46,6% или 10 898 070,8 тыс. рублей) на предоставление субсидий бюджетным, автономным учреждениям и иным некоммерческим организациям.</w:t>
      </w:r>
    </w:p>
    <w:p w:rsidR="008A2EA1" w:rsidRPr="008A2EA1" w:rsidRDefault="008A2EA1" w:rsidP="008A2EA1">
      <w:pPr>
        <w:snapToGrid/>
        <w:ind w:right="-1" w:firstLine="708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В связи с Ограничительными мерами по учреждениям социальной сферы ожидается </w:t>
      </w:r>
      <w:proofErr w:type="spellStart"/>
      <w:r w:rsidRPr="008A2EA1">
        <w:rPr>
          <w:rFonts w:eastAsia="Calibri"/>
          <w:sz w:val="28"/>
          <w:szCs w:val="28"/>
        </w:rPr>
        <w:t>недостижение</w:t>
      </w:r>
      <w:proofErr w:type="spellEnd"/>
      <w:r w:rsidRPr="008A2EA1">
        <w:rPr>
          <w:rFonts w:eastAsia="Calibri"/>
          <w:sz w:val="28"/>
          <w:szCs w:val="28"/>
        </w:rPr>
        <w:t xml:space="preserve"> объемных (количественных) показателей муниципального задания, связанных с посещаемостью, проведением массовых мероприятий, осуществлением театральной деятельности, библиотечного обслуживания населения и пр. Вместе с тем, изменениями бюджетного законодательства установлено, что муниципальное задание на 2020 год не признается невыполненным в случае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его показателей, характеризующих объем и качество оказываемых муниципальных услуг (выполняемых работ), в связи с приостановлением (частичным приостановлением) деятельности указанных учреждений, связанным с профилактикой и устранением последствий распространения </w:t>
      </w:r>
      <w:proofErr w:type="spellStart"/>
      <w:r w:rsidRPr="008A2EA1">
        <w:rPr>
          <w:rFonts w:eastAsia="Calibri"/>
          <w:sz w:val="28"/>
          <w:szCs w:val="28"/>
        </w:rPr>
        <w:t>коронавирусной</w:t>
      </w:r>
      <w:proofErr w:type="spellEnd"/>
      <w:r w:rsidRPr="008A2EA1">
        <w:rPr>
          <w:rFonts w:eastAsia="Calibri"/>
          <w:sz w:val="28"/>
          <w:szCs w:val="28"/>
        </w:rPr>
        <w:t xml:space="preserve"> инфекции.</w:t>
      </w:r>
    </w:p>
    <w:p w:rsidR="008A2EA1" w:rsidRPr="008A2EA1" w:rsidRDefault="008A2EA1" w:rsidP="008A2EA1">
      <w:pPr>
        <w:widowControl w:val="0"/>
        <w:snapToGrid/>
        <w:ind w:right="-1"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12. В МО город Краснодар реализуются мероприятия в рамках 5 Национальных проектов.</w:t>
      </w:r>
      <w:r w:rsidRPr="008A2EA1">
        <w:rPr>
          <w:rFonts w:eastAsia="Arial Unicode MS"/>
          <w:i/>
          <w:sz w:val="28"/>
          <w:szCs w:val="28"/>
        </w:rPr>
        <w:t xml:space="preserve"> </w:t>
      </w:r>
      <w:r w:rsidRPr="008A2EA1">
        <w:rPr>
          <w:rFonts w:eastAsia="Arial Unicode MS"/>
          <w:sz w:val="28"/>
          <w:szCs w:val="28"/>
        </w:rPr>
        <w:t xml:space="preserve">В реализации мероприятий участвуют 6 ГРБС, являющиеся исполнителями мероприятий 5 муниципальных программ. На финансовое обеспечение мероприятий в рамках Национальных проектов предусмотрено </w:t>
      </w:r>
      <w:r w:rsidRPr="008A2EA1">
        <w:rPr>
          <w:bCs/>
          <w:sz w:val="28"/>
          <w:szCs w:val="28"/>
        </w:rPr>
        <w:t xml:space="preserve">4 726 542,5 </w:t>
      </w:r>
      <w:r w:rsidRPr="008A2EA1">
        <w:rPr>
          <w:rFonts w:eastAsia="Arial Unicode MS"/>
          <w:sz w:val="28"/>
          <w:szCs w:val="28"/>
        </w:rPr>
        <w:t xml:space="preserve">тыс. рублей (федеральный бюджет – </w:t>
      </w:r>
      <w:r w:rsidRPr="008A2EA1">
        <w:rPr>
          <w:sz w:val="28"/>
          <w:szCs w:val="28"/>
        </w:rPr>
        <w:t>1 872 905,6</w:t>
      </w:r>
      <w:r w:rsidRPr="008A2EA1">
        <w:rPr>
          <w:rFonts w:eastAsia="Arial Unicode MS"/>
          <w:sz w:val="28"/>
          <w:szCs w:val="28"/>
        </w:rPr>
        <w:t xml:space="preserve"> тыс. рублей, краевой - </w:t>
      </w:r>
      <w:r w:rsidRPr="008A2EA1">
        <w:rPr>
          <w:sz w:val="28"/>
          <w:szCs w:val="28"/>
        </w:rPr>
        <w:t xml:space="preserve">2 523 952,6 </w:t>
      </w:r>
      <w:r w:rsidRPr="008A2EA1">
        <w:rPr>
          <w:rFonts w:eastAsia="Arial Unicode MS"/>
          <w:sz w:val="28"/>
          <w:szCs w:val="28"/>
        </w:rPr>
        <w:t xml:space="preserve">тыс. рублей, местный – </w:t>
      </w:r>
      <w:r w:rsidRPr="008A2EA1">
        <w:rPr>
          <w:sz w:val="28"/>
          <w:szCs w:val="28"/>
        </w:rPr>
        <w:t xml:space="preserve">329 684,3 </w:t>
      </w:r>
      <w:r w:rsidRPr="008A2EA1">
        <w:rPr>
          <w:rFonts w:eastAsia="Arial Unicode MS"/>
          <w:sz w:val="28"/>
          <w:szCs w:val="28"/>
        </w:rPr>
        <w:t>тыс. рублей или 6,9%).</w:t>
      </w:r>
    </w:p>
    <w:p w:rsidR="008A2EA1" w:rsidRPr="008A2EA1" w:rsidRDefault="008A2EA1" w:rsidP="008A2EA1">
      <w:pPr>
        <w:widowControl w:val="0"/>
        <w:snapToGrid/>
        <w:ind w:right="-1"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i/>
          <w:sz w:val="28"/>
          <w:szCs w:val="28"/>
        </w:rPr>
        <w:t xml:space="preserve"> </w:t>
      </w:r>
      <w:r w:rsidRPr="008A2EA1">
        <w:rPr>
          <w:rFonts w:eastAsia="Arial Unicode MS"/>
          <w:sz w:val="28"/>
          <w:szCs w:val="28"/>
        </w:rPr>
        <w:t>Кассовое исполнение составило 3 154 338,2 тыс. рублей, из них по 3 Федеральным проектам («Дорожная сеть», «Культурная среда»,</w:t>
      </w:r>
      <w:r w:rsidRPr="008A2EA1">
        <w:rPr>
          <w:i/>
          <w:iCs/>
          <w:sz w:val="28"/>
          <w:szCs w:val="28"/>
        </w:rPr>
        <w:t xml:space="preserve"> </w:t>
      </w:r>
      <w:r w:rsidRPr="008A2EA1">
        <w:rPr>
          <w:iCs/>
          <w:sz w:val="28"/>
          <w:szCs w:val="28"/>
        </w:rPr>
        <w:t>«Современная школа»</w:t>
      </w:r>
      <w:r w:rsidRPr="008A2EA1">
        <w:rPr>
          <w:rFonts w:eastAsia="Arial Unicode MS"/>
          <w:sz w:val="28"/>
          <w:szCs w:val="28"/>
        </w:rPr>
        <w:t>) исполнение составило 95,5%-100%,</w:t>
      </w:r>
      <w:r w:rsidRPr="008A2EA1">
        <w:rPr>
          <w:iCs/>
          <w:sz w:val="28"/>
          <w:szCs w:val="28"/>
        </w:rPr>
        <w:t xml:space="preserve"> н</w:t>
      </w:r>
      <w:r w:rsidRPr="008A2EA1">
        <w:rPr>
          <w:rFonts w:eastAsia="Arial Unicode MS"/>
          <w:sz w:val="28"/>
          <w:szCs w:val="28"/>
        </w:rPr>
        <w:t xml:space="preserve">изкое исполнение отмечается по 2 Федеральным проектам («Обеспечение устойчивого сокращения непригодного для проживания жилищного фонда» - </w:t>
      </w:r>
      <w:r w:rsidRPr="008A2EA1">
        <w:rPr>
          <w:rFonts w:eastAsia="Arial Unicode MS"/>
          <w:sz w:val="28"/>
          <w:szCs w:val="28"/>
        </w:rPr>
        <w:lastRenderedPageBreak/>
        <w:t>19,7%, «Содействие занятости женщин…» -  28,9%).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В связи с низкими темпами выполнения работ по отдельным муниципальным контрактам имеются риски </w:t>
      </w:r>
      <w:proofErr w:type="spellStart"/>
      <w:r w:rsidRPr="008A2EA1">
        <w:rPr>
          <w:rFonts w:eastAsia="Arial Unicode MS"/>
          <w:sz w:val="28"/>
          <w:szCs w:val="28"/>
        </w:rPr>
        <w:t>недостижения</w:t>
      </w:r>
      <w:proofErr w:type="spellEnd"/>
      <w:r w:rsidRPr="008A2EA1">
        <w:rPr>
          <w:rFonts w:eastAsia="Arial Unicode MS"/>
          <w:sz w:val="28"/>
          <w:szCs w:val="28"/>
        </w:rPr>
        <w:t xml:space="preserve"> в 2020 году показателей результативности, предусмотренных 3 соглашениями о предоставлении субсидий, которые могут привести к дополнительным расходам местного бюджета (на завершение работ в последующем периоде при отсутствии финансирования из федерального и краевого бюджета), а также к возврату средств в краевой бюджет. 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13. Расходы на реализацию муниципальных</w:t>
      </w:r>
      <w:r w:rsidRPr="008A2EA1">
        <w:rPr>
          <w:rFonts w:eastAsia="Calibri"/>
          <w:b/>
          <w:sz w:val="28"/>
          <w:szCs w:val="28"/>
        </w:rPr>
        <w:t xml:space="preserve"> </w:t>
      </w:r>
      <w:r w:rsidRPr="008A2EA1">
        <w:rPr>
          <w:rFonts w:eastAsia="Calibri"/>
          <w:sz w:val="28"/>
          <w:szCs w:val="28"/>
        </w:rPr>
        <w:t>программ предусмотрены в сумме 34 732 448,1 тыс. рублей (93,4% от общего объёма расходов), исполнение составило 21 928 425,8 тыс. рублей или 63,1% от плана.  Низкое исполнение (до 20%) сложилось по 2 Программам, ниже 50% – по 4, от 50% до 76,5% – по 17.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Уточненные бюджетные ассигнования на 01.10.2020 превышают объём финансирования по Паспортам муниципальных программ на 351 871,7 тыс. рублей (на 1,0%).  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В нарушение требований ст.179 БК РФ, п.16 Порядка разработки муниципальных программ, п.33 Решения о местном бюджете 4 муниципальные программы в установленные сроки не приведены в соответствие с Решением о местном бюджете (несоответствие на общую сумму 145 112,5 тыс. рублей).</w:t>
      </w:r>
    </w:p>
    <w:p w:rsidR="008A2EA1" w:rsidRPr="008A2EA1" w:rsidRDefault="008A2EA1" w:rsidP="008A2EA1">
      <w:pPr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На 01.10.2020 имеются риски </w:t>
      </w:r>
      <w:proofErr w:type="spellStart"/>
      <w:r w:rsidRPr="008A2EA1">
        <w:rPr>
          <w:sz w:val="28"/>
          <w:szCs w:val="28"/>
        </w:rPr>
        <w:t>неосвоения</w:t>
      </w:r>
      <w:proofErr w:type="spellEnd"/>
      <w:r w:rsidRPr="008A2EA1">
        <w:rPr>
          <w:sz w:val="28"/>
          <w:szCs w:val="28"/>
        </w:rPr>
        <w:t xml:space="preserve"> (неполного освоения) бюджетных ассигнований на общую сумму (</w:t>
      </w:r>
      <w:proofErr w:type="spellStart"/>
      <w:r w:rsidRPr="008A2EA1">
        <w:rPr>
          <w:sz w:val="28"/>
          <w:szCs w:val="28"/>
        </w:rPr>
        <w:t>провизорно</w:t>
      </w:r>
      <w:proofErr w:type="spellEnd"/>
      <w:r w:rsidRPr="008A2EA1">
        <w:rPr>
          <w:sz w:val="28"/>
          <w:szCs w:val="28"/>
        </w:rPr>
        <w:t>) 1 965 464,1 тыс. рублей (средства краевого бюджета – 1 320 916,9 тыс. рублей, местного – 644 547,2 тыс. рублей</w:t>
      </w:r>
      <w:r w:rsidRPr="008A2EA1">
        <w:rPr>
          <w:rFonts w:eastAsia="Arial Unicode MS"/>
          <w:sz w:val="28"/>
          <w:szCs w:val="28"/>
        </w:rPr>
        <w:t xml:space="preserve">) и </w:t>
      </w:r>
      <w:proofErr w:type="spellStart"/>
      <w:r w:rsidRPr="008A2EA1">
        <w:rPr>
          <w:rFonts w:eastAsia="Arial Unicode MS"/>
          <w:sz w:val="28"/>
          <w:szCs w:val="28"/>
        </w:rPr>
        <w:t>недостижения</w:t>
      </w:r>
      <w:proofErr w:type="spellEnd"/>
      <w:r w:rsidRPr="008A2EA1">
        <w:rPr>
          <w:rFonts w:eastAsia="Arial Unicode MS"/>
          <w:sz w:val="28"/>
          <w:szCs w:val="28"/>
        </w:rPr>
        <w:t xml:space="preserve"> плановых значений 38 целевых показателей </w:t>
      </w:r>
      <w:r w:rsidRPr="008A2EA1">
        <w:rPr>
          <w:sz w:val="28"/>
          <w:szCs w:val="28"/>
        </w:rPr>
        <w:t>по 9 программам, по 2 программам – 6 показателей результативности предоставления субсидий:</w:t>
      </w:r>
    </w:p>
    <w:p w:rsidR="008A2EA1" w:rsidRPr="008A2EA1" w:rsidRDefault="008A2EA1" w:rsidP="008A2EA1">
      <w:pPr>
        <w:snapToGrid/>
        <w:ind w:firstLine="708"/>
        <w:jc w:val="both"/>
        <w:rPr>
          <w:rFonts w:eastAsia="Calibri"/>
          <w:i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>- «Развитие образования»</w:t>
      </w:r>
      <w:r w:rsidRPr="008A2EA1">
        <w:rPr>
          <w:rFonts w:eastAsia="Calibri"/>
          <w:sz w:val="28"/>
          <w:szCs w:val="28"/>
        </w:rPr>
        <w:t xml:space="preserve"> - на сумму 239 293,8 тыс. рублей (в том числе средства краевого бюджета – 40 247,9 тыс. рублей) и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7 целевых показателей;</w:t>
      </w:r>
    </w:p>
    <w:p w:rsidR="008A2EA1" w:rsidRPr="008A2EA1" w:rsidRDefault="008A2EA1" w:rsidP="008A2EA1">
      <w:pPr>
        <w:tabs>
          <w:tab w:val="left" w:pos="0"/>
        </w:tabs>
        <w:snapToGrid/>
        <w:ind w:firstLine="708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>- «Социальная поддержка граждан»</w:t>
      </w:r>
      <w:r w:rsidRPr="008A2EA1">
        <w:rPr>
          <w:rFonts w:eastAsia="Calibri"/>
          <w:sz w:val="28"/>
          <w:szCs w:val="28"/>
        </w:rPr>
        <w:t xml:space="preserve"> - на сумму 172 749,6 тыс. рублей (в том числе средства краевого бюджета – 132 849,6 тыс. рублей) и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плановых значений 9 целевых показателей;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>- «Формирование инвестиционной привлекательности»</w:t>
      </w:r>
      <w:r w:rsidRPr="008A2EA1">
        <w:rPr>
          <w:rFonts w:eastAsia="Calibri"/>
          <w:sz w:val="28"/>
          <w:szCs w:val="28"/>
        </w:rPr>
        <w:t xml:space="preserve"> - на сумму 5 658,4 тыс. рублей (средства местного бюджета) и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плановых значений 3 целевых показателей; 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>- «Развитие культуры»</w:t>
      </w:r>
      <w:r w:rsidRPr="008A2EA1">
        <w:rPr>
          <w:rFonts w:eastAsia="Calibri"/>
          <w:sz w:val="28"/>
          <w:szCs w:val="28"/>
        </w:rPr>
        <w:t xml:space="preserve"> - на сумму 19 083,0 тыс. рублей (средства местного бюджета) и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6 целевых показателей;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- «</w:t>
      </w:r>
      <w:r w:rsidRPr="008A2EA1">
        <w:rPr>
          <w:rFonts w:eastAsia="Arial Unicode MS"/>
          <w:i/>
          <w:sz w:val="28"/>
          <w:szCs w:val="28"/>
        </w:rPr>
        <w:t xml:space="preserve">Комплексное развитие в сфере ЖКХ» – </w:t>
      </w:r>
      <w:r w:rsidRPr="008A2EA1">
        <w:rPr>
          <w:rFonts w:eastAsia="Arial Unicode MS"/>
          <w:sz w:val="28"/>
          <w:szCs w:val="28"/>
        </w:rPr>
        <w:t xml:space="preserve">на общую сумму 47 999,0 тыс. рублей (в том числе </w:t>
      </w:r>
      <w:r w:rsidRPr="008A2EA1">
        <w:rPr>
          <w:rFonts w:eastAsia="Calibri"/>
          <w:sz w:val="28"/>
          <w:szCs w:val="28"/>
        </w:rPr>
        <w:t>средства краевого бюджета – 8 381,1 тыс. рублей);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 xml:space="preserve">- </w:t>
      </w:r>
      <w:r w:rsidRPr="008A2EA1">
        <w:rPr>
          <w:i/>
          <w:sz w:val="28"/>
          <w:szCs w:val="28"/>
        </w:rPr>
        <w:t>«Комплексное развитие муниципального образования в сфере строительства»</w:t>
      </w:r>
      <w:r w:rsidRPr="008A2EA1">
        <w:rPr>
          <w:sz w:val="28"/>
          <w:szCs w:val="28"/>
        </w:rPr>
        <w:t xml:space="preserve"> на сумму 1 311 061,0 тыс. рублей (в том числе краевого бюджета – 1 060 266,8 тыс. рублей), </w:t>
      </w:r>
      <w:proofErr w:type="spellStart"/>
      <w:r w:rsidRPr="008A2EA1">
        <w:rPr>
          <w:sz w:val="28"/>
          <w:szCs w:val="28"/>
        </w:rPr>
        <w:t>недостижения</w:t>
      </w:r>
      <w:proofErr w:type="spellEnd"/>
      <w:r w:rsidRPr="008A2EA1">
        <w:rPr>
          <w:sz w:val="28"/>
          <w:szCs w:val="28"/>
        </w:rPr>
        <w:t xml:space="preserve"> 5 показателей результативности предоставления субсидий, 3 целевых показателей программы</w:t>
      </w:r>
      <w:r w:rsidRPr="008A2EA1">
        <w:rPr>
          <w:rFonts w:eastAsia="Calibri"/>
          <w:sz w:val="28"/>
          <w:szCs w:val="28"/>
        </w:rPr>
        <w:t>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  <w:lang w:eastAsia="en-US"/>
        </w:rPr>
        <w:lastRenderedPageBreak/>
        <w:t xml:space="preserve">- </w:t>
      </w:r>
      <w:r w:rsidRPr="008A2EA1">
        <w:rPr>
          <w:i/>
          <w:sz w:val="28"/>
          <w:szCs w:val="28"/>
          <w:lang w:eastAsia="en-US"/>
        </w:rPr>
        <w:t>«Развитие транспортной системы»</w:t>
      </w:r>
      <w:r w:rsidRPr="008A2EA1">
        <w:rPr>
          <w:sz w:val="28"/>
          <w:szCs w:val="28"/>
          <w:lang w:eastAsia="en-US"/>
        </w:rPr>
        <w:t xml:space="preserve"> - на сумму </w:t>
      </w:r>
      <w:r w:rsidRPr="008A2EA1">
        <w:rPr>
          <w:rFonts w:eastAsia="Calibri"/>
          <w:sz w:val="28"/>
          <w:szCs w:val="28"/>
          <w:lang w:eastAsia="en-US"/>
        </w:rPr>
        <w:t xml:space="preserve">95 232,0 тыс. рублей (в том числе </w:t>
      </w:r>
      <w:r w:rsidRPr="008A2EA1">
        <w:rPr>
          <w:rFonts w:eastAsia="Calibri"/>
          <w:sz w:val="28"/>
          <w:szCs w:val="28"/>
        </w:rPr>
        <w:t xml:space="preserve">средства краевого бюджета – 44 639,3 тыс. рублей) и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1 показателя результативности предоставления субсидии;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>- «Расселение аварийного фонда»</w:t>
      </w:r>
      <w:r w:rsidRPr="008A2EA1">
        <w:rPr>
          <w:rFonts w:eastAsia="Calibri"/>
          <w:sz w:val="28"/>
          <w:szCs w:val="28"/>
        </w:rPr>
        <w:t xml:space="preserve"> - на сумму </w:t>
      </w:r>
      <w:r w:rsidRPr="008A2EA1">
        <w:rPr>
          <w:rFonts w:eastAsia="Calibri"/>
          <w:sz w:val="28"/>
          <w:szCs w:val="28"/>
          <w:lang w:eastAsia="en-US"/>
        </w:rPr>
        <w:t xml:space="preserve">55 416,0 тыс. рублей (средства краевого бюджета – </w:t>
      </w:r>
      <w:r w:rsidRPr="008A2EA1">
        <w:rPr>
          <w:bCs/>
          <w:sz w:val="28"/>
          <w:szCs w:val="28"/>
          <w:lang w:eastAsia="en-US"/>
        </w:rPr>
        <w:t xml:space="preserve">18 407,1 </w:t>
      </w:r>
      <w:r w:rsidRPr="008A2EA1">
        <w:rPr>
          <w:rFonts w:eastAsia="Calibri"/>
          <w:sz w:val="28"/>
          <w:szCs w:val="28"/>
          <w:lang w:eastAsia="en-US"/>
        </w:rPr>
        <w:t>тыс. рублей)</w:t>
      </w:r>
      <w:r w:rsidRPr="008A2EA1">
        <w:rPr>
          <w:rFonts w:eastAsia="Calibri"/>
          <w:sz w:val="28"/>
          <w:szCs w:val="28"/>
        </w:rPr>
        <w:t>;</w:t>
      </w:r>
    </w:p>
    <w:p w:rsidR="008A2EA1" w:rsidRPr="008A2EA1" w:rsidRDefault="008A2EA1" w:rsidP="008A2EA1">
      <w:pPr>
        <w:snapToGrid/>
        <w:ind w:firstLine="708"/>
        <w:jc w:val="both"/>
        <w:rPr>
          <w:bCs/>
          <w:sz w:val="28"/>
          <w:szCs w:val="28"/>
        </w:rPr>
      </w:pPr>
      <w:r w:rsidRPr="008A2EA1">
        <w:rPr>
          <w:rFonts w:eastAsia="Arial Unicode MS"/>
          <w:i/>
          <w:sz w:val="28"/>
          <w:szCs w:val="28"/>
        </w:rPr>
        <w:t>- «Формирование современной городской среды»</w:t>
      </w:r>
      <w:r w:rsidRPr="008A2EA1">
        <w:rPr>
          <w:rFonts w:eastAsia="Calibri"/>
          <w:bCs/>
          <w:color w:val="000000"/>
          <w:sz w:val="28"/>
          <w:szCs w:val="28"/>
        </w:rPr>
        <w:t xml:space="preserve"> – </w:t>
      </w:r>
      <w:r w:rsidRPr="008A2EA1">
        <w:rPr>
          <w:bCs/>
          <w:sz w:val="28"/>
          <w:szCs w:val="28"/>
        </w:rPr>
        <w:t>в сумме 18 971,3 тыс. рублей (средства краевого бюджета – 16 125,6 тыс. рублей</w:t>
      </w:r>
      <w:r w:rsidRPr="008A2EA1">
        <w:rPr>
          <w:rFonts w:eastAsia="Calibri"/>
          <w:sz w:val="28"/>
          <w:szCs w:val="28"/>
        </w:rPr>
        <w:t>)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 xml:space="preserve">- «Развитие гражданского общества» </w:t>
      </w:r>
      <w:r w:rsidRPr="008A2EA1">
        <w:rPr>
          <w:rFonts w:eastAsia="Calibri"/>
          <w:sz w:val="28"/>
          <w:szCs w:val="28"/>
        </w:rPr>
        <w:t xml:space="preserve">- </w:t>
      </w:r>
      <w:proofErr w:type="spellStart"/>
      <w:r w:rsidRPr="008A2EA1">
        <w:rPr>
          <w:rFonts w:eastAsia="Calibri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sz w:val="28"/>
          <w:szCs w:val="28"/>
        </w:rPr>
        <w:t xml:space="preserve"> плановых значений 10 целевых показателей;  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Calibri"/>
          <w:i/>
          <w:sz w:val="28"/>
          <w:szCs w:val="28"/>
        </w:rPr>
        <w:t xml:space="preserve">- </w:t>
      </w:r>
      <w:r w:rsidRPr="008A2EA1">
        <w:rPr>
          <w:rFonts w:eastAsia="Calibri"/>
          <w:sz w:val="28"/>
          <w:szCs w:val="28"/>
        </w:rPr>
        <w:t>«</w:t>
      </w:r>
      <w:r w:rsidRPr="008A2EA1">
        <w:rPr>
          <w:rFonts w:eastAsia="Arial Unicode MS"/>
          <w:i/>
          <w:sz w:val="28"/>
          <w:szCs w:val="28"/>
        </w:rPr>
        <w:t xml:space="preserve">Содействие занятости населения» </w:t>
      </w:r>
      <w:r w:rsidRPr="008A2EA1">
        <w:rPr>
          <w:rFonts w:eastAsia="Arial Unicode MS"/>
          <w:sz w:val="28"/>
          <w:szCs w:val="28"/>
        </w:rPr>
        <w:t xml:space="preserve">- </w:t>
      </w:r>
      <w:proofErr w:type="spellStart"/>
      <w:r w:rsidRPr="008A2EA1">
        <w:rPr>
          <w:rFonts w:eastAsia="Arial Unicode MS"/>
          <w:sz w:val="28"/>
          <w:szCs w:val="28"/>
        </w:rPr>
        <w:t>недостижение</w:t>
      </w:r>
      <w:proofErr w:type="spellEnd"/>
      <w:r w:rsidRPr="008A2EA1">
        <w:rPr>
          <w:rFonts w:eastAsia="Arial Unicode MS"/>
          <w:sz w:val="28"/>
          <w:szCs w:val="28"/>
        </w:rPr>
        <w:t xml:space="preserve"> планового значения целевого показателя «Уровень регистрируемой безработицы» (факт 6,6% при плане 0,2%).</w:t>
      </w:r>
    </w:p>
    <w:p w:rsidR="008A2EA1" w:rsidRPr="008A2EA1" w:rsidRDefault="008A2EA1" w:rsidP="008A2EA1">
      <w:pPr>
        <w:snapToGrid/>
        <w:ind w:right="55"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Основными причинами указанных рисков являются введение Ограничительных мер, отсутствие средств </w:t>
      </w:r>
      <w:proofErr w:type="spellStart"/>
      <w:r w:rsidRPr="008A2EA1">
        <w:rPr>
          <w:rFonts w:eastAsia="Calibri"/>
          <w:sz w:val="28"/>
          <w:szCs w:val="28"/>
        </w:rPr>
        <w:t>софинансирования</w:t>
      </w:r>
      <w:proofErr w:type="spellEnd"/>
      <w:r w:rsidRPr="008A2EA1">
        <w:rPr>
          <w:rFonts w:eastAsia="Calibri"/>
          <w:sz w:val="28"/>
          <w:szCs w:val="28"/>
        </w:rPr>
        <w:t xml:space="preserve"> из краевого бюджета, в том числе на выкуп объектов социальной сферы от частного инвестора, а также несоблюдение сроков исполнения муниципальных контрактов (графиков выполнения работ), </w:t>
      </w:r>
      <w:proofErr w:type="spellStart"/>
      <w:r w:rsidRPr="008A2EA1">
        <w:rPr>
          <w:rFonts w:eastAsia="Calibri"/>
          <w:sz w:val="28"/>
          <w:szCs w:val="28"/>
        </w:rPr>
        <w:t>невостребованность</w:t>
      </w:r>
      <w:proofErr w:type="spellEnd"/>
      <w:r w:rsidRPr="008A2EA1">
        <w:rPr>
          <w:rFonts w:eastAsia="Calibri"/>
          <w:sz w:val="28"/>
          <w:szCs w:val="28"/>
        </w:rPr>
        <w:t xml:space="preserve"> средств, экономия по результатам торгов.</w:t>
      </w:r>
    </w:p>
    <w:p w:rsidR="008A2EA1" w:rsidRPr="008A2EA1" w:rsidRDefault="008A2EA1" w:rsidP="008A2EA1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14. В связи с неисполнением ряда мероприятий, включенных в планы мероприятий по выполнению рекомендаций Контрольно-счетной палатой, утвержденные главой МО город Краснодар, отдельные нарушения и недостатки имеют место и в отчетном периоде:</w:t>
      </w:r>
    </w:p>
    <w:p w:rsidR="008A2EA1" w:rsidRPr="008A2EA1" w:rsidRDefault="008A2EA1" w:rsidP="008A2EA1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14.1. в сфере ЖКХ</w:t>
      </w:r>
      <w:r w:rsidRPr="008A2EA1">
        <w:rPr>
          <w:rFonts w:eastAsia="Calibri"/>
          <w:sz w:val="28"/>
          <w:szCs w:val="28"/>
        </w:rPr>
        <w:t>:</w:t>
      </w:r>
    </w:p>
    <w:p w:rsidR="008A2EA1" w:rsidRPr="008A2EA1" w:rsidRDefault="008A2EA1" w:rsidP="008A2EA1">
      <w:pPr>
        <w:snapToGrid/>
        <w:ind w:firstLine="851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1) </w:t>
      </w:r>
      <w:proofErr w:type="gramStart"/>
      <w:r w:rsidRPr="008A2EA1">
        <w:rPr>
          <w:rFonts w:eastAsia="Arial Unicode MS"/>
          <w:sz w:val="28"/>
          <w:szCs w:val="28"/>
        </w:rPr>
        <w:t>В</w:t>
      </w:r>
      <w:proofErr w:type="gramEnd"/>
      <w:r w:rsidRPr="008A2EA1">
        <w:rPr>
          <w:rFonts w:eastAsia="Arial Unicode MS"/>
          <w:sz w:val="28"/>
          <w:szCs w:val="28"/>
        </w:rPr>
        <w:t xml:space="preserve"> нарушение Порядка формирования и применения кодов бюджетной классификации РФ, их структуре и принципах назначения, п.2 Порядка формирования и использования дорожного фонда в составе работ по санитарному содержанию территории произведены расходы в сумме 641 261,6 тыс. рублей на содержание в чистоте и порядке автомобильных дорог местного значения, подлежащие отражению по разделу 0409 «Дорожные хозяйство». Вместе с тем, указанные работы предусмотрены аналогичным мероприятием муниципальной программы «Развитие транспортной системы», по которому ЛБО доведены в сумме 22 580,7 тыс. рублей (средства местного бюджета, дорожный фонд). Однако бюджетные ассигнования не осваиваются.</w:t>
      </w:r>
    </w:p>
    <w:p w:rsidR="008A2EA1" w:rsidRPr="008A2EA1" w:rsidRDefault="008A2EA1" w:rsidP="008A2EA1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Рекомендации Контрольно-счётной палаты </w:t>
      </w:r>
      <w:r w:rsidRPr="008A2EA1">
        <w:rPr>
          <w:rFonts w:eastAsia="Calibri"/>
          <w:sz w:val="28"/>
          <w:szCs w:val="28"/>
        </w:rPr>
        <w:t xml:space="preserve">по обеспечению дорожного фонда дополнительными доходными источниками для получения </w:t>
      </w:r>
      <w:r w:rsidRPr="008A2EA1">
        <w:rPr>
          <w:rFonts w:eastAsia="Arial Unicode MS"/>
          <w:sz w:val="28"/>
          <w:szCs w:val="28"/>
        </w:rPr>
        <w:t xml:space="preserve">необходимого объема средств, в том числе для финансирования работ по содержанию в чистоте и порядке автомобильных дорог с отражением производимых расходов (при годовых объемах до 750 000,0 тыс. рублей) по соответствующей бюджетной классификацией до настоящего времени не исполнены.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851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2) При значительных объёмах бюджетных ассигнований по расходам на санитарную уборку территории МО город Краснодар (</w:t>
      </w:r>
      <w:r w:rsidRPr="008A2EA1">
        <w:rPr>
          <w:sz w:val="28"/>
          <w:szCs w:val="28"/>
        </w:rPr>
        <w:t xml:space="preserve">1 583 838,9 </w:t>
      </w:r>
      <w:r w:rsidRPr="008A2EA1">
        <w:rPr>
          <w:rFonts w:eastAsia="Arial Unicode MS"/>
          <w:sz w:val="28"/>
          <w:szCs w:val="28"/>
        </w:rPr>
        <w:t>тыс. рублей) ДГХ и ТЭК не предприняты меры по их обоснованию, в том числе по проведению работ по разработке карт (схем) территорий, подлежащих санитарной уборке, корректировке Генеральной схемы очистки.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lastRenderedPageBreak/>
        <w:t xml:space="preserve">В нарушение Правил обращения с ТКО ДГХ и ТЭК не определены места складирования КГО, что не обеспечивает предотвращение (сокращение) мест несанкционированного размещения отходов на </w:t>
      </w:r>
      <w:r w:rsidRPr="008A2EA1">
        <w:rPr>
          <w:sz w:val="28"/>
          <w:szCs w:val="28"/>
        </w:rPr>
        <w:t>территории</w:t>
      </w:r>
      <w:r w:rsidRPr="008A2EA1">
        <w:rPr>
          <w:rFonts w:eastAsia="Arial Unicode MS"/>
          <w:sz w:val="28"/>
          <w:szCs w:val="28"/>
        </w:rPr>
        <w:t xml:space="preserve"> </w:t>
      </w:r>
      <w:r w:rsidRPr="008A2EA1">
        <w:rPr>
          <w:sz w:val="28"/>
          <w:szCs w:val="28"/>
        </w:rPr>
        <w:t>МО</w:t>
      </w:r>
      <w:r w:rsidRPr="008A2EA1">
        <w:rPr>
          <w:rFonts w:eastAsia="Arial Unicode MS"/>
          <w:sz w:val="28"/>
          <w:szCs w:val="28"/>
        </w:rPr>
        <w:t xml:space="preserve"> город Краснодар и, соответственно, приводит к росту расходов местного бюджета на их ликвидацию.</w:t>
      </w:r>
      <w:r w:rsidRPr="008A2EA1">
        <w:rPr>
          <w:rFonts w:eastAsia="Calibri"/>
          <w:sz w:val="28"/>
          <w:szCs w:val="28"/>
        </w:rPr>
        <w:t xml:space="preserve"> Общий объём принятых обязательств на указанные цели увеличился за отчетный период более чем в 3 раза от первоначально запланированного объема и составил </w:t>
      </w:r>
      <w:r w:rsidRPr="008A2EA1">
        <w:rPr>
          <w:sz w:val="28"/>
          <w:szCs w:val="28"/>
        </w:rPr>
        <w:t xml:space="preserve">183 334,7 </w:t>
      </w:r>
      <w:r w:rsidRPr="008A2EA1">
        <w:rPr>
          <w:rFonts w:eastAsia="Calibri"/>
          <w:sz w:val="28"/>
          <w:szCs w:val="28"/>
        </w:rPr>
        <w:t xml:space="preserve">тыс. рублей. </w:t>
      </w:r>
      <w:r w:rsidRPr="008A2EA1">
        <w:rPr>
          <w:rFonts w:eastAsia="Calibri"/>
          <w:sz w:val="28"/>
          <w:szCs w:val="28"/>
        </w:rPr>
        <w:tab/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Arial Unicode MS"/>
          <w:b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Также на рост указанных расходов отрицательно влияет непринятие ДГХ и ТЭК мер по определению достаточности мест размещения отходов (контейнерных площадок и контейнеров на них) и периодичности вывоза ТКО, что приводит к образованию вокруг имеющихся контейнерных площадок несанкционированного размещения отходов.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 Существуют риски двойной оплаты Региональному оператору услуг по вывозу ТКО: населением при оплате услуг за вывоз мусора по тарифу и за счет средств местного бюджета при ликвидации </w:t>
      </w:r>
      <w:r w:rsidRPr="008A2EA1">
        <w:rPr>
          <w:sz w:val="28"/>
          <w:szCs w:val="28"/>
        </w:rPr>
        <w:t xml:space="preserve">мест несанкционированного размещения отходов.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МКУ «УКХ и Б» неправомерно заключены муниципальные контракты предметом которых является «оказание услуг по обращению с ТКО», так как учреждение не является потребителем (собственником ТКО). Фактически в рамках контрактов оказываются услуги по вывозу ТКО (в том числе КГО), складированных возле контейнерных площадок.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3) Перераспределение ДГХ и ТЭК бюджетных ассигнований, изначально предусмотренных на актуализацию, разработку схем газо-, </w:t>
      </w:r>
      <w:proofErr w:type="spellStart"/>
      <w:r w:rsidRPr="008A2EA1">
        <w:rPr>
          <w:rFonts w:eastAsia="Arial Unicode MS"/>
          <w:sz w:val="28"/>
          <w:szCs w:val="28"/>
        </w:rPr>
        <w:t>электро</w:t>
      </w:r>
      <w:proofErr w:type="spellEnd"/>
      <w:r w:rsidRPr="008A2EA1">
        <w:rPr>
          <w:rFonts w:eastAsia="Arial Unicode MS"/>
          <w:sz w:val="28"/>
          <w:szCs w:val="28"/>
        </w:rPr>
        <w:t xml:space="preserve">, - теплоснабжения, </w:t>
      </w:r>
      <w:r w:rsidRPr="008A2EA1">
        <w:rPr>
          <w:sz w:val="28"/>
          <w:szCs w:val="28"/>
        </w:rPr>
        <w:t xml:space="preserve">строительство, реконструкция и модернизация муниципальных сетей водоснабжения на общую сумму 58 376,8 тыс. рублей (50% от первоначально заявленной потребности) свидетельствует об отсутствии последовательности управленческих решений, что привело к </w:t>
      </w:r>
      <w:proofErr w:type="spellStart"/>
      <w:r w:rsidRPr="008A2EA1">
        <w:rPr>
          <w:sz w:val="28"/>
          <w:szCs w:val="28"/>
        </w:rPr>
        <w:t>недостижению</w:t>
      </w:r>
      <w:proofErr w:type="spellEnd"/>
      <w:r w:rsidRPr="008A2EA1">
        <w:rPr>
          <w:sz w:val="28"/>
          <w:szCs w:val="28"/>
        </w:rPr>
        <w:t xml:space="preserve"> запланированных </w:t>
      </w:r>
      <w:r w:rsidRPr="008A2EA1">
        <w:rPr>
          <w:rFonts w:eastAsia="Arial Unicode MS"/>
          <w:sz w:val="28"/>
          <w:szCs w:val="28"/>
        </w:rPr>
        <w:t xml:space="preserve">социально значимых показателей по улучшению </w:t>
      </w:r>
      <w:r w:rsidRPr="008A2EA1">
        <w:rPr>
          <w:sz w:val="28"/>
          <w:szCs w:val="28"/>
        </w:rPr>
        <w:t>бесперебойного снабжения и функционирования жизненно важных объектов городского хозяйства.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4) </w:t>
      </w:r>
      <w:r w:rsidRPr="008A2EA1">
        <w:rPr>
          <w:sz w:val="28"/>
          <w:szCs w:val="28"/>
        </w:rPr>
        <w:t xml:space="preserve">Нерешенность проблем по осуществлению переданных государственных полномочий в области обращения с животными вновь привело к </w:t>
      </w:r>
      <w:proofErr w:type="spellStart"/>
      <w:r w:rsidRPr="008A2EA1">
        <w:rPr>
          <w:sz w:val="28"/>
          <w:szCs w:val="28"/>
        </w:rPr>
        <w:t>неосвоению</w:t>
      </w:r>
      <w:proofErr w:type="spellEnd"/>
      <w:r w:rsidRPr="008A2EA1">
        <w:rPr>
          <w:sz w:val="28"/>
          <w:szCs w:val="28"/>
        </w:rPr>
        <w:t xml:space="preserve"> средств краевого бюджета на сумму 8 381,1 тыс. рублей (при доведенных ЛБО с начала финансового года) и критической ситуации с наличием большого количества бродячих собак на территории МО город Краснодар, неисполнения поступающих заявок от жителей на отлов животных без владельцев.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Более 78% (более 4 000,0 тыс. рублей) бюджетных ассигнований, предусмотренных на подбор павших животных за счет средств местного бюджета, остались неосвоенными, что свидетельствует об их излишнем планировании. 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ДГХ и ТЭК не приняты меры по приведению в соответствии с действующим законодательством Правил благоустройства МО город Краснодар в части положений, регулирующих отношения в области обращения с животными (в том числе требования по их содержанию), а также </w:t>
      </w:r>
      <w:r w:rsidRPr="008A2EA1">
        <w:rPr>
          <w:rFonts w:eastAsia="Calibri"/>
          <w:sz w:val="28"/>
          <w:szCs w:val="28"/>
        </w:rPr>
        <w:lastRenderedPageBreak/>
        <w:t>по наделению ДГХ и ТЭК и МКУ «</w:t>
      </w:r>
      <w:proofErr w:type="spellStart"/>
      <w:r w:rsidRPr="008A2EA1">
        <w:rPr>
          <w:rFonts w:eastAsia="Calibri"/>
          <w:sz w:val="28"/>
          <w:szCs w:val="28"/>
        </w:rPr>
        <w:t>УКХиБ</w:t>
      </w:r>
      <w:proofErr w:type="spellEnd"/>
      <w:r w:rsidRPr="008A2EA1">
        <w:rPr>
          <w:rFonts w:eastAsia="Calibri"/>
          <w:sz w:val="28"/>
          <w:szCs w:val="28"/>
        </w:rPr>
        <w:t>», осуществляющих расходование средств на деятельность по обращению с животными без владельцев, соответствующими функциями.</w:t>
      </w:r>
    </w:p>
    <w:p w:rsidR="008A2EA1" w:rsidRPr="008A2EA1" w:rsidRDefault="008A2EA1" w:rsidP="008A2EA1">
      <w:pPr>
        <w:snapToGrid/>
        <w:ind w:firstLine="708"/>
        <w:jc w:val="both"/>
        <w:rPr>
          <w:rFonts w:eastAsia="Calibri"/>
          <w:bCs/>
          <w:sz w:val="28"/>
          <w:szCs w:val="28"/>
        </w:rPr>
      </w:pPr>
      <w:r w:rsidRPr="008A2EA1">
        <w:rPr>
          <w:rFonts w:eastAsia="Calibri"/>
          <w:bCs/>
          <w:color w:val="000000"/>
          <w:sz w:val="28"/>
          <w:szCs w:val="28"/>
        </w:rPr>
        <w:t xml:space="preserve">5) Существуют риски </w:t>
      </w:r>
      <w:proofErr w:type="spellStart"/>
      <w:r w:rsidRPr="008A2EA1">
        <w:rPr>
          <w:rFonts w:eastAsia="Calibri"/>
          <w:bCs/>
          <w:color w:val="000000"/>
          <w:sz w:val="28"/>
          <w:szCs w:val="28"/>
        </w:rPr>
        <w:t>недостижения</w:t>
      </w:r>
      <w:proofErr w:type="spellEnd"/>
      <w:r w:rsidRPr="008A2EA1">
        <w:rPr>
          <w:rFonts w:eastAsia="Calibri"/>
          <w:bCs/>
          <w:color w:val="000000"/>
          <w:sz w:val="28"/>
          <w:szCs w:val="28"/>
        </w:rPr>
        <w:t xml:space="preserve"> целевого показателя </w:t>
      </w:r>
      <w:r w:rsidRPr="008A2EA1">
        <w:rPr>
          <w:rFonts w:eastAsia="Calibri"/>
          <w:bCs/>
          <w:sz w:val="28"/>
          <w:szCs w:val="28"/>
        </w:rPr>
        <w:t xml:space="preserve">регионального проекта «Формирование комфортной городской среды» в части </w:t>
      </w:r>
      <w:r w:rsidRPr="008A2EA1">
        <w:rPr>
          <w:rFonts w:eastAsia="Calibri"/>
          <w:bCs/>
          <w:color w:val="000000"/>
          <w:sz w:val="28"/>
          <w:szCs w:val="28"/>
        </w:rPr>
        <w:t xml:space="preserve">благоустройства 12 общественных территорий МО город Краснодар без использования средств Субсидии (за счет местного бюджета или внебюджетных </w:t>
      </w:r>
      <w:r w:rsidRPr="008A2EA1">
        <w:rPr>
          <w:rFonts w:eastAsia="Calibri"/>
          <w:bCs/>
          <w:sz w:val="28"/>
          <w:szCs w:val="28"/>
        </w:rPr>
        <w:t xml:space="preserve">источников). На благоустройство 4 территорий, включенных в утвержденный муниципальной программой перечень, бюджетные ассигнования не предусмотрены. </w:t>
      </w:r>
    </w:p>
    <w:p w:rsidR="008A2EA1" w:rsidRPr="008A2EA1" w:rsidRDefault="008A2EA1" w:rsidP="008A2EA1">
      <w:pPr>
        <w:snapToGrid/>
        <w:ind w:firstLine="708"/>
        <w:jc w:val="both"/>
        <w:rPr>
          <w:rFonts w:eastAsia="Calibri"/>
          <w:bCs/>
          <w:sz w:val="28"/>
          <w:szCs w:val="28"/>
        </w:rPr>
      </w:pPr>
      <w:r w:rsidRPr="008A2EA1">
        <w:rPr>
          <w:rFonts w:eastAsia="Calibri"/>
          <w:bCs/>
          <w:sz w:val="28"/>
          <w:szCs w:val="28"/>
        </w:rPr>
        <w:t xml:space="preserve">Вместе с тем, ДГХ и ТЭК представлена информация о 12 благоустроенных (благоустраиваемых) территориях в 2020 году для выполнения показателя регионального проекта, в который включены 4 объекта, не предусмотренные программой. Из них на 1 объекте работы производятся за счет внебюджетных средств, на 3 – за счет средств местного бюджета на сумму 6 897,9 тыс. рублей. При этом на 2 объектах выполнен капитальный ремонт спортивных площадок, что не является благоустройством общественных территорий. 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14.2. в сфере дорожной деятельности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В нарушение п.6 ст.161 БК РФ </w:t>
      </w:r>
      <w:r w:rsidRPr="008A2EA1">
        <w:rPr>
          <w:rFonts w:eastAsia="Arial Unicode MS"/>
          <w:sz w:val="28"/>
          <w:szCs w:val="28"/>
        </w:rPr>
        <w:t xml:space="preserve">п.6 ч.1 ст.95 Закона №44-ФЗ МКУ «ЦМДДТ» </w:t>
      </w:r>
      <w:r w:rsidRPr="008A2EA1">
        <w:rPr>
          <w:rFonts w:eastAsia="Calibri"/>
          <w:sz w:val="28"/>
          <w:szCs w:val="28"/>
        </w:rPr>
        <w:t xml:space="preserve">до настоящего времени </w:t>
      </w:r>
      <w:r w:rsidRPr="008A2EA1">
        <w:rPr>
          <w:rFonts w:eastAsia="Arial Unicode MS"/>
          <w:sz w:val="28"/>
          <w:szCs w:val="28"/>
        </w:rPr>
        <w:t>не решен вопрос</w:t>
      </w:r>
      <w:r w:rsidRPr="008A2EA1">
        <w:rPr>
          <w:rFonts w:eastAsia="Calibri"/>
          <w:sz w:val="28"/>
          <w:szCs w:val="28"/>
        </w:rPr>
        <w:t xml:space="preserve"> по изменению условий муниципальных контрактов, не обеспеченных лимитами бюджетных обязательств текущего года </w:t>
      </w:r>
      <w:proofErr w:type="spellStart"/>
      <w:r w:rsidRPr="008A2EA1">
        <w:rPr>
          <w:rFonts w:eastAsia="Arial Unicode MS"/>
          <w:sz w:val="28"/>
          <w:szCs w:val="28"/>
        </w:rPr>
        <w:t>провизорно</w:t>
      </w:r>
      <w:proofErr w:type="spellEnd"/>
      <w:r w:rsidRPr="008A2EA1">
        <w:rPr>
          <w:rFonts w:eastAsia="Arial Unicode MS"/>
          <w:sz w:val="28"/>
          <w:szCs w:val="28"/>
        </w:rPr>
        <w:t xml:space="preserve"> на сумму 138 951,5 тыс. рублей</w:t>
      </w:r>
      <w:r w:rsidRPr="008A2EA1">
        <w:rPr>
          <w:rFonts w:eastAsia="Calibri"/>
          <w:sz w:val="28"/>
          <w:szCs w:val="28"/>
        </w:rPr>
        <w:t>.  Указанные контракты (на выполнение ПИР и СМР) заключены в 2018-2019 годах в рамках соглашений о предоставлении субсидий из краевого бюджета. В результате несоблюдения сроков выполнения работ, средства остались неосвоенными, контракты остаются действующими, что не исключает рисков выполнения работ исполнителями контрактов и взыскания средств с заказчика в судебном порядке.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14.3. по выполнению переданных государственных полномочий по обеспечению жильем детей-сирот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proofErr w:type="spellStart"/>
      <w:r w:rsidRPr="008A2EA1">
        <w:rPr>
          <w:rFonts w:eastAsia="Arial Unicode MS"/>
          <w:sz w:val="28"/>
          <w:szCs w:val="28"/>
        </w:rPr>
        <w:t>Неурегулированность</w:t>
      </w:r>
      <w:proofErr w:type="spellEnd"/>
      <w:r w:rsidRPr="008A2EA1">
        <w:rPr>
          <w:rFonts w:eastAsia="Arial Unicode MS"/>
          <w:sz w:val="28"/>
          <w:szCs w:val="28"/>
        </w:rPr>
        <w:t xml:space="preserve"> участия ДМС и ГЗ в части выполнения данного полномочия в муниципальном правовом акте ежегодно приводит к рискам не освоения средств субвенций, несвоевременному перераспределению бюджетных ассигнований с уполномоченного по выполнению данного полномочия Департамента строительства на ДМС и ГЗ, к сокращению возможных сроков закупки. Так, из 163 предусмотренных помещений Департаментом строительства закуплено в 1 полугодии текущего года только 60 помещений, оставшиеся средства перераспределены ДМС и ГЗ, которым процедура закупок 86 помещений до настоящего времени не завершена.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15. Совокупный годовой объем закупок за счет бюджетных источников на 01.10.2020 запланирован в объёме 19 217 617,5 тыс. рублей, темпы закупок в отчетном периоде сохранены на уровне аналогичного периода 2019 года. Существенная доля контрактов заключена в результате конкурентных </w:t>
      </w:r>
      <w:r w:rsidRPr="008A2EA1">
        <w:rPr>
          <w:sz w:val="28"/>
          <w:szCs w:val="28"/>
        </w:rPr>
        <w:lastRenderedPageBreak/>
        <w:t>процедур, в том числе способом аукциона в электронной форме – 67,0% (на 01.10.2019 - 59,7 %).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Вместе с тем, учитывая установленные Департаментом финансов предельные сроки закупок (не позднее 31 октября текущего финансового года), исполнение обязательств по которым завершается до конца текущего финансового года, по 3 ГРБС сложилась низкая доля закупок, включенных в планы-графики (на уровне 80%).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Установлены расходы на закупки, которые с большой вероятностью не будут осуществлены в текущем году, в МКУ «ЕСЗ» </w:t>
      </w:r>
      <w:proofErr w:type="spellStart"/>
      <w:r w:rsidRPr="008A2EA1">
        <w:rPr>
          <w:sz w:val="28"/>
          <w:szCs w:val="28"/>
        </w:rPr>
        <w:t>провизорно</w:t>
      </w:r>
      <w:proofErr w:type="spellEnd"/>
      <w:r w:rsidRPr="008A2EA1">
        <w:rPr>
          <w:sz w:val="28"/>
          <w:szCs w:val="28"/>
        </w:rPr>
        <w:t xml:space="preserve"> на сумму 108 554,0 тыс. рублей (экономия по конкурентным процедурам), в </w:t>
      </w:r>
      <w:r w:rsidRPr="008A2EA1">
        <w:rPr>
          <w:rFonts w:eastAsia="Arial Unicode MS"/>
          <w:sz w:val="28"/>
          <w:szCs w:val="28"/>
        </w:rPr>
        <w:t>МКУ «</w:t>
      </w:r>
      <w:proofErr w:type="spellStart"/>
      <w:r w:rsidRPr="008A2EA1">
        <w:rPr>
          <w:rFonts w:eastAsia="Arial Unicode MS"/>
          <w:sz w:val="28"/>
          <w:szCs w:val="28"/>
        </w:rPr>
        <w:t>УКХиБ</w:t>
      </w:r>
      <w:proofErr w:type="spellEnd"/>
      <w:r w:rsidRPr="008A2EA1">
        <w:rPr>
          <w:rFonts w:eastAsia="Arial Unicode MS"/>
          <w:sz w:val="28"/>
          <w:szCs w:val="28"/>
        </w:rPr>
        <w:t xml:space="preserve">» - на общую сумму </w:t>
      </w:r>
      <w:proofErr w:type="spellStart"/>
      <w:r w:rsidRPr="008A2EA1">
        <w:rPr>
          <w:rFonts w:eastAsia="Arial Unicode MS"/>
          <w:sz w:val="28"/>
          <w:szCs w:val="28"/>
        </w:rPr>
        <w:t>провизорно</w:t>
      </w:r>
      <w:proofErr w:type="spellEnd"/>
      <w:r w:rsidRPr="008A2EA1">
        <w:rPr>
          <w:rFonts w:eastAsia="Arial Unicode MS"/>
          <w:sz w:val="28"/>
          <w:szCs w:val="28"/>
        </w:rPr>
        <w:t xml:space="preserve"> 41 732,9 тыс. рублей.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В результате нарушения сроков работ, отставания от графиков работ, некачественной проектно-сметной документации имеются риски неполного освоения бюджетных ассигнований текущего года по муниципальным контрактам МКУ «ЕСЗ» по социально- значимым объектам на сумму 621 877,8 тыс. рублей (в том числе по средствам краевого бюджета -  578 020,4   тыс. рублей). 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Кроме того, в результате непринятия бюджетных обязательств возможен риск </w:t>
      </w:r>
      <w:proofErr w:type="spellStart"/>
      <w:r w:rsidRPr="008A2EA1">
        <w:rPr>
          <w:rFonts w:eastAsia="Arial Unicode MS"/>
          <w:sz w:val="28"/>
          <w:szCs w:val="28"/>
        </w:rPr>
        <w:t>неосвоения</w:t>
      </w:r>
      <w:proofErr w:type="spellEnd"/>
      <w:r w:rsidRPr="008A2EA1">
        <w:rPr>
          <w:rFonts w:eastAsia="Arial Unicode MS"/>
          <w:sz w:val="28"/>
          <w:szCs w:val="28"/>
        </w:rPr>
        <w:t xml:space="preserve"> субсидий из краевого бюджета на сумму 119 273,9 тыс. рублей (23,4% от общего объема предоставленных средств, по объекту «Общеобразовательная школа на 1100 мест по ул. Изобильной» (2 этап)».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sz w:val="28"/>
          <w:szCs w:val="28"/>
        </w:rPr>
        <w:t xml:space="preserve">16. </w:t>
      </w:r>
      <w:r w:rsidRPr="008A2EA1">
        <w:rPr>
          <w:rFonts w:eastAsia="Arial Unicode MS"/>
          <w:sz w:val="28"/>
          <w:szCs w:val="28"/>
        </w:rPr>
        <w:t>Расходы местного бюджета на исполнение судебных решений (с учетом поступивших на начало года) составили 263 586,9 тыс. рублей, в том числе неэффективные расходы (пени, штрафы, неустойки, судебные расходы) – 111 875,6 тыс. рублей (42,4%).</w:t>
      </w:r>
    </w:p>
    <w:p w:rsidR="008A2EA1" w:rsidRPr="008A2EA1" w:rsidRDefault="008A2EA1" w:rsidP="008A2EA1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bCs/>
          <w:sz w:val="28"/>
          <w:szCs w:val="28"/>
        </w:rPr>
        <w:t>С начало года поступил на исполнение 291 исполнительный лист на общую сумму 257 767,4 тыс. рублей, из них наибольший удельный вес приходится на земельные споры (47,8%), споры, связанные с изъятием имущества (32,5%), расходы по содержанию имущества (32,5%) и взыскание ущерба по ДТП (5,1%).</w:t>
      </w:r>
    </w:p>
    <w:p w:rsidR="008A2EA1" w:rsidRPr="008A2EA1" w:rsidRDefault="008A2EA1" w:rsidP="008A2EA1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Наибольшую потенциальную угрозу интересам местного бюджета по- прежнему представляет наличие земельных участков, ранее переданных в аренду или проданных для многоэтажного жилищного строительства, назначение которых не соответствует территориальным зонам. Кроме того, дополнительные риски для местного бюджета связаны с проводимой администрацией МО город Краснодар работой по расторжению договоров аренды земельных участков, вошедших в границы «зеленых зон».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bCs/>
          <w:sz w:val="28"/>
          <w:szCs w:val="28"/>
        </w:rPr>
      </w:pPr>
      <w:r w:rsidRPr="008A2EA1">
        <w:rPr>
          <w:bCs/>
          <w:color w:val="000000"/>
          <w:sz w:val="28"/>
          <w:szCs w:val="28"/>
        </w:rPr>
        <w:t>Существенные риски для местного бюджета также связаны с неправомерным изъятием земельных участков, находящихся в частной собственности, для захоронения умерших</w:t>
      </w:r>
      <w:r w:rsidRPr="008A2EA1">
        <w:rPr>
          <w:bCs/>
          <w:sz w:val="28"/>
          <w:szCs w:val="28"/>
        </w:rPr>
        <w:t xml:space="preserve"> и с бездоговорным потреблением энергоресурсов для муниципальных нужд.</w:t>
      </w:r>
    </w:p>
    <w:p w:rsidR="00F534F4" w:rsidRPr="00C531F7" w:rsidRDefault="00F534F4" w:rsidP="0077573E">
      <w:pPr>
        <w:ind w:firstLine="709"/>
        <w:jc w:val="both"/>
        <w:rPr>
          <w:sz w:val="28"/>
          <w:szCs w:val="28"/>
        </w:rPr>
      </w:pPr>
    </w:p>
    <w:p w:rsidR="00C55954" w:rsidRPr="00C531F7" w:rsidRDefault="00C55954" w:rsidP="0077573E">
      <w:pPr>
        <w:ind w:firstLine="709"/>
        <w:jc w:val="both"/>
        <w:rPr>
          <w:sz w:val="28"/>
          <w:szCs w:val="28"/>
        </w:rPr>
      </w:pPr>
      <w:r w:rsidRPr="00C531F7">
        <w:rPr>
          <w:sz w:val="28"/>
          <w:szCs w:val="28"/>
        </w:rPr>
        <w:t xml:space="preserve">На основании проведенного обследования по вопросу исполнения местного бюджета (бюджета </w:t>
      </w:r>
      <w:r w:rsidR="00A447D6" w:rsidRPr="00C531F7">
        <w:rPr>
          <w:sz w:val="28"/>
          <w:szCs w:val="28"/>
        </w:rPr>
        <w:t>МО</w:t>
      </w:r>
      <w:r w:rsidRPr="00C531F7">
        <w:rPr>
          <w:sz w:val="28"/>
          <w:szCs w:val="28"/>
        </w:rPr>
        <w:t xml:space="preserve"> город Краснодар) по итогам </w:t>
      </w:r>
      <w:r w:rsidR="008A2EA1" w:rsidRPr="00C531F7">
        <w:rPr>
          <w:sz w:val="28"/>
          <w:szCs w:val="28"/>
        </w:rPr>
        <w:t>9 месяцев</w:t>
      </w:r>
      <w:r w:rsidR="00D344D6" w:rsidRPr="00C531F7">
        <w:rPr>
          <w:sz w:val="28"/>
          <w:szCs w:val="28"/>
        </w:rPr>
        <w:t xml:space="preserve"> 202</w:t>
      </w:r>
      <w:r w:rsidR="00336B21" w:rsidRPr="00C531F7">
        <w:rPr>
          <w:sz w:val="28"/>
          <w:szCs w:val="28"/>
        </w:rPr>
        <w:t>0</w:t>
      </w:r>
      <w:r w:rsidR="008F43B2" w:rsidRPr="00C531F7">
        <w:rPr>
          <w:sz w:val="28"/>
          <w:szCs w:val="28"/>
        </w:rPr>
        <w:t xml:space="preserve"> </w:t>
      </w:r>
      <w:r w:rsidR="008F43B2" w:rsidRPr="00C531F7">
        <w:rPr>
          <w:sz w:val="28"/>
          <w:szCs w:val="28"/>
        </w:rPr>
        <w:lastRenderedPageBreak/>
        <w:t>года</w:t>
      </w:r>
      <w:r w:rsidRPr="00C531F7">
        <w:rPr>
          <w:sz w:val="28"/>
          <w:szCs w:val="28"/>
        </w:rPr>
        <w:t xml:space="preserve">, Контрольно-счетной палатой </w:t>
      </w:r>
      <w:r w:rsidR="00A447D6" w:rsidRPr="00C531F7">
        <w:rPr>
          <w:sz w:val="28"/>
          <w:szCs w:val="28"/>
        </w:rPr>
        <w:t>МО</w:t>
      </w:r>
      <w:r w:rsidRPr="00C531F7">
        <w:rPr>
          <w:sz w:val="28"/>
          <w:szCs w:val="28"/>
        </w:rPr>
        <w:t xml:space="preserve"> город Краснодар</w:t>
      </w:r>
      <w:r w:rsidR="000E7B3D" w:rsidRPr="00C531F7">
        <w:rPr>
          <w:sz w:val="28"/>
          <w:szCs w:val="28"/>
        </w:rPr>
        <w:t xml:space="preserve"> </w:t>
      </w:r>
      <w:r w:rsidRPr="00C531F7">
        <w:rPr>
          <w:sz w:val="28"/>
          <w:szCs w:val="28"/>
        </w:rPr>
        <w:t>был сформулирован ряд рекомендаций:</w:t>
      </w:r>
    </w:p>
    <w:p w:rsidR="008A2EA1" w:rsidRPr="008A2EA1" w:rsidRDefault="008A2EA1" w:rsidP="008A2EA1">
      <w:pPr>
        <w:tabs>
          <w:tab w:val="left" w:pos="993"/>
        </w:tabs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1.</w:t>
      </w:r>
      <w:r w:rsidRPr="008A2EA1">
        <w:rPr>
          <w:sz w:val="28"/>
          <w:szCs w:val="28"/>
        </w:rPr>
        <w:tab/>
        <w:t>Рекомендовать главе МО город Краснодар обязать: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должностных лиц администрации МО город Краснодар принять меры по исполнению Планов мероприятий по выполнению рекомендаций Контрольно-счётной палаты МО город Краснодар, утвержденных по результатам экспертизы проекта решения городской Думы Краснодара о местном бюджете на 2020 год и на плановый период 2021 и 2022 год, а также внешней проверке отчета об исполнении местного бюджета за 2019 год.  Рассмотреть вопрос о привлечении к ответственности должностных лиц администрации МО город Краснодар за невыполнение в установленные сроки мероприятий указанных Планов;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- ДМС и ГЗ совместно с Департаментом архитектуры и градостроительства провести анализ договоров аренды и купли-продажи земельных участков, предоставленных для строительства, на предмет соответствия их целевого назначения материалам территориального планирования с целью исключения рисков взыскания средств при их расторжении и внесения предложений по досудебному урегулированию споров;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- ДМС и ГЗ совместно с ДГХ и ТЭК установить фактические границы кладбищ с учетом предусмотренных законодательством санитарных зон для целей упреждения рисков, связанных с последующим обращением собственников земельных участков с исками к администрации МО город Краснодар об изъятии земельных участков под места захоронения;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- заместителей главы МО город Краснодар, курирующих соответствующие направления, определить уполномоченный орган по осуществлению функций управления в отношении муниципального имущества, расположенного в домах, не имеющих статуса МКД.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2. Департаменту финансов: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2.1. Принять меры к обеспечению реалистичности плановых назначений по налоговым и неналоговым доходам, рассмотрев возможность их корректировки: </w:t>
      </w:r>
    </w:p>
    <w:p w:rsidR="008A2EA1" w:rsidRPr="008A2EA1" w:rsidRDefault="008A2EA1" w:rsidP="008A2EA1">
      <w:pPr>
        <w:tabs>
          <w:tab w:val="left" w:pos="0"/>
        </w:tabs>
        <w:snapToGrid/>
        <w:ind w:firstLine="851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2.1.1. Уменьшить плановые значения на сумму не менее </w:t>
      </w:r>
      <w:r w:rsidRPr="008A2EA1">
        <w:rPr>
          <w:sz w:val="28"/>
          <w:szCs w:val="28"/>
        </w:rPr>
        <w:t>731 000,0 тыс</w:t>
      </w:r>
      <w:r w:rsidRPr="008A2EA1">
        <w:rPr>
          <w:rFonts w:eastAsia="Arial Unicode MS"/>
          <w:sz w:val="28"/>
          <w:szCs w:val="28"/>
        </w:rPr>
        <w:t>. рублей, в том числе: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- НДФЛ – не менее 250 000,0 тыс. рублей; 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земельный налог – не менее 110 000,0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налог на прибыль – не менее 100 000,0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плате за негативное воздействие – не менее 80 000,0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налог на имущество организаций – не менее 70 000,0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арендная плата за неразграниченные земли – не менее 40 000,0 тыс. рублей;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госпошлина – не менее 40 000,0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ЕНВД – не менее 20 000,0 тыс. рублей;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акцизы – не менее 15 000,0 тыс. рублей;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ПСН – не менее 5 000,0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lastRenderedPageBreak/>
        <w:t>- доходы от парковок – не менее 1 000,0 тыс. рублей;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2.1.2. Увеличить плановые значения на сумму не менее </w:t>
      </w:r>
      <w:r w:rsidRPr="008A2EA1">
        <w:rPr>
          <w:sz w:val="28"/>
          <w:szCs w:val="28"/>
        </w:rPr>
        <w:t>484 600,0</w:t>
      </w:r>
      <w:r w:rsidRPr="008A2EA1">
        <w:rPr>
          <w:rFonts w:eastAsia="Arial Unicode MS"/>
          <w:sz w:val="28"/>
          <w:szCs w:val="28"/>
        </w:rPr>
        <w:t xml:space="preserve"> тыс. рублей, в том числе: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доходы от продажи активов – не менее 185 000,0 тыс. рублей;</w:t>
      </w:r>
    </w:p>
    <w:p w:rsidR="008A2EA1" w:rsidRPr="008A2EA1" w:rsidRDefault="008A2EA1" w:rsidP="008A2EA1">
      <w:pPr>
        <w:shd w:val="clear" w:color="auto" w:fill="FFFFFF"/>
        <w:tabs>
          <w:tab w:val="left" w:pos="0"/>
        </w:tabs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налог на имущество физических лиц – не менее 160 000,0 тыс.            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доходы от платных услуг – не менее 60 000,0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штрафы – не менее 65 000,0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арендная плата за муниципальные земли – не менее 9 000,0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арендная плата за федеральные земли – не менее 3 000,0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доходы от МУП – не менее 2 000,0 тыс. рублей;</w:t>
      </w:r>
    </w:p>
    <w:p w:rsidR="008A2EA1" w:rsidRPr="008A2EA1" w:rsidRDefault="008A2EA1" w:rsidP="008A2EA1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доходы в виде прибыли или дивидендам по акциям – не менее 600,0 тыс. рублей.</w:t>
      </w:r>
    </w:p>
    <w:p w:rsidR="008A2EA1" w:rsidRPr="008A2EA1" w:rsidRDefault="008A2EA1" w:rsidP="008A2EA1">
      <w:pPr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2.2.  </w:t>
      </w:r>
      <w:r w:rsidRPr="008A2EA1">
        <w:rPr>
          <w:color w:val="000000"/>
          <w:sz w:val="28"/>
          <w:szCs w:val="28"/>
        </w:rPr>
        <w:t xml:space="preserve">В соответствии с требованиями ст. 33 БК РФ обеспечить сбалансированность бюджета с учетом реалистичности источников финансирования дефицита бюджета, </w:t>
      </w:r>
      <w:r w:rsidRPr="008A2EA1">
        <w:rPr>
          <w:sz w:val="28"/>
          <w:szCs w:val="28"/>
        </w:rPr>
        <w:t xml:space="preserve">скорректировав </w:t>
      </w:r>
      <w:r w:rsidRPr="008A2EA1">
        <w:rPr>
          <w:color w:val="000000"/>
          <w:sz w:val="28"/>
          <w:szCs w:val="28"/>
        </w:rPr>
        <w:t>плановые значения дефицита бюджета, источников его финансирования и</w:t>
      </w:r>
      <w:r w:rsidRPr="008A2EA1">
        <w:rPr>
          <w:sz w:val="28"/>
          <w:szCs w:val="28"/>
        </w:rPr>
        <w:t xml:space="preserve"> программу муниципальных заимствований.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EA1">
        <w:rPr>
          <w:sz w:val="28"/>
          <w:szCs w:val="28"/>
          <w:shd w:val="clear" w:color="auto" w:fill="FFFFFF"/>
          <w:lang w:eastAsia="en-US"/>
        </w:rPr>
        <w:t xml:space="preserve">2.3. </w:t>
      </w:r>
      <w:r w:rsidRPr="008A2EA1">
        <w:rPr>
          <w:rFonts w:eastAsia="Calibri"/>
          <w:sz w:val="28"/>
          <w:szCs w:val="28"/>
          <w:lang w:eastAsia="en-US"/>
        </w:rPr>
        <w:t xml:space="preserve">Рассмотреть вопрос об уменьшении бюджетных назначений на текущий год, предусмотренных на обслуживание муниципального долга, на сумму не менее 27 000,0 тыс. рублей.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3. Департаменту финансов и ГРБС принять меры по сокращению бюджетных ассигнований с учетом установленных сроков принятия новых обязательств (приказ Департамента финансов от 02.10.2018 № 167), на сумму не менее 534 167,3 тыс. рублей (средства местного бюджета), в том числе: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- Департаменту строительства – 170 642,0</w:t>
      </w:r>
      <w:r w:rsidRPr="008A2EA1">
        <w:rPr>
          <w:sz w:val="28"/>
          <w:szCs w:val="28"/>
        </w:rPr>
        <w:t xml:space="preserve"> </w:t>
      </w:r>
      <w:r w:rsidRPr="008A2EA1">
        <w:rPr>
          <w:rFonts w:eastAsia="Arial Unicode MS"/>
          <w:sz w:val="28"/>
          <w:szCs w:val="28"/>
        </w:rPr>
        <w:t xml:space="preserve">тыс. рублей (по программе </w:t>
      </w:r>
      <w:r w:rsidRPr="008A2EA1">
        <w:rPr>
          <w:sz w:val="28"/>
          <w:szCs w:val="28"/>
        </w:rPr>
        <w:t>«Комплексное развитие муниципального образования в сфере строительства)</w:t>
      </w:r>
      <w:r w:rsidRPr="008A2EA1">
        <w:rPr>
          <w:color w:val="000000"/>
          <w:sz w:val="28"/>
          <w:szCs w:val="28"/>
        </w:rPr>
        <w:t>;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color w:val="000000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- </w:t>
      </w:r>
      <w:r w:rsidRPr="008A2EA1">
        <w:rPr>
          <w:color w:val="000000"/>
          <w:sz w:val="28"/>
          <w:szCs w:val="28"/>
        </w:rPr>
        <w:t>Департаменту транспорта – 158 511,0 тыс. рублей (по программе «Развитие образования» - не менее 100 000,0 тыс. рублей (подвоз учащихся); «Социальная поддержка граждан» - 38 376,5 тыс. рублей (оплата проезда на муниципальных маршрутах), «Развитие транспорта» -  20 134,5 тыс. рублей;</w:t>
      </w:r>
    </w:p>
    <w:p w:rsidR="008A2EA1" w:rsidRPr="008A2EA1" w:rsidRDefault="008A2EA1" w:rsidP="008A2EA1">
      <w:pPr>
        <w:tabs>
          <w:tab w:val="left" w:pos="709"/>
        </w:tabs>
        <w:snapToGrid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          - Департаменту образования – 86 781,3 тыс. рублей (по программе «Развитие образования» (обеспечение выполнения муниципального задания ДОУ в части организации питания));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- ДГХ и ТЭК – 66 407,8 тыс. рублей (по программам: «Комплексное развитие муниципального образования в сфере ЖКХ» - 39 617,9 тыс. рублей; «Развитие транспортной системы» - 22 580,7 тыс. рублей,</w:t>
      </w:r>
      <w:r w:rsidRPr="008A2EA1">
        <w:rPr>
          <w:color w:val="000000"/>
          <w:sz w:val="28"/>
          <w:szCs w:val="28"/>
        </w:rPr>
        <w:t xml:space="preserve"> «Социальная поддержка граждан» - 1 363,5 тыс. рублей, «Формирование комфортной городской среды» - 2 845,7 тыс. рублей);  </w:t>
      </w:r>
    </w:p>
    <w:p w:rsidR="008A2EA1" w:rsidRPr="008A2EA1" w:rsidRDefault="008A2EA1" w:rsidP="008A2EA1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- Управлению культуры – 19 083,0 тыс. рублей (по программе «Развитие культуры»), из них: 11 000,0 тыс. рублей (финансовое обеспечение муниципального задания КМТО «Премьера»), 8 083,0 тыс. рублей (субсидии на иные цели на проведение массовых мероприятий КМТО «Премьера» и МБУК «Краснодарские парки»);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color w:val="000000"/>
          <w:sz w:val="28"/>
          <w:szCs w:val="28"/>
        </w:rPr>
      </w:pPr>
      <w:r w:rsidRPr="008A2EA1">
        <w:rPr>
          <w:rFonts w:eastAsia="Calibri"/>
          <w:sz w:val="28"/>
          <w:szCs w:val="28"/>
        </w:rPr>
        <w:lastRenderedPageBreak/>
        <w:t xml:space="preserve">- </w:t>
      </w:r>
      <w:r w:rsidRPr="008A2EA1">
        <w:rPr>
          <w:color w:val="000000"/>
          <w:sz w:val="28"/>
          <w:szCs w:val="28"/>
        </w:rPr>
        <w:t>Управлению инвестиций - 5 658,4 тыс. рублей</w:t>
      </w:r>
      <w:r w:rsidRPr="008A2EA1">
        <w:rPr>
          <w:rFonts w:eastAsia="Calibri"/>
          <w:sz w:val="28"/>
          <w:szCs w:val="28"/>
        </w:rPr>
        <w:t xml:space="preserve"> (по программе </w:t>
      </w:r>
      <w:r w:rsidRPr="008A2EA1">
        <w:rPr>
          <w:color w:val="000000"/>
          <w:sz w:val="28"/>
          <w:szCs w:val="28"/>
        </w:rPr>
        <w:t xml:space="preserve">«Формирование инвестиционной привлекательности»);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8A2EA1">
        <w:rPr>
          <w:color w:val="000000"/>
          <w:sz w:val="28"/>
          <w:szCs w:val="28"/>
        </w:rPr>
        <w:t>- Управлению по жилищным вопросам – 26 923,8 тыс. рублей (по программе «Расселение аварийного фонда»);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t>- Управлению по физической культуре и спорту – 160,0 тыс. рублей (по программе «Социальная поддержка граждан» (субсидии на иные цели)).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4. Координаторам муниципальных программ </w:t>
      </w:r>
      <w:r w:rsidRPr="008A2EA1">
        <w:rPr>
          <w:rFonts w:eastAsia="Calibri"/>
          <w:color w:val="000000"/>
          <w:sz w:val="28"/>
          <w:szCs w:val="28"/>
        </w:rPr>
        <w:t>(«Энергосбережение и повышение энергетической эффективности», «Развитие культуры», «Реализация молодежной политики», «Развитие физической культуры и спорта»)</w:t>
      </w:r>
      <w:r w:rsidRPr="008A2EA1">
        <w:rPr>
          <w:sz w:val="28"/>
          <w:szCs w:val="28"/>
        </w:rPr>
        <w:t xml:space="preserve"> обеспечить выполнение п.2 ст.179 БК РФ, п.13 Порядка разработки муниципальных программ, п.33 Решения о местном бюджете в части приведения муниципальных программ в соответствие с Решением о местном бюджете. 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8A2EA1">
        <w:rPr>
          <w:sz w:val="28"/>
          <w:szCs w:val="28"/>
        </w:rPr>
        <w:t>5. Департаменту финансов и ДГХ и ТЭК о</w:t>
      </w:r>
      <w:r w:rsidRPr="008A2EA1">
        <w:rPr>
          <w:bCs/>
          <w:sz w:val="28"/>
          <w:szCs w:val="28"/>
        </w:rPr>
        <w:t xml:space="preserve">беспечить соблюдение Порядка формирования и применения кодов бюджетной классификации РФ, п.2 </w:t>
      </w:r>
      <w:r w:rsidRPr="008A2EA1">
        <w:rPr>
          <w:sz w:val="28"/>
          <w:szCs w:val="28"/>
        </w:rPr>
        <w:t>Порядка</w:t>
      </w:r>
      <w:r w:rsidRPr="008A2EA1">
        <w:rPr>
          <w:bCs/>
          <w:sz w:val="28"/>
          <w:szCs w:val="28"/>
        </w:rPr>
        <w:t xml:space="preserve"> формирования и использования дорожного фонда в части планирования и расходования средств на содержание в чистоте и порядке </w:t>
      </w:r>
      <w:r w:rsidRPr="008A2EA1">
        <w:rPr>
          <w:rFonts w:eastAsia="Arial Unicode MS"/>
          <w:sz w:val="28"/>
          <w:szCs w:val="28"/>
        </w:rPr>
        <w:t>автомобильных</w:t>
      </w:r>
      <w:r w:rsidRPr="008A2EA1">
        <w:rPr>
          <w:bCs/>
          <w:sz w:val="28"/>
          <w:szCs w:val="28"/>
        </w:rPr>
        <w:t xml:space="preserve"> дорог местного значения. Обеспечить </w:t>
      </w:r>
      <w:r w:rsidRPr="008A2EA1">
        <w:rPr>
          <w:rFonts w:eastAsia="Calibri"/>
          <w:sz w:val="28"/>
          <w:szCs w:val="28"/>
        </w:rPr>
        <w:t>Дорожный фонд дополнительными доходными источниками</w:t>
      </w:r>
      <w:r w:rsidRPr="008A2EA1">
        <w:rPr>
          <w:rFonts w:eastAsia="Arial Unicode MS"/>
          <w:sz w:val="28"/>
          <w:szCs w:val="28"/>
        </w:rPr>
        <w:t xml:space="preserve"> в объеме, необходимом в том числе для финансирования расходов по содержанию в чистоте и порядке автомобильных дорог местного значения.  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6. В целях соблюдения условий Соглашений на предоставление межбюджетных трансфертов: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6.1. Департаменту образования: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- рассмотреть возможность освоения средств на сумму 35 379,8 тыс. рублей по соглашению от 21.02.2020 о выделении субсидии на приобретение движимого имущества для оснащения вновь созданных мест в муниципальных общеобразовательных организациях; 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- принять меры по расторжению соглашения от 08.06.2020 о выделении субсидии на организацию отдыха детей в каникулярное время в связи с обстоятельствами непреодолимой силы.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rFonts w:eastAsia="Calibri"/>
          <w:sz w:val="28"/>
          <w:szCs w:val="28"/>
        </w:rPr>
        <w:t>6.2.</w:t>
      </w:r>
      <w:r w:rsidRPr="008A2EA1">
        <w:rPr>
          <w:rFonts w:eastAsia="Arial Unicode MS"/>
          <w:sz w:val="28"/>
          <w:szCs w:val="28"/>
        </w:rPr>
        <w:t xml:space="preserve"> </w:t>
      </w:r>
      <w:r w:rsidRPr="008A2EA1">
        <w:rPr>
          <w:sz w:val="28"/>
          <w:szCs w:val="28"/>
        </w:rPr>
        <w:t xml:space="preserve">Департаменту строительства в целях исключения возможных рисков </w:t>
      </w:r>
      <w:proofErr w:type="spellStart"/>
      <w:r w:rsidRPr="008A2EA1">
        <w:rPr>
          <w:sz w:val="28"/>
          <w:szCs w:val="28"/>
        </w:rPr>
        <w:t>неосвоения</w:t>
      </w:r>
      <w:proofErr w:type="spellEnd"/>
      <w:r w:rsidRPr="008A2EA1">
        <w:rPr>
          <w:sz w:val="28"/>
          <w:szCs w:val="28"/>
        </w:rPr>
        <w:t xml:space="preserve"> средств субсидий краевого бюджета </w:t>
      </w:r>
      <w:r w:rsidRPr="008A2EA1">
        <w:rPr>
          <w:rFonts w:eastAsia="Arial Unicode MS"/>
          <w:sz w:val="28"/>
          <w:szCs w:val="28"/>
        </w:rPr>
        <w:t xml:space="preserve">на сумму 693 833,5 тыс. рублей </w:t>
      </w:r>
      <w:r w:rsidRPr="008A2EA1">
        <w:rPr>
          <w:sz w:val="28"/>
          <w:szCs w:val="28"/>
        </w:rPr>
        <w:t>(по соглашениям от 24.05.2019 №9, от 19.03.2020 №И-4, от 19.03.2020 №И-5, от 15.04.2020 №03701000-1-2020-006, от 20.04.2020 №1.1.3.3.2-1) выступить с инициативой об изменении условий предоставления субсидий.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EA1">
        <w:rPr>
          <w:rFonts w:eastAsia="Calibri"/>
          <w:sz w:val="28"/>
          <w:szCs w:val="28"/>
          <w:lang w:eastAsia="en-US"/>
        </w:rPr>
        <w:t>В целях освоения в полном объеме субсидий (соглашения от 15.04.2020 №03701000-1-2020-006 и от 20.04.2020 №1.1.3.3.2-1), выделенных на объект капитального строительства «</w:t>
      </w:r>
      <w:r w:rsidRPr="008A2EA1">
        <w:rPr>
          <w:rFonts w:eastAsia="Arial Unicode MS"/>
          <w:sz w:val="28"/>
          <w:szCs w:val="28"/>
        </w:rPr>
        <w:t xml:space="preserve">Общеобразовательная школа на 1100 мест по ул. Изобильной в </w:t>
      </w:r>
      <w:proofErr w:type="spellStart"/>
      <w:r w:rsidRPr="008A2EA1">
        <w:rPr>
          <w:rFonts w:eastAsia="Arial Unicode MS"/>
          <w:sz w:val="28"/>
          <w:szCs w:val="28"/>
        </w:rPr>
        <w:t>г.Краснодаре</w:t>
      </w:r>
      <w:proofErr w:type="spellEnd"/>
      <w:r w:rsidRPr="008A2EA1">
        <w:rPr>
          <w:rFonts w:eastAsia="Arial Unicode MS"/>
          <w:sz w:val="28"/>
          <w:szCs w:val="28"/>
        </w:rPr>
        <w:t>» (2 этап)», МКУ «ЕСЗ» принять меры по планированию и размещению в 2020 году закупок оборудования, мебели, технических средств для его оснащения.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>6.3. Департаменту строительства совместно с ДМС и ГЗ: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- принять меры по внесению изменений в постановление от 20.05.2015 №4124 в части совместной реализации переданных органам местного </w:t>
      </w:r>
      <w:r w:rsidRPr="008A2EA1">
        <w:rPr>
          <w:rFonts w:eastAsia="Calibri"/>
          <w:sz w:val="28"/>
          <w:szCs w:val="28"/>
        </w:rPr>
        <w:lastRenderedPageBreak/>
        <w:t>самоуправления МО город Краснодар государственных полномочий по обеспечению жильем детей-сирот;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- в целях исключения возможных рисков </w:t>
      </w:r>
      <w:proofErr w:type="spellStart"/>
      <w:r w:rsidRPr="008A2EA1">
        <w:rPr>
          <w:rFonts w:eastAsia="Calibri"/>
          <w:sz w:val="28"/>
          <w:szCs w:val="28"/>
        </w:rPr>
        <w:t>неосвоения</w:t>
      </w:r>
      <w:proofErr w:type="spellEnd"/>
      <w:r w:rsidRPr="008A2EA1">
        <w:rPr>
          <w:rFonts w:eastAsia="Calibri"/>
          <w:sz w:val="28"/>
          <w:szCs w:val="28"/>
        </w:rPr>
        <w:t xml:space="preserve"> средств субсидий краевого бюджета и недопущения социальной напряженности </w:t>
      </w:r>
      <w:r w:rsidRPr="008A2EA1">
        <w:rPr>
          <w:color w:val="000000"/>
          <w:sz w:val="28"/>
          <w:szCs w:val="28"/>
        </w:rPr>
        <w:t xml:space="preserve">обеспечить исполнение принятых обязательств по приобретению жилья для детей-сирот в объемах, предусмотренных соглашением от 30.01.2020 о выделении субвенции из краевого бюджета. </w:t>
      </w:r>
    </w:p>
    <w:p w:rsidR="008A2EA1" w:rsidRPr="008A2EA1" w:rsidRDefault="008A2EA1" w:rsidP="008A2EA1">
      <w:pPr>
        <w:tabs>
          <w:tab w:val="left" w:pos="709"/>
        </w:tabs>
        <w:snapToGrid/>
        <w:ind w:firstLine="709"/>
        <w:jc w:val="both"/>
        <w:rPr>
          <w:rFonts w:eastAsia="Calibri"/>
          <w:sz w:val="28"/>
          <w:szCs w:val="28"/>
        </w:rPr>
      </w:pPr>
      <w:r w:rsidRPr="008A2EA1">
        <w:rPr>
          <w:rFonts w:eastAsia="Calibri"/>
          <w:sz w:val="28"/>
          <w:szCs w:val="28"/>
        </w:rPr>
        <w:t xml:space="preserve"> 7. Управлению культуры в целях уменьшения размера финансового обеспечения выполнения муниципального задания КМТО «Премьера» внести в него соответствующие изменения с учетом фактического невыполнения количественных показателей.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8.ДГХ и ТЭК:</w:t>
      </w:r>
    </w:p>
    <w:p w:rsidR="008A2EA1" w:rsidRPr="008A2EA1" w:rsidRDefault="008A2EA1" w:rsidP="008A2EA1">
      <w:pPr>
        <w:tabs>
          <w:tab w:val="left" w:pos="0"/>
        </w:tabs>
        <w:snapToGrid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ab/>
        <w:t>8.1. Принять меры по обоснованию бюджетных ассигнований, планируемых на санитарную уборку территории МО город Краснодар, разработке карт (схем) территорий, подлежащих санитарной уборке. корректировке Генеральной схемы очистки МО город Краснодар.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8.2. Обеспечить выполнение требований</w:t>
      </w:r>
      <w:r w:rsidRPr="008A2EA1">
        <w:rPr>
          <w:rFonts w:eastAsia="Arial Unicode MS"/>
          <w:sz w:val="28"/>
          <w:szCs w:val="28"/>
        </w:rPr>
        <w:t xml:space="preserve"> Правил обращения с ТКО</w:t>
      </w:r>
      <w:r w:rsidRPr="008A2EA1">
        <w:rPr>
          <w:sz w:val="28"/>
          <w:szCs w:val="28"/>
        </w:rPr>
        <w:t xml:space="preserve"> в части определения </w:t>
      </w:r>
      <w:r w:rsidRPr="008A2EA1">
        <w:rPr>
          <w:rFonts w:eastAsia="Arial Unicode MS"/>
          <w:sz w:val="28"/>
          <w:szCs w:val="28"/>
        </w:rPr>
        <w:t>мест складирования КГО с последующим включением их в реестр накопления ТКО.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 xml:space="preserve">8.3. Принять меры по определению собственников ТКО и недопущению ими несанкционированного складирования отходов. В рамках функций по предотвращению негативного воздействия хозяйственной и иной деятельности на окружающую среду совместно с Региональным оператором провести работу по определению достаточности контейнерных площадок (контейнеров на них) и периодичности вывозов в зависимости от заключенных договоров с потребителями и обслуживаемой территории.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sz w:val="28"/>
          <w:szCs w:val="28"/>
        </w:rPr>
      </w:pPr>
      <w:r w:rsidRPr="008A2EA1">
        <w:rPr>
          <w:sz w:val="28"/>
          <w:szCs w:val="28"/>
        </w:rPr>
        <w:t>Принять меры к заключению муниципальных контрактов по ликвидации мест несанкционированного размещения ТКО в соответствии с требованиями законодательства о контрактной системе, внести соответствующие изменения в техническое задание в части определения видов ТКО.</w:t>
      </w:r>
    </w:p>
    <w:p w:rsidR="008A2EA1" w:rsidRPr="008A2EA1" w:rsidRDefault="008A2EA1" w:rsidP="008A2EA1">
      <w:pPr>
        <w:tabs>
          <w:tab w:val="left" w:pos="0"/>
        </w:tabs>
        <w:snapToGrid/>
        <w:ind w:firstLine="709"/>
        <w:jc w:val="both"/>
        <w:rPr>
          <w:bCs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8.4. Представить в городскую Думу Краснодара обращение с обоснованиями применения права законодательной инициативы по решению проблем, препятствующих выполнению переданных государственных полномочий</w:t>
      </w:r>
      <w:r w:rsidRPr="008A2EA1">
        <w:rPr>
          <w:rFonts w:eastAsia="Calibri"/>
          <w:sz w:val="28"/>
          <w:szCs w:val="28"/>
        </w:rPr>
        <w:t xml:space="preserve"> в области обращения с животными на территории МО город Краснодар.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8.5. Вернуться к рассмотрению вопроса о возможности заключения договоров на содержание, ремонт и предоставление коммунальных услуг за жилые и нежилые помещения в многоквартирных домах в </w:t>
      </w:r>
      <w:r w:rsidRPr="008A2EA1">
        <w:rPr>
          <w:rFonts w:eastAsia="Arial Unicode MS"/>
          <w:color w:val="000000"/>
          <w:sz w:val="28"/>
          <w:szCs w:val="28"/>
        </w:rPr>
        <w:t>пределах ЛБО текущего года и планового периода либо принять иные меры, обеспечивающие ежегодное заключение указанных договоров в срок не позднее 1 квартала текущего года.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color w:val="000000"/>
          <w:sz w:val="28"/>
          <w:szCs w:val="28"/>
        </w:rPr>
      </w:pPr>
      <w:r w:rsidRPr="008A2EA1">
        <w:rPr>
          <w:rFonts w:eastAsia="Arial Unicode MS"/>
          <w:color w:val="000000"/>
          <w:sz w:val="28"/>
          <w:szCs w:val="28"/>
        </w:rPr>
        <w:t xml:space="preserve">8.6. </w:t>
      </w:r>
      <w:r w:rsidRPr="008A2EA1">
        <w:rPr>
          <w:color w:val="000000"/>
          <w:sz w:val="28"/>
          <w:szCs w:val="28"/>
        </w:rPr>
        <w:t>Обеспечить контроль за принятием МКУ «</w:t>
      </w:r>
      <w:proofErr w:type="spellStart"/>
      <w:r w:rsidRPr="008A2EA1">
        <w:rPr>
          <w:color w:val="000000"/>
          <w:sz w:val="28"/>
          <w:szCs w:val="28"/>
        </w:rPr>
        <w:t>Горжилхоз</w:t>
      </w:r>
      <w:proofErr w:type="spellEnd"/>
      <w:r w:rsidRPr="008A2EA1">
        <w:rPr>
          <w:color w:val="000000"/>
          <w:sz w:val="28"/>
          <w:szCs w:val="28"/>
        </w:rPr>
        <w:t>» мер по применению штрафных санкций по фактам несоблюдения подрядчиками сроков выполнения работ по ремонту жилья ветеранов.</w:t>
      </w:r>
    </w:p>
    <w:p w:rsidR="008A2EA1" w:rsidRPr="008A2EA1" w:rsidRDefault="008A2EA1" w:rsidP="008A2EA1">
      <w:pPr>
        <w:snapToGrid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lastRenderedPageBreak/>
        <w:t xml:space="preserve">8.7. </w:t>
      </w:r>
      <w:r w:rsidRPr="008A2EA1">
        <w:rPr>
          <w:rFonts w:eastAsia="Calibri"/>
          <w:bCs/>
          <w:color w:val="000000"/>
          <w:sz w:val="28"/>
          <w:szCs w:val="28"/>
        </w:rPr>
        <w:t xml:space="preserve">В целях выполнения целевого показателя </w:t>
      </w:r>
      <w:r w:rsidRPr="008A2EA1">
        <w:rPr>
          <w:rFonts w:eastAsia="Calibri"/>
          <w:bCs/>
          <w:sz w:val="28"/>
          <w:szCs w:val="28"/>
        </w:rPr>
        <w:t xml:space="preserve">регионального проекта «Формирование комфортной городской среды», предусмотренного условиями </w:t>
      </w:r>
      <w:r w:rsidRPr="008A2EA1">
        <w:rPr>
          <w:rFonts w:eastAsia="Calibri"/>
          <w:bCs/>
          <w:color w:val="000000"/>
          <w:sz w:val="28"/>
          <w:szCs w:val="28"/>
        </w:rPr>
        <w:t>соглашения от 22.01.2020, внести соответствующие изменения в перечень общественных территорий с учетом территорий, на которых фактически выполняются (выполнены) работы по благоустройству.</w:t>
      </w:r>
    </w:p>
    <w:p w:rsidR="008A2EA1" w:rsidRPr="008A2EA1" w:rsidRDefault="008A2EA1" w:rsidP="008A2EA1">
      <w:pPr>
        <w:tabs>
          <w:tab w:val="left" w:pos="0"/>
          <w:tab w:val="left" w:pos="1134"/>
        </w:tabs>
        <w:snapToGrid/>
        <w:ind w:firstLine="709"/>
        <w:contextualSpacing/>
        <w:jc w:val="both"/>
        <w:rPr>
          <w:sz w:val="28"/>
          <w:szCs w:val="28"/>
        </w:rPr>
      </w:pPr>
      <w:r w:rsidRPr="008A2EA1">
        <w:rPr>
          <w:color w:val="000000"/>
          <w:sz w:val="28"/>
          <w:szCs w:val="28"/>
        </w:rPr>
        <w:t xml:space="preserve">9. </w:t>
      </w:r>
      <w:r w:rsidRPr="008A2EA1">
        <w:rPr>
          <w:sz w:val="28"/>
          <w:szCs w:val="28"/>
        </w:rPr>
        <w:t>Муниципальным заказчикам (МКУ «</w:t>
      </w:r>
      <w:proofErr w:type="spellStart"/>
      <w:r w:rsidRPr="008A2EA1">
        <w:rPr>
          <w:sz w:val="28"/>
          <w:szCs w:val="28"/>
        </w:rPr>
        <w:t>УКХиБ</w:t>
      </w:r>
      <w:proofErr w:type="spellEnd"/>
      <w:r w:rsidRPr="008A2EA1">
        <w:rPr>
          <w:sz w:val="28"/>
          <w:szCs w:val="28"/>
        </w:rPr>
        <w:t xml:space="preserve">», Администрация КВО) принять меры к повышению качества планирования расходов на закупки. 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Arial Unicode MS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>10. Департаменту транспорта:</w:t>
      </w:r>
    </w:p>
    <w:p w:rsidR="008A2EA1" w:rsidRPr="008A2EA1" w:rsidRDefault="008A2EA1" w:rsidP="008A2EA1">
      <w:pPr>
        <w:autoSpaceDE w:val="0"/>
        <w:autoSpaceDN w:val="0"/>
        <w:adjustRightInd w:val="0"/>
        <w:snapToGrid/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8A2EA1">
        <w:rPr>
          <w:rFonts w:eastAsia="Arial Unicode MS"/>
          <w:sz w:val="28"/>
          <w:szCs w:val="28"/>
        </w:rPr>
        <w:t xml:space="preserve">10.1. Обеспечить утверждение нормативов финансовых затрат на содержание </w:t>
      </w:r>
      <w:r w:rsidRPr="008A2EA1">
        <w:rPr>
          <w:rFonts w:eastAsia="Arial Unicode MS"/>
          <w:color w:val="000000"/>
          <w:sz w:val="28"/>
          <w:szCs w:val="28"/>
        </w:rPr>
        <w:t>автомобильных дорог местного значения в чистоте и порядке.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color w:val="000000"/>
          <w:sz w:val="28"/>
          <w:szCs w:val="28"/>
        </w:rPr>
      </w:pPr>
      <w:r w:rsidRPr="008A2EA1">
        <w:rPr>
          <w:color w:val="000000"/>
          <w:sz w:val="28"/>
          <w:szCs w:val="28"/>
        </w:rPr>
        <w:t xml:space="preserve">10.2. Установить контроль за </w:t>
      </w:r>
      <w:r w:rsidRPr="008A2EA1">
        <w:rPr>
          <w:rFonts w:eastAsia="Calibri"/>
          <w:color w:val="000000"/>
          <w:sz w:val="28"/>
          <w:szCs w:val="28"/>
        </w:rPr>
        <w:t xml:space="preserve">выполнением требований п.6 ст.161 БК РФ </w:t>
      </w:r>
      <w:r w:rsidRPr="008A2EA1">
        <w:rPr>
          <w:rFonts w:eastAsia="Arial Unicode MS"/>
          <w:color w:val="000000"/>
          <w:sz w:val="28"/>
          <w:szCs w:val="28"/>
        </w:rPr>
        <w:t xml:space="preserve">п.6 ч.1 ст.95 Закона №44-ФЗ МКУ «ЦМДДТ» </w:t>
      </w:r>
      <w:r w:rsidRPr="008A2EA1">
        <w:rPr>
          <w:rFonts w:eastAsia="Calibri"/>
          <w:color w:val="000000"/>
          <w:sz w:val="28"/>
          <w:szCs w:val="28"/>
        </w:rPr>
        <w:t>по</w:t>
      </w:r>
      <w:r w:rsidRPr="008A2EA1">
        <w:rPr>
          <w:rFonts w:eastAsia="Arial Unicode MS"/>
          <w:color w:val="000000"/>
          <w:sz w:val="28"/>
          <w:szCs w:val="28"/>
        </w:rPr>
        <w:t xml:space="preserve"> </w:t>
      </w:r>
      <w:r w:rsidRPr="008A2EA1">
        <w:rPr>
          <w:rFonts w:eastAsia="Calibri"/>
          <w:color w:val="000000"/>
          <w:sz w:val="28"/>
          <w:szCs w:val="28"/>
        </w:rPr>
        <w:t>изменению условий действующих муниципальных контрактов, не обеспеченных лимитами бюджетных обязательств текущего года, на сумму 138 951,5 тыс. рублей, а также своевременным отражением их в учете и отчетности.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F31D46" w:rsidRDefault="00F31D46" w:rsidP="000B149A">
      <w:pPr>
        <w:ind w:firstLine="709"/>
        <w:jc w:val="both"/>
        <w:rPr>
          <w:color w:val="0070C0"/>
          <w:sz w:val="28"/>
          <w:szCs w:val="28"/>
        </w:rPr>
      </w:pPr>
    </w:p>
    <w:p w:rsidR="00ED7A35" w:rsidRPr="009D2636" w:rsidRDefault="00ED7A35" w:rsidP="000B149A">
      <w:pPr>
        <w:ind w:firstLine="709"/>
        <w:jc w:val="both"/>
        <w:rPr>
          <w:color w:val="0070C0"/>
          <w:sz w:val="28"/>
          <w:szCs w:val="28"/>
        </w:rPr>
      </w:pPr>
      <w:bookmarkStart w:id="0" w:name="_GoBack"/>
      <w:bookmarkEnd w:id="0"/>
    </w:p>
    <w:p w:rsidR="00D344D6" w:rsidRDefault="00D344D6" w:rsidP="00D344D6">
      <w:pPr>
        <w:jc w:val="both"/>
        <w:rPr>
          <w:sz w:val="28"/>
          <w:szCs w:val="28"/>
        </w:rPr>
      </w:pPr>
      <w:r w:rsidRPr="00EA2D2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отдела </w:t>
      </w:r>
      <w:r w:rsidRPr="00EA2D2B">
        <w:rPr>
          <w:sz w:val="28"/>
          <w:szCs w:val="28"/>
        </w:rPr>
        <w:t>эксперт</w:t>
      </w:r>
      <w:r>
        <w:rPr>
          <w:sz w:val="28"/>
          <w:szCs w:val="28"/>
        </w:rPr>
        <w:t xml:space="preserve">изы и </w:t>
      </w:r>
    </w:p>
    <w:p w:rsidR="00D344D6" w:rsidRPr="00CA5DE1" w:rsidRDefault="00D344D6" w:rsidP="00D344D6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анализа доходов бюджета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543BB">
        <w:rPr>
          <w:sz w:val="28"/>
          <w:szCs w:val="28"/>
        </w:rPr>
        <w:t>В.И.Назаренко</w:t>
      </w:r>
      <w:proofErr w:type="spellEnd"/>
    </w:p>
    <w:p w:rsidR="00C55954" w:rsidRPr="00046B35" w:rsidRDefault="00C55954" w:rsidP="00D344D6">
      <w:pPr>
        <w:ind w:firstLine="709"/>
        <w:jc w:val="both"/>
      </w:pPr>
    </w:p>
    <w:sectPr w:rsidR="00C55954" w:rsidRPr="00046B35" w:rsidSect="00C92105">
      <w:headerReference w:type="default" r:id="rId8"/>
      <w:pgSz w:w="11906" w:h="16838" w:code="9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A2" w:rsidRDefault="002F47A2" w:rsidP="00700AAA">
      <w:r>
        <w:separator/>
      </w:r>
    </w:p>
  </w:endnote>
  <w:endnote w:type="continuationSeparator" w:id="0">
    <w:p w:rsidR="002F47A2" w:rsidRDefault="002F47A2" w:rsidP="0070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A2" w:rsidRDefault="002F47A2" w:rsidP="00700AAA">
      <w:r>
        <w:separator/>
      </w:r>
    </w:p>
  </w:footnote>
  <w:footnote w:type="continuationSeparator" w:id="0">
    <w:p w:rsidR="002F47A2" w:rsidRDefault="002F47A2" w:rsidP="0070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268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00AAA" w:rsidRPr="00700AAA" w:rsidRDefault="00700AAA">
        <w:pPr>
          <w:pStyle w:val="a7"/>
          <w:jc w:val="center"/>
          <w:rPr>
            <w:sz w:val="28"/>
            <w:szCs w:val="28"/>
          </w:rPr>
        </w:pPr>
        <w:r w:rsidRPr="00700AAA">
          <w:rPr>
            <w:sz w:val="28"/>
            <w:szCs w:val="28"/>
          </w:rPr>
          <w:fldChar w:fldCharType="begin"/>
        </w:r>
        <w:r w:rsidRPr="00700AAA">
          <w:rPr>
            <w:sz w:val="28"/>
            <w:szCs w:val="28"/>
          </w:rPr>
          <w:instrText>PAGE   \* MERGEFORMAT</w:instrText>
        </w:r>
        <w:r w:rsidRPr="00700AAA">
          <w:rPr>
            <w:sz w:val="28"/>
            <w:szCs w:val="28"/>
          </w:rPr>
          <w:fldChar w:fldCharType="separate"/>
        </w:r>
        <w:r w:rsidR="002D28F9">
          <w:rPr>
            <w:noProof/>
            <w:sz w:val="28"/>
            <w:szCs w:val="28"/>
          </w:rPr>
          <w:t>14</w:t>
        </w:r>
        <w:r w:rsidRPr="00700AAA">
          <w:rPr>
            <w:sz w:val="28"/>
            <w:szCs w:val="28"/>
          </w:rPr>
          <w:fldChar w:fldCharType="end"/>
        </w:r>
      </w:p>
    </w:sdtContent>
  </w:sdt>
  <w:p w:rsidR="00700AAA" w:rsidRDefault="00700A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54858"/>
    <w:multiLevelType w:val="hybridMultilevel"/>
    <w:tmpl w:val="38BCCC86"/>
    <w:lvl w:ilvl="0" w:tplc="CA0E326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9645D"/>
    <w:multiLevelType w:val="hybridMultilevel"/>
    <w:tmpl w:val="8D1852CC"/>
    <w:lvl w:ilvl="0" w:tplc="197E5920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24947DD0"/>
    <w:multiLevelType w:val="hybridMultilevel"/>
    <w:tmpl w:val="5DEA425A"/>
    <w:lvl w:ilvl="0" w:tplc="1AAC87D2">
      <w:start w:val="1"/>
      <w:numFmt w:val="decimal"/>
      <w:lvlText w:val="%1."/>
      <w:lvlJc w:val="left"/>
      <w:pPr>
        <w:ind w:left="1924" w:hanging="1215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23215"/>
    <w:multiLevelType w:val="hybridMultilevel"/>
    <w:tmpl w:val="A19437C2"/>
    <w:lvl w:ilvl="0" w:tplc="E16EDD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DA401E"/>
    <w:multiLevelType w:val="hybridMultilevel"/>
    <w:tmpl w:val="C4406608"/>
    <w:lvl w:ilvl="0" w:tplc="99CE1784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0E3BC1"/>
    <w:multiLevelType w:val="hybridMultilevel"/>
    <w:tmpl w:val="4462C2D4"/>
    <w:lvl w:ilvl="0" w:tplc="E5CEB4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B849E6"/>
    <w:multiLevelType w:val="hybridMultilevel"/>
    <w:tmpl w:val="77B01594"/>
    <w:lvl w:ilvl="0" w:tplc="C3EE04D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121BA"/>
    <w:multiLevelType w:val="hybridMultilevel"/>
    <w:tmpl w:val="537C4B36"/>
    <w:lvl w:ilvl="0" w:tplc="88FCBA1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72677"/>
    <w:multiLevelType w:val="hybridMultilevel"/>
    <w:tmpl w:val="9306CE04"/>
    <w:lvl w:ilvl="0" w:tplc="33B03866">
      <w:start w:val="1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6059EB"/>
    <w:multiLevelType w:val="hybridMultilevel"/>
    <w:tmpl w:val="0C1CF416"/>
    <w:lvl w:ilvl="0" w:tplc="C6B6E0A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EC60BBD"/>
    <w:multiLevelType w:val="hybridMultilevel"/>
    <w:tmpl w:val="7D3256E2"/>
    <w:lvl w:ilvl="0" w:tplc="91C6D9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EF3BF1"/>
    <w:multiLevelType w:val="multilevel"/>
    <w:tmpl w:val="09926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3" w15:restartNumberingAfterBreak="0">
    <w:nsid w:val="6A046B15"/>
    <w:multiLevelType w:val="hybridMultilevel"/>
    <w:tmpl w:val="C3F63736"/>
    <w:lvl w:ilvl="0" w:tplc="9A2059B8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8B50C3"/>
    <w:multiLevelType w:val="hybridMultilevel"/>
    <w:tmpl w:val="1A72D972"/>
    <w:lvl w:ilvl="0" w:tplc="DE7CF686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1830BF3"/>
    <w:multiLevelType w:val="multilevel"/>
    <w:tmpl w:val="BE58DA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</w:rPr>
    </w:lvl>
  </w:abstractNum>
  <w:abstractNum w:abstractNumId="16" w15:restartNumberingAfterBreak="0">
    <w:nsid w:val="74C914E6"/>
    <w:multiLevelType w:val="hybridMultilevel"/>
    <w:tmpl w:val="900480BC"/>
    <w:lvl w:ilvl="0" w:tplc="3E7EB184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3F3618"/>
    <w:multiLevelType w:val="hybridMultilevel"/>
    <w:tmpl w:val="F198D45C"/>
    <w:lvl w:ilvl="0" w:tplc="862E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4"/>
  </w:num>
  <w:num w:numId="10">
    <w:abstractNumId w:val="13"/>
  </w:num>
  <w:num w:numId="11">
    <w:abstractNumId w:val="7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8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4"/>
    <w:rsid w:val="00000058"/>
    <w:rsid w:val="00002362"/>
    <w:rsid w:val="00002FE3"/>
    <w:rsid w:val="00004AF9"/>
    <w:rsid w:val="00006BFA"/>
    <w:rsid w:val="000114A4"/>
    <w:rsid w:val="00012EBA"/>
    <w:rsid w:val="00014260"/>
    <w:rsid w:val="00017D94"/>
    <w:rsid w:val="0002090D"/>
    <w:rsid w:val="00021E54"/>
    <w:rsid w:val="00022922"/>
    <w:rsid w:val="00023A15"/>
    <w:rsid w:val="00024D71"/>
    <w:rsid w:val="0002637F"/>
    <w:rsid w:val="00026680"/>
    <w:rsid w:val="00026A08"/>
    <w:rsid w:val="00027BC1"/>
    <w:rsid w:val="000302CF"/>
    <w:rsid w:val="00032170"/>
    <w:rsid w:val="0003312B"/>
    <w:rsid w:val="00033309"/>
    <w:rsid w:val="00036683"/>
    <w:rsid w:val="00036E00"/>
    <w:rsid w:val="000370DD"/>
    <w:rsid w:val="000436D6"/>
    <w:rsid w:val="000451B5"/>
    <w:rsid w:val="00046B35"/>
    <w:rsid w:val="00046BB0"/>
    <w:rsid w:val="000479D1"/>
    <w:rsid w:val="0005098F"/>
    <w:rsid w:val="00051BA7"/>
    <w:rsid w:val="00051FB7"/>
    <w:rsid w:val="000521D0"/>
    <w:rsid w:val="0005233C"/>
    <w:rsid w:val="00054EB6"/>
    <w:rsid w:val="000556AA"/>
    <w:rsid w:val="00056A42"/>
    <w:rsid w:val="00056D7E"/>
    <w:rsid w:val="00057370"/>
    <w:rsid w:val="00057D3B"/>
    <w:rsid w:val="000603EB"/>
    <w:rsid w:val="0006432C"/>
    <w:rsid w:val="000649E8"/>
    <w:rsid w:val="00064D3A"/>
    <w:rsid w:val="00065523"/>
    <w:rsid w:val="0006737A"/>
    <w:rsid w:val="0007112F"/>
    <w:rsid w:val="0007126E"/>
    <w:rsid w:val="0007636A"/>
    <w:rsid w:val="000769F8"/>
    <w:rsid w:val="00077392"/>
    <w:rsid w:val="00077DB4"/>
    <w:rsid w:val="00083A41"/>
    <w:rsid w:val="00083A8D"/>
    <w:rsid w:val="00084066"/>
    <w:rsid w:val="00084BA3"/>
    <w:rsid w:val="00084FD2"/>
    <w:rsid w:val="000858AF"/>
    <w:rsid w:val="000876DB"/>
    <w:rsid w:val="00091468"/>
    <w:rsid w:val="00091AA1"/>
    <w:rsid w:val="0009387D"/>
    <w:rsid w:val="00093E8C"/>
    <w:rsid w:val="00094DA7"/>
    <w:rsid w:val="00097950"/>
    <w:rsid w:val="000A0AC4"/>
    <w:rsid w:val="000A1C78"/>
    <w:rsid w:val="000A4006"/>
    <w:rsid w:val="000A486C"/>
    <w:rsid w:val="000A57A9"/>
    <w:rsid w:val="000A7824"/>
    <w:rsid w:val="000B149A"/>
    <w:rsid w:val="000B29CE"/>
    <w:rsid w:val="000B2F65"/>
    <w:rsid w:val="000B4B4B"/>
    <w:rsid w:val="000B59B4"/>
    <w:rsid w:val="000B6FE6"/>
    <w:rsid w:val="000C2978"/>
    <w:rsid w:val="000C2E9D"/>
    <w:rsid w:val="000C4D16"/>
    <w:rsid w:val="000C6C1D"/>
    <w:rsid w:val="000C772B"/>
    <w:rsid w:val="000D0A80"/>
    <w:rsid w:val="000D1258"/>
    <w:rsid w:val="000D1772"/>
    <w:rsid w:val="000D2310"/>
    <w:rsid w:val="000D32C3"/>
    <w:rsid w:val="000D3E7E"/>
    <w:rsid w:val="000D4213"/>
    <w:rsid w:val="000D4577"/>
    <w:rsid w:val="000D73DA"/>
    <w:rsid w:val="000E0C41"/>
    <w:rsid w:val="000E0CF4"/>
    <w:rsid w:val="000E2392"/>
    <w:rsid w:val="000E3E2E"/>
    <w:rsid w:val="000E4B0D"/>
    <w:rsid w:val="000E5370"/>
    <w:rsid w:val="000E7B3D"/>
    <w:rsid w:val="000F0F80"/>
    <w:rsid w:val="000F1240"/>
    <w:rsid w:val="000F1A8C"/>
    <w:rsid w:val="000F1C2D"/>
    <w:rsid w:val="000F2640"/>
    <w:rsid w:val="000F2884"/>
    <w:rsid w:val="000F5475"/>
    <w:rsid w:val="000F6C12"/>
    <w:rsid w:val="0010141A"/>
    <w:rsid w:val="00101B6D"/>
    <w:rsid w:val="00102776"/>
    <w:rsid w:val="00102B32"/>
    <w:rsid w:val="001032CA"/>
    <w:rsid w:val="00105C10"/>
    <w:rsid w:val="0010673B"/>
    <w:rsid w:val="001103A4"/>
    <w:rsid w:val="00110F39"/>
    <w:rsid w:val="001129FF"/>
    <w:rsid w:val="001150E2"/>
    <w:rsid w:val="00117CB9"/>
    <w:rsid w:val="00117E10"/>
    <w:rsid w:val="00120AB9"/>
    <w:rsid w:val="0012179E"/>
    <w:rsid w:val="00121842"/>
    <w:rsid w:val="0012235D"/>
    <w:rsid w:val="00122525"/>
    <w:rsid w:val="00122CFE"/>
    <w:rsid w:val="00124A4D"/>
    <w:rsid w:val="00125FA5"/>
    <w:rsid w:val="001303CA"/>
    <w:rsid w:val="00131E81"/>
    <w:rsid w:val="001342C8"/>
    <w:rsid w:val="00134ECA"/>
    <w:rsid w:val="00134F0F"/>
    <w:rsid w:val="00134FEC"/>
    <w:rsid w:val="0013745F"/>
    <w:rsid w:val="00140ACD"/>
    <w:rsid w:val="001430CD"/>
    <w:rsid w:val="0014357D"/>
    <w:rsid w:val="001435C3"/>
    <w:rsid w:val="00144A44"/>
    <w:rsid w:val="00145A87"/>
    <w:rsid w:val="001523A6"/>
    <w:rsid w:val="001532D6"/>
    <w:rsid w:val="00154F9C"/>
    <w:rsid w:val="00155188"/>
    <w:rsid w:val="001602B8"/>
    <w:rsid w:val="001603C6"/>
    <w:rsid w:val="00160AD8"/>
    <w:rsid w:val="001618F2"/>
    <w:rsid w:val="00164E6D"/>
    <w:rsid w:val="001657CA"/>
    <w:rsid w:val="00171880"/>
    <w:rsid w:val="001779B9"/>
    <w:rsid w:val="00182AFD"/>
    <w:rsid w:val="00183D1F"/>
    <w:rsid w:val="00185646"/>
    <w:rsid w:val="001867EC"/>
    <w:rsid w:val="00187671"/>
    <w:rsid w:val="00192E84"/>
    <w:rsid w:val="00194AC8"/>
    <w:rsid w:val="00194DEA"/>
    <w:rsid w:val="00195D69"/>
    <w:rsid w:val="001965E5"/>
    <w:rsid w:val="00197B1D"/>
    <w:rsid w:val="00197D3D"/>
    <w:rsid w:val="001A03E6"/>
    <w:rsid w:val="001A0D8F"/>
    <w:rsid w:val="001A0DB4"/>
    <w:rsid w:val="001A16D1"/>
    <w:rsid w:val="001A3BF7"/>
    <w:rsid w:val="001A511E"/>
    <w:rsid w:val="001A5D76"/>
    <w:rsid w:val="001A62FF"/>
    <w:rsid w:val="001A6952"/>
    <w:rsid w:val="001A7C85"/>
    <w:rsid w:val="001B06F3"/>
    <w:rsid w:val="001B0901"/>
    <w:rsid w:val="001B25C2"/>
    <w:rsid w:val="001B3C84"/>
    <w:rsid w:val="001B50D2"/>
    <w:rsid w:val="001B5C6E"/>
    <w:rsid w:val="001B5D48"/>
    <w:rsid w:val="001B7E60"/>
    <w:rsid w:val="001C0089"/>
    <w:rsid w:val="001C0AF2"/>
    <w:rsid w:val="001C1870"/>
    <w:rsid w:val="001C3B32"/>
    <w:rsid w:val="001C3ED1"/>
    <w:rsid w:val="001C4768"/>
    <w:rsid w:val="001D1721"/>
    <w:rsid w:val="001D2761"/>
    <w:rsid w:val="001D2907"/>
    <w:rsid w:val="001D31CC"/>
    <w:rsid w:val="001E1C30"/>
    <w:rsid w:val="001E29DF"/>
    <w:rsid w:val="001E329A"/>
    <w:rsid w:val="001E4A7B"/>
    <w:rsid w:val="001E7823"/>
    <w:rsid w:val="001F6425"/>
    <w:rsid w:val="001F7CAB"/>
    <w:rsid w:val="002010F7"/>
    <w:rsid w:val="002017C1"/>
    <w:rsid w:val="0020227C"/>
    <w:rsid w:val="002043E5"/>
    <w:rsid w:val="0020442A"/>
    <w:rsid w:val="00205B88"/>
    <w:rsid w:val="00207203"/>
    <w:rsid w:val="002076FB"/>
    <w:rsid w:val="00207F53"/>
    <w:rsid w:val="002116F3"/>
    <w:rsid w:val="00213150"/>
    <w:rsid w:val="002146D4"/>
    <w:rsid w:val="00215425"/>
    <w:rsid w:val="002163AF"/>
    <w:rsid w:val="00217A04"/>
    <w:rsid w:val="00220BCA"/>
    <w:rsid w:val="002213C8"/>
    <w:rsid w:val="00221B9B"/>
    <w:rsid w:val="00223466"/>
    <w:rsid w:val="00225897"/>
    <w:rsid w:val="002301DC"/>
    <w:rsid w:val="00230FF7"/>
    <w:rsid w:val="002310A9"/>
    <w:rsid w:val="0023266E"/>
    <w:rsid w:val="00232EAE"/>
    <w:rsid w:val="00233F5A"/>
    <w:rsid w:val="0023613D"/>
    <w:rsid w:val="002361FB"/>
    <w:rsid w:val="0023675D"/>
    <w:rsid w:val="0023771C"/>
    <w:rsid w:val="00240AAE"/>
    <w:rsid w:val="00240BDE"/>
    <w:rsid w:val="00240F1C"/>
    <w:rsid w:val="002417FA"/>
    <w:rsid w:val="00243153"/>
    <w:rsid w:val="0024342D"/>
    <w:rsid w:val="002466E3"/>
    <w:rsid w:val="00251289"/>
    <w:rsid w:val="00251ED8"/>
    <w:rsid w:val="00252BE1"/>
    <w:rsid w:val="002536FB"/>
    <w:rsid w:val="00255638"/>
    <w:rsid w:val="00255A85"/>
    <w:rsid w:val="00256F69"/>
    <w:rsid w:val="00257417"/>
    <w:rsid w:val="002607AD"/>
    <w:rsid w:val="00262DA2"/>
    <w:rsid w:val="002658CD"/>
    <w:rsid w:val="00267FBD"/>
    <w:rsid w:val="00272EAF"/>
    <w:rsid w:val="00280E66"/>
    <w:rsid w:val="00281A1B"/>
    <w:rsid w:val="00282F08"/>
    <w:rsid w:val="002836B0"/>
    <w:rsid w:val="00283D12"/>
    <w:rsid w:val="00290056"/>
    <w:rsid w:val="002902EE"/>
    <w:rsid w:val="00290803"/>
    <w:rsid w:val="0029084C"/>
    <w:rsid w:val="00291E1D"/>
    <w:rsid w:val="00292274"/>
    <w:rsid w:val="002944EB"/>
    <w:rsid w:val="00294CA1"/>
    <w:rsid w:val="00296904"/>
    <w:rsid w:val="0029764F"/>
    <w:rsid w:val="00297E49"/>
    <w:rsid w:val="002A4BD6"/>
    <w:rsid w:val="002A4FF9"/>
    <w:rsid w:val="002B3F94"/>
    <w:rsid w:val="002B663C"/>
    <w:rsid w:val="002B7425"/>
    <w:rsid w:val="002C313F"/>
    <w:rsid w:val="002C44CE"/>
    <w:rsid w:val="002C6A55"/>
    <w:rsid w:val="002C6D6B"/>
    <w:rsid w:val="002D28F9"/>
    <w:rsid w:val="002D47C2"/>
    <w:rsid w:val="002D4C80"/>
    <w:rsid w:val="002D61B7"/>
    <w:rsid w:val="002D6905"/>
    <w:rsid w:val="002E11F3"/>
    <w:rsid w:val="002E17A3"/>
    <w:rsid w:val="002E3928"/>
    <w:rsid w:val="002E4B61"/>
    <w:rsid w:val="002E4BAA"/>
    <w:rsid w:val="002E7E0E"/>
    <w:rsid w:val="002F17B2"/>
    <w:rsid w:val="002F19B2"/>
    <w:rsid w:val="002F3872"/>
    <w:rsid w:val="002F39D0"/>
    <w:rsid w:val="002F40AB"/>
    <w:rsid w:val="002F47A2"/>
    <w:rsid w:val="002F4DA6"/>
    <w:rsid w:val="002F505C"/>
    <w:rsid w:val="002F58B3"/>
    <w:rsid w:val="00301DAC"/>
    <w:rsid w:val="00301E07"/>
    <w:rsid w:val="00304373"/>
    <w:rsid w:val="00304CCB"/>
    <w:rsid w:val="00305F7C"/>
    <w:rsid w:val="00306034"/>
    <w:rsid w:val="00306D44"/>
    <w:rsid w:val="0031002F"/>
    <w:rsid w:val="00310DED"/>
    <w:rsid w:val="00311AED"/>
    <w:rsid w:val="00311FEC"/>
    <w:rsid w:val="00314AAE"/>
    <w:rsid w:val="00314AEC"/>
    <w:rsid w:val="00315AEF"/>
    <w:rsid w:val="003200B0"/>
    <w:rsid w:val="00321275"/>
    <w:rsid w:val="00321A68"/>
    <w:rsid w:val="00321B58"/>
    <w:rsid w:val="003220C6"/>
    <w:rsid w:val="00322D8D"/>
    <w:rsid w:val="0032359F"/>
    <w:rsid w:val="00324760"/>
    <w:rsid w:val="00325261"/>
    <w:rsid w:val="0032578D"/>
    <w:rsid w:val="003258EE"/>
    <w:rsid w:val="003271EC"/>
    <w:rsid w:val="00327FD7"/>
    <w:rsid w:val="00330931"/>
    <w:rsid w:val="00331502"/>
    <w:rsid w:val="0033187C"/>
    <w:rsid w:val="00331FAA"/>
    <w:rsid w:val="0033428C"/>
    <w:rsid w:val="00334F86"/>
    <w:rsid w:val="00336454"/>
    <w:rsid w:val="00336737"/>
    <w:rsid w:val="00336B21"/>
    <w:rsid w:val="003416D4"/>
    <w:rsid w:val="003429C6"/>
    <w:rsid w:val="00344A06"/>
    <w:rsid w:val="003457BB"/>
    <w:rsid w:val="00347F0A"/>
    <w:rsid w:val="00351E40"/>
    <w:rsid w:val="003571B0"/>
    <w:rsid w:val="0035738B"/>
    <w:rsid w:val="003575B3"/>
    <w:rsid w:val="003621D7"/>
    <w:rsid w:val="0036243C"/>
    <w:rsid w:val="00362893"/>
    <w:rsid w:val="00365322"/>
    <w:rsid w:val="003654D9"/>
    <w:rsid w:val="00366458"/>
    <w:rsid w:val="003679EB"/>
    <w:rsid w:val="00367F9C"/>
    <w:rsid w:val="00373C62"/>
    <w:rsid w:val="00374A3D"/>
    <w:rsid w:val="00376AC9"/>
    <w:rsid w:val="0037785C"/>
    <w:rsid w:val="0038063E"/>
    <w:rsid w:val="00381A10"/>
    <w:rsid w:val="00383963"/>
    <w:rsid w:val="00383C49"/>
    <w:rsid w:val="003867C7"/>
    <w:rsid w:val="003867E9"/>
    <w:rsid w:val="00387DBA"/>
    <w:rsid w:val="00387E38"/>
    <w:rsid w:val="003903F0"/>
    <w:rsid w:val="0039215D"/>
    <w:rsid w:val="00392704"/>
    <w:rsid w:val="0039394A"/>
    <w:rsid w:val="003947CB"/>
    <w:rsid w:val="00394ED7"/>
    <w:rsid w:val="003A008D"/>
    <w:rsid w:val="003A192F"/>
    <w:rsid w:val="003A312D"/>
    <w:rsid w:val="003A3CA7"/>
    <w:rsid w:val="003A4B67"/>
    <w:rsid w:val="003A532E"/>
    <w:rsid w:val="003A6F93"/>
    <w:rsid w:val="003B0CB3"/>
    <w:rsid w:val="003B11A8"/>
    <w:rsid w:val="003B1D3A"/>
    <w:rsid w:val="003B1E5A"/>
    <w:rsid w:val="003B1F2A"/>
    <w:rsid w:val="003B2A45"/>
    <w:rsid w:val="003B40D7"/>
    <w:rsid w:val="003B7FBE"/>
    <w:rsid w:val="003C0931"/>
    <w:rsid w:val="003C1399"/>
    <w:rsid w:val="003C27CA"/>
    <w:rsid w:val="003C2C77"/>
    <w:rsid w:val="003C34B2"/>
    <w:rsid w:val="003C51C9"/>
    <w:rsid w:val="003C533C"/>
    <w:rsid w:val="003C6028"/>
    <w:rsid w:val="003C6D51"/>
    <w:rsid w:val="003D28EA"/>
    <w:rsid w:val="003D2CB2"/>
    <w:rsid w:val="003D45AA"/>
    <w:rsid w:val="003D62EF"/>
    <w:rsid w:val="003D63CB"/>
    <w:rsid w:val="003D6D7E"/>
    <w:rsid w:val="003E18F7"/>
    <w:rsid w:val="003E1974"/>
    <w:rsid w:val="003E2E4C"/>
    <w:rsid w:val="003E3A2A"/>
    <w:rsid w:val="003E3AD8"/>
    <w:rsid w:val="003E7208"/>
    <w:rsid w:val="003E74B4"/>
    <w:rsid w:val="003F1150"/>
    <w:rsid w:val="003F1C93"/>
    <w:rsid w:val="003F1C9B"/>
    <w:rsid w:val="003F2452"/>
    <w:rsid w:val="003F3D8E"/>
    <w:rsid w:val="004003A2"/>
    <w:rsid w:val="0040042B"/>
    <w:rsid w:val="00402799"/>
    <w:rsid w:val="004033C3"/>
    <w:rsid w:val="004046F1"/>
    <w:rsid w:val="00405FA4"/>
    <w:rsid w:val="0040693D"/>
    <w:rsid w:val="0041562C"/>
    <w:rsid w:val="00415DCC"/>
    <w:rsid w:val="00416F32"/>
    <w:rsid w:val="00417EDD"/>
    <w:rsid w:val="004231BD"/>
    <w:rsid w:val="00423898"/>
    <w:rsid w:val="00424289"/>
    <w:rsid w:val="00427358"/>
    <w:rsid w:val="00427E2F"/>
    <w:rsid w:val="00430908"/>
    <w:rsid w:val="004329C8"/>
    <w:rsid w:val="004330CF"/>
    <w:rsid w:val="00434AFC"/>
    <w:rsid w:val="0043771D"/>
    <w:rsid w:val="00437A94"/>
    <w:rsid w:val="004431B4"/>
    <w:rsid w:val="00443506"/>
    <w:rsid w:val="00443F7C"/>
    <w:rsid w:val="0044533A"/>
    <w:rsid w:val="00445C96"/>
    <w:rsid w:val="004477D7"/>
    <w:rsid w:val="0045208C"/>
    <w:rsid w:val="004534C7"/>
    <w:rsid w:val="004535A4"/>
    <w:rsid w:val="0045719B"/>
    <w:rsid w:val="004576C8"/>
    <w:rsid w:val="00462451"/>
    <w:rsid w:val="00463A2E"/>
    <w:rsid w:val="00465091"/>
    <w:rsid w:val="0046572B"/>
    <w:rsid w:val="004658CF"/>
    <w:rsid w:val="00465BE4"/>
    <w:rsid w:val="004702A6"/>
    <w:rsid w:val="0047093C"/>
    <w:rsid w:val="00470E68"/>
    <w:rsid w:val="00474005"/>
    <w:rsid w:val="0047445E"/>
    <w:rsid w:val="00474EC2"/>
    <w:rsid w:val="00475A68"/>
    <w:rsid w:val="00475D69"/>
    <w:rsid w:val="00476362"/>
    <w:rsid w:val="004801D5"/>
    <w:rsid w:val="004802CE"/>
    <w:rsid w:val="00481693"/>
    <w:rsid w:val="00481D99"/>
    <w:rsid w:val="00482F89"/>
    <w:rsid w:val="004848F6"/>
    <w:rsid w:val="00484FAD"/>
    <w:rsid w:val="00486392"/>
    <w:rsid w:val="00487E50"/>
    <w:rsid w:val="004903AD"/>
    <w:rsid w:val="0049152D"/>
    <w:rsid w:val="00491A14"/>
    <w:rsid w:val="00493B8C"/>
    <w:rsid w:val="00494EE2"/>
    <w:rsid w:val="00495378"/>
    <w:rsid w:val="00495FE5"/>
    <w:rsid w:val="004A2CD9"/>
    <w:rsid w:val="004A3952"/>
    <w:rsid w:val="004A48AC"/>
    <w:rsid w:val="004A4F71"/>
    <w:rsid w:val="004A6AF3"/>
    <w:rsid w:val="004B0073"/>
    <w:rsid w:val="004B251E"/>
    <w:rsid w:val="004B497C"/>
    <w:rsid w:val="004B6086"/>
    <w:rsid w:val="004B6214"/>
    <w:rsid w:val="004B7D8C"/>
    <w:rsid w:val="004C115D"/>
    <w:rsid w:val="004C2A4A"/>
    <w:rsid w:val="004C3EC8"/>
    <w:rsid w:val="004C5166"/>
    <w:rsid w:val="004C5C53"/>
    <w:rsid w:val="004C5D55"/>
    <w:rsid w:val="004C63AA"/>
    <w:rsid w:val="004C79B9"/>
    <w:rsid w:val="004D0358"/>
    <w:rsid w:val="004D03D3"/>
    <w:rsid w:val="004D0967"/>
    <w:rsid w:val="004D0F4B"/>
    <w:rsid w:val="004D0FE7"/>
    <w:rsid w:val="004D3898"/>
    <w:rsid w:val="004D47E9"/>
    <w:rsid w:val="004D4BF9"/>
    <w:rsid w:val="004D4E08"/>
    <w:rsid w:val="004D66F9"/>
    <w:rsid w:val="004D73F8"/>
    <w:rsid w:val="004D7CA0"/>
    <w:rsid w:val="004E0031"/>
    <w:rsid w:val="004E0599"/>
    <w:rsid w:val="004E0BA9"/>
    <w:rsid w:val="004E2F38"/>
    <w:rsid w:val="004E31A8"/>
    <w:rsid w:val="004E72A7"/>
    <w:rsid w:val="004E72F8"/>
    <w:rsid w:val="004F21FE"/>
    <w:rsid w:val="004F24C5"/>
    <w:rsid w:val="004F2503"/>
    <w:rsid w:val="004F2D4B"/>
    <w:rsid w:val="004F33CC"/>
    <w:rsid w:val="004F374D"/>
    <w:rsid w:val="004F3D9C"/>
    <w:rsid w:val="004F4196"/>
    <w:rsid w:val="004F475C"/>
    <w:rsid w:val="004F524B"/>
    <w:rsid w:val="004F6B3D"/>
    <w:rsid w:val="004F6B95"/>
    <w:rsid w:val="004F6DB1"/>
    <w:rsid w:val="00500BFA"/>
    <w:rsid w:val="0050308A"/>
    <w:rsid w:val="00505A03"/>
    <w:rsid w:val="005117F1"/>
    <w:rsid w:val="00512460"/>
    <w:rsid w:val="00512F22"/>
    <w:rsid w:val="00515C2C"/>
    <w:rsid w:val="00516BB0"/>
    <w:rsid w:val="00522374"/>
    <w:rsid w:val="00524C34"/>
    <w:rsid w:val="0052598E"/>
    <w:rsid w:val="005264D5"/>
    <w:rsid w:val="00526A70"/>
    <w:rsid w:val="005312C6"/>
    <w:rsid w:val="005325B4"/>
    <w:rsid w:val="0053265B"/>
    <w:rsid w:val="005377F2"/>
    <w:rsid w:val="00540A1E"/>
    <w:rsid w:val="00542E35"/>
    <w:rsid w:val="005438C1"/>
    <w:rsid w:val="00545BBC"/>
    <w:rsid w:val="005460BB"/>
    <w:rsid w:val="005474F2"/>
    <w:rsid w:val="005530DB"/>
    <w:rsid w:val="005576BB"/>
    <w:rsid w:val="00557EFD"/>
    <w:rsid w:val="00557FB5"/>
    <w:rsid w:val="005606A4"/>
    <w:rsid w:val="005607B9"/>
    <w:rsid w:val="00560F17"/>
    <w:rsid w:val="005612F4"/>
    <w:rsid w:val="00561618"/>
    <w:rsid w:val="0056189C"/>
    <w:rsid w:val="00561AD6"/>
    <w:rsid w:val="005636A8"/>
    <w:rsid w:val="00563B05"/>
    <w:rsid w:val="00564006"/>
    <w:rsid w:val="00570C16"/>
    <w:rsid w:val="00573E17"/>
    <w:rsid w:val="00574E21"/>
    <w:rsid w:val="0057512B"/>
    <w:rsid w:val="00576AEF"/>
    <w:rsid w:val="005807E9"/>
    <w:rsid w:val="0058188D"/>
    <w:rsid w:val="00582660"/>
    <w:rsid w:val="00582761"/>
    <w:rsid w:val="00584257"/>
    <w:rsid w:val="005850F4"/>
    <w:rsid w:val="00590BD9"/>
    <w:rsid w:val="00592E81"/>
    <w:rsid w:val="005941E7"/>
    <w:rsid w:val="00597BEE"/>
    <w:rsid w:val="005A05C0"/>
    <w:rsid w:val="005A071E"/>
    <w:rsid w:val="005A2B58"/>
    <w:rsid w:val="005A345A"/>
    <w:rsid w:val="005A68EC"/>
    <w:rsid w:val="005A7C3D"/>
    <w:rsid w:val="005B0F46"/>
    <w:rsid w:val="005B12DE"/>
    <w:rsid w:val="005B36C2"/>
    <w:rsid w:val="005B40B7"/>
    <w:rsid w:val="005B499E"/>
    <w:rsid w:val="005B4F2F"/>
    <w:rsid w:val="005B5A52"/>
    <w:rsid w:val="005C0C64"/>
    <w:rsid w:val="005C333C"/>
    <w:rsid w:val="005C594D"/>
    <w:rsid w:val="005C5AA5"/>
    <w:rsid w:val="005D1C15"/>
    <w:rsid w:val="005D2133"/>
    <w:rsid w:val="005D31F1"/>
    <w:rsid w:val="005D3745"/>
    <w:rsid w:val="005D386D"/>
    <w:rsid w:val="005D4132"/>
    <w:rsid w:val="005D4C08"/>
    <w:rsid w:val="005D6077"/>
    <w:rsid w:val="005D6708"/>
    <w:rsid w:val="005D7B7B"/>
    <w:rsid w:val="005D7D45"/>
    <w:rsid w:val="005E5DAF"/>
    <w:rsid w:val="005E5DE2"/>
    <w:rsid w:val="005E61FE"/>
    <w:rsid w:val="005E6E6D"/>
    <w:rsid w:val="005E6F53"/>
    <w:rsid w:val="005F0AAF"/>
    <w:rsid w:val="005F1C12"/>
    <w:rsid w:val="005F40D2"/>
    <w:rsid w:val="005F4422"/>
    <w:rsid w:val="005F4592"/>
    <w:rsid w:val="005F5888"/>
    <w:rsid w:val="005F66CF"/>
    <w:rsid w:val="0060000B"/>
    <w:rsid w:val="006015BB"/>
    <w:rsid w:val="00601C75"/>
    <w:rsid w:val="006036C7"/>
    <w:rsid w:val="00610B3C"/>
    <w:rsid w:val="00612368"/>
    <w:rsid w:val="00615C2D"/>
    <w:rsid w:val="00616434"/>
    <w:rsid w:val="006253D9"/>
    <w:rsid w:val="0062552F"/>
    <w:rsid w:val="0062608A"/>
    <w:rsid w:val="00627EBC"/>
    <w:rsid w:val="006302E9"/>
    <w:rsid w:val="0063082C"/>
    <w:rsid w:val="00630EC1"/>
    <w:rsid w:val="00631312"/>
    <w:rsid w:val="00632FAC"/>
    <w:rsid w:val="00632FCA"/>
    <w:rsid w:val="006342ED"/>
    <w:rsid w:val="006359F5"/>
    <w:rsid w:val="006360FF"/>
    <w:rsid w:val="00640CD4"/>
    <w:rsid w:val="00647FF5"/>
    <w:rsid w:val="00650139"/>
    <w:rsid w:val="00650BE4"/>
    <w:rsid w:val="00650D32"/>
    <w:rsid w:val="00654858"/>
    <w:rsid w:val="0065697A"/>
    <w:rsid w:val="00656F52"/>
    <w:rsid w:val="006602FF"/>
    <w:rsid w:val="00660CEF"/>
    <w:rsid w:val="006619FB"/>
    <w:rsid w:val="00661CDB"/>
    <w:rsid w:val="00661E32"/>
    <w:rsid w:val="006661DA"/>
    <w:rsid w:val="00666570"/>
    <w:rsid w:val="00666CEC"/>
    <w:rsid w:val="00667351"/>
    <w:rsid w:val="00667B18"/>
    <w:rsid w:val="0067016A"/>
    <w:rsid w:val="00670729"/>
    <w:rsid w:val="00672C72"/>
    <w:rsid w:val="006737D6"/>
    <w:rsid w:val="00673CB8"/>
    <w:rsid w:val="0067495D"/>
    <w:rsid w:val="00674CE6"/>
    <w:rsid w:val="006752D0"/>
    <w:rsid w:val="00675541"/>
    <w:rsid w:val="00676487"/>
    <w:rsid w:val="006766B7"/>
    <w:rsid w:val="00676873"/>
    <w:rsid w:val="0067742B"/>
    <w:rsid w:val="00680F2A"/>
    <w:rsid w:val="00680F67"/>
    <w:rsid w:val="006825BF"/>
    <w:rsid w:val="006827F1"/>
    <w:rsid w:val="006830DC"/>
    <w:rsid w:val="00685C88"/>
    <w:rsid w:val="00685F4E"/>
    <w:rsid w:val="00685F6F"/>
    <w:rsid w:val="00686727"/>
    <w:rsid w:val="00690AE6"/>
    <w:rsid w:val="0069253B"/>
    <w:rsid w:val="0069286B"/>
    <w:rsid w:val="006950DB"/>
    <w:rsid w:val="00696579"/>
    <w:rsid w:val="00697ABB"/>
    <w:rsid w:val="006A16E0"/>
    <w:rsid w:val="006A2552"/>
    <w:rsid w:val="006A487A"/>
    <w:rsid w:val="006A4C29"/>
    <w:rsid w:val="006A5357"/>
    <w:rsid w:val="006A580A"/>
    <w:rsid w:val="006A5F38"/>
    <w:rsid w:val="006A67A7"/>
    <w:rsid w:val="006B02D1"/>
    <w:rsid w:val="006B092F"/>
    <w:rsid w:val="006B0AD0"/>
    <w:rsid w:val="006B35BD"/>
    <w:rsid w:val="006B4F23"/>
    <w:rsid w:val="006B5CDC"/>
    <w:rsid w:val="006C199F"/>
    <w:rsid w:val="006C2331"/>
    <w:rsid w:val="006D24C1"/>
    <w:rsid w:val="006D2BFB"/>
    <w:rsid w:val="006D41FE"/>
    <w:rsid w:val="006D5D7B"/>
    <w:rsid w:val="006E1301"/>
    <w:rsid w:val="006E1664"/>
    <w:rsid w:val="006E1A39"/>
    <w:rsid w:val="006E1B75"/>
    <w:rsid w:val="006E253B"/>
    <w:rsid w:val="006E62DD"/>
    <w:rsid w:val="006E65A8"/>
    <w:rsid w:val="006E7090"/>
    <w:rsid w:val="006F0AB9"/>
    <w:rsid w:val="006F38F1"/>
    <w:rsid w:val="006F49D1"/>
    <w:rsid w:val="006F4FAD"/>
    <w:rsid w:val="006F5AFD"/>
    <w:rsid w:val="006F6122"/>
    <w:rsid w:val="006F6A70"/>
    <w:rsid w:val="006F6CB8"/>
    <w:rsid w:val="0070008F"/>
    <w:rsid w:val="00700AAA"/>
    <w:rsid w:val="007010F9"/>
    <w:rsid w:val="007028EA"/>
    <w:rsid w:val="00702A0F"/>
    <w:rsid w:val="00702E45"/>
    <w:rsid w:val="007032DF"/>
    <w:rsid w:val="00703F1D"/>
    <w:rsid w:val="00704DB5"/>
    <w:rsid w:val="00704E7C"/>
    <w:rsid w:val="007060A5"/>
    <w:rsid w:val="007076D6"/>
    <w:rsid w:val="007135EA"/>
    <w:rsid w:val="007148FF"/>
    <w:rsid w:val="00716528"/>
    <w:rsid w:val="007207BD"/>
    <w:rsid w:val="00721808"/>
    <w:rsid w:val="0072182D"/>
    <w:rsid w:val="00723817"/>
    <w:rsid w:val="00723BE6"/>
    <w:rsid w:val="00724438"/>
    <w:rsid w:val="007260F1"/>
    <w:rsid w:val="00726293"/>
    <w:rsid w:val="00730521"/>
    <w:rsid w:val="0073564F"/>
    <w:rsid w:val="00735D50"/>
    <w:rsid w:val="007378FF"/>
    <w:rsid w:val="007379FE"/>
    <w:rsid w:val="00737FE1"/>
    <w:rsid w:val="00742481"/>
    <w:rsid w:val="0074278E"/>
    <w:rsid w:val="0074520B"/>
    <w:rsid w:val="00745DC7"/>
    <w:rsid w:val="0074690F"/>
    <w:rsid w:val="00750101"/>
    <w:rsid w:val="0075108C"/>
    <w:rsid w:val="0076069A"/>
    <w:rsid w:val="00761FB4"/>
    <w:rsid w:val="00762358"/>
    <w:rsid w:val="0076547C"/>
    <w:rsid w:val="007659C9"/>
    <w:rsid w:val="007665CF"/>
    <w:rsid w:val="00771122"/>
    <w:rsid w:val="007713F5"/>
    <w:rsid w:val="00771675"/>
    <w:rsid w:val="00772009"/>
    <w:rsid w:val="00773B72"/>
    <w:rsid w:val="0077566B"/>
    <w:rsid w:val="0077573E"/>
    <w:rsid w:val="00776201"/>
    <w:rsid w:val="00777FEF"/>
    <w:rsid w:val="0078013F"/>
    <w:rsid w:val="007816FC"/>
    <w:rsid w:val="00781B0B"/>
    <w:rsid w:val="007824DD"/>
    <w:rsid w:val="0078507D"/>
    <w:rsid w:val="00785434"/>
    <w:rsid w:val="00785606"/>
    <w:rsid w:val="007858FA"/>
    <w:rsid w:val="007871C4"/>
    <w:rsid w:val="00787B6F"/>
    <w:rsid w:val="00787CE7"/>
    <w:rsid w:val="00790809"/>
    <w:rsid w:val="007915A7"/>
    <w:rsid w:val="00791EB0"/>
    <w:rsid w:val="007922EB"/>
    <w:rsid w:val="00793F77"/>
    <w:rsid w:val="00794CA5"/>
    <w:rsid w:val="007956B6"/>
    <w:rsid w:val="0079627E"/>
    <w:rsid w:val="007977C5"/>
    <w:rsid w:val="007A04C0"/>
    <w:rsid w:val="007A0503"/>
    <w:rsid w:val="007A1054"/>
    <w:rsid w:val="007A114D"/>
    <w:rsid w:val="007A2F86"/>
    <w:rsid w:val="007A5D91"/>
    <w:rsid w:val="007A5F7A"/>
    <w:rsid w:val="007A67EA"/>
    <w:rsid w:val="007A6B9D"/>
    <w:rsid w:val="007A6EB7"/>
    <w:rsid w:val="007B0C63"/>
    <w:rsid w:val="007B284D"/>
    <w:rsid w:val="007B3229"/>
    <w:rsid w:val="007B4EB1"/>
    <w:rsid w:val="007B6BE1"/>
    <w:rsid w:val="007B70D5"/>
    <w:rsid w:val="007B72A3"/>
    <w:rsid w:val="007C08CC"/>
    <w:rsid w:val="007C3781"/>
    <w:rsid w:val="007C5C7F"/>
    <w:rsid w:val="007C6358"/>
    <w:rsid w:val="007C7DF1"/>
    <w:rsid w:val="007D07E6"/>
    <w:rsid w:val="007D0EAD"/>
    <w:rsid w:val="007D16EC"/>
    <w:rsid w:val="007D4066"/>
    <w:rsid w:val="007D5F75"/>
    <w:rsid w:val="007D5F8D"/>
    <w:rsid w:val="007D7762"/>
    <w:rsid w:val="007E145A"/>
    <w:rsid w:val="007E3DEE"/>
    <w:rsid w:val="007E4B37"/>
    <w:rsid w:val="007E5C36"/>
    <w:rsid w:val="007E6B4F"/>
    <w:rsid w:val="007F18E6"/>
    <w:rsid w:val="007F195E"/>
    <w:rsid w:val="007F44E0"/>
    <w:rsid w:val="007F53D6"/>
    <w:rsid w:val="007F5903"/>
    <w:rsid w:val="00800D64"/>
    <w:rsid w:val="008015AF"/>
    <w:rsid w:val="0080362B"/>
    <w:rsid w:val="008100D6"/>
    <w:rsid w:val="0081128C"/>
    <w:rsid w:val="00811E8F"/>
    <w:rsid w:val="00817263"/>
    <w:rsid w:val="00817BD8"/>
    <w:rsid w:val="0082106B"/>
    <w:rsid w:val="00822704"/>
    <w:rsid w:val="00823C96"/>
    <w:rsid w:val="00825636"/>
    <w:rsid w:val="00826234"/>
    <w:rsid w:val="0082644F"/>
    <w:rsid w:val="00826E29"/>
    <w:rsid w:val="00827EBC"/>
    <w:rsid w:val="00833E2D"/>
    <w:rsid w:val="00834FEA"/>
    <w:rsid w:val="008375FC"/>
    <w:rsid w:val="00837B03"/>
    <w:rsid w:val="0084243E"/>
    <w:rsid w:val="00842865"/>
    <w:rsid w:val="00842987"/>
    <w:rsid w:val="00842D88"/>
    <w:rsid w:val="00842DB7"/>
    <w:rsid w:val="00843088"/>
    <w:rsid w:val="008468A5"/>
    <w:rsid w:val="00846A25"/>
    <w:rsid w:val="00847396"/>
    <w:rsid w:val="00850B38"/>
    <w:rsid w:val="00851451"/>
    <w:rsid w:val="00852934"/>
    <w:rsid w:val="0085480A"/>
    <w:rsid w:val="00854A7F"/>
    <w:rsid w:val="00855470"/>
    <w:rsid w:val="00855925"/>
    <w:rsid w:val="008609FF"/>
    <w:rsid w:val="008628B1"/>
    <w:rsid w:val="00862CDE"/>
    <w:rsid w:val="00863CF3"/>
    <w:rsid w:val="00863D49"/>
    <w:rsid w:val="008641FB"/>
    <w:rsid w:val="00865928"/>
    <w:rsid w:val="00871954"/>
    <w:rsid w:val="008726AD"/>
    <w:rsid w:val="00872879"/>
    <w:rsid w:val="00872AB7"/>
    <w:rsid w:val="00874253"/>
    <w:rsid w:val="00875F1E"/>
    <w:rsid w:val="008771FD"/>
    <w:rsid w:val="008773D9"/>
    <w:rsid w:val="0087749B"/>
    <w:rsid w:val="00877634"/>
    <w:rsid w:val="0088063D"/>
    <w:rsid w:val="00883500"/>
    <w:rsid w:val="0088382A"/>
    <w:rsid w:val="008850ED"/>
    <w:rsid w:val="00886589"/>
    <w:rsid w:val="0089023A"/>
    <w:rsid w:val="0089116E"/>
    <w:rsid w:val="0089142F"/>
    <w:rsid w:val="00893423"/>
    <w:rsid w:val="0089431D"/>
    <w:rsid w:val="00896926"/>
    <w:rsid w:val="008A2EA1"/>
    <w:rsid w:val="008A4C56"/>
    <w:rsid w:val="008A4D2C"/>
    <w:rsid w:val="008A562C"/>
    <w:rsid w:val="008A71A4"/>
    <w:rsid w:val="008A7F64"/>
    <w:rsid w:val="008B48AD"/>
    <w:rsid w:val="008B49B7"/>
    <w:rsid w:val="008B7FFD"/>
    <w:rsid w:val="008C08BC"/>
    <w:rsid w:val="008C18C9"/>
    <w:rsid w:val="008C2126"/>
    <w:rsid w:val="008C3DC4"/>
    <w:rsid w:val="008C6362"/>
    <w:rsid w:val="008C6624"/>
    <w:rsid w:val="008D0EC9"/>
    <w:rsid w:val="008D2A3F"/>
    <w:rsid w:val="008D2B73"/>
    <w:rsid w:val="008D2CD3"/>
    <w:rsid w:val="008D2FC3"/>
    <w:rsid w:val="008D36BC"/>
    <w:rsid w:val="008D4A13"/>
    <w:rsid w:val="008D6092"/>
    <w:rsid w:val="008D741D"/>
    <w:rsid w:val="008E0A1D"/>
    <w:rsid w:val="008E1C68"/>
    <w:rsid w:val="008E1ED1"/>
    <w:rsid w:val="008E22B8"/>
    <w:rsid w:val="008E6801"/>
    <w:rsid w:val="008E6C30"/>
    <w:rsid w:val="008E7187"/>
    <w:rsid w:val="008F0399"/>
    <w:rsid w:val="008F06C4"/>
    <w:rsid w:val="008F14F4"/>
    <w:rsid w:val="008F2C9D"/>
    <w:rsid w:val="008F3FAD"/>
    <w:rsid w:val="008F43B2"/>
    <w:rsid w:val="008F6ACB"/>
    <w:rsid w:val="00902634"/>
    <w:rsid w:val="00902B10"/>
    <w:rsid w:val="009031E5"/>
    <w:rsid w:val="009049E0"/>
    <w:rsid w:val="00905699"/>
    <w:rsid w:val="009056ED"/>
    <w:rsid w:val="009068C9"/>
    <w:rsid w:val="00907C5E"/>
    <w:rsid w:val="00911D3A"/>
    <w:rsid w:val="00916FD5"/>
    <w:rsid w:val="00920869"/>
    <w:rsid w:val="00920C8C"/>
    <w:rsid w:val="0092265D"/>
    <w:rsid w:val="00925491"/>
    <w:rsid w:val="009300DF"/>
    <w:rsid w:val="009319B3"/>
    <w:rsid w:val="009326F3"/>
    <w:rsid w:val="00933A63"/>
    <w:rsid w:val="00933C02"/>
    <w:rsid w:val="00935397"/>
    <w:rsid w:val="009357C0"/>
    <w:rsid w:val="00941AB4"/>
    <w:rsid w:val="00943F49"/>
    <w:rsid w:val="00944977"/>
    <w:rsid w:val="009451CD"/>
    <w:rsid w:val="009454F3"/>
    <w:rsid w:val="00946C0D"/>
    <w:rsid w:val="00947769"/>
    <w:rsid w:val="00947832"/>
    <w:rsid w:val="00947DA6"/>
    <w:rsid w:val="009504C2"/>
    <w:rsid w:val="009508F7"/>
    <w:rsid w:val="00951317"/>
    <w:rsid w:val="00953E27"/>
    <w:rsid w:val="00953F4D"/>
    <w:rsid w:val="00954BC9"/>
    <w:rsid w:val="0096110D"/>
    <w:rsid w:val="00961F7F"/>
    <w:rsid w:val="0096470D"/>
    <w:rsid w:val="0096553B"/>
    <w:rsid w:val="00966512"/>
    <w:rsid w:val="00970639"/>
    <w:rsid w:val="00972417"/>
    <w:rsid w:val="009735CA"/>
    <w:rsid w:val="0097440E"/>
    <w:rsid w:val="00975270"/>
    <w:rsid w:val="00975D29"/>
    <w:rsid w:val="00977131"/>
    <w:rsid w:val="0098327B"/>
    <w:rsid w:val="00984465"/>
    <w:rsid w:val="00990F7A"/>
    <w:rsid w:val="00992CE0"/>
    <w:rsid w:val="00993FA0"/>
    <w:rsid w:val="00994181"/>
    <w:rsid w:val="00994BE2"/>
    <w:rsid w:val="00995CCA"/>
    <w:rsid w:val="00995F76"/>
    <w:rsid w:val="009977E8"/>
    <w:rsid w:val="009A1EC3"/>
    <w:rsid w:val="009A3A84"/>
    <w:rsid w:val="009A514D"/>
    <w:rsid w:val="009A6013"/>
    <w:rsid w:val="009A7009"/>
    <w:rsid w:val="009B1554"/>
    <w:rsid w:val="009B19EE"/>
    <w:rsid w:val="009B35DB"/>
    <w:rsid w:val="009B4CB3"/>
    <w:rsid w:val="009B593E"/>
    <w:rsid w:val="009B607F"/>
    <w:rsid w:val="009B65AB"/>
    <w:rsid w:val="009B774D"/>
    <w:rsid w:val="009C01E9"/>
    <w:rsid w:val="009C179D"/>
    <w:rsid w:val="009C1C4D"/>
    <w:rsid w:val="009C241B"/>
    <w:rsid w:val="009C3254"/>
    <w:rsid w:val="009C395F"/>
    <w:rsid w:val="009C59A6"/>
    <w:rsid w:val="009C5C1E"/>
    <w:rsid w:val="009C6DD0"/>
    <w:rsid w:val="009D09AB"/>
    <w:rsid w:val="009D1B71"/>
    <w:rsid w:val="009D234C"/>
    <w:rsid w:val="009D2390"/>
    <w:rsid w:val="009D25C9"/>
    <w:rsid w:val="009D2636"/>
    <w:rsid w:val="009D48F5"/>
    <w:rsid w:val="009D53C9"/>
    <w:rsid w:val="009E3D57"/>
    <w:rsid w:val="009E58B1"/>
    <w:rsid w:val="009E7503"/>
    <w:rsid w:val="009E7EFA"/>
    <w:rsid w:val="009F0F96"/>
    <w:rsid w:val="009F16D4"/>
    <w:rsid w:val="009F4AB5"/>
    <w:rsid w:val="009F5699"/>
    <w:rsid w:val="009F61F7"/>
    <w:rsid w:val="00A00405"/>
    <w:rsid w:val="00A0040E"/>
    <w:rsid w:val="00A028C7"/>
    <w:rsid w:val="00A04FE4"/>
    <w:rsid w:val="00A105D7"/>
    <w:rsid w:val="00A20F2B"/>
    <w:rsid w:val="00A213EC"/>
    <w:rsid w:val="00A21450"/>
    <w:rsid w:val="00A2309D"/>
    <w:rsid w:val="00A23AA4"/>
    <w:rsid w:val="00A2526B"/>
    <w:rsid w:val="00A25E72"/>
    <w:rsid w:val="00A33857"/>
    <w:rsid w:val="00A356F1"/>
    <w:rsid w:val="00A37806"/>
    <w:rsid w:val="00A41C0A"/>
    <w:rsid w:val="00A4268D"/>
    <w:rsid w:val="00A447D6"/>
    <w:rsid w:val="00A44FEB"/>
    <w:rsid w:val="00A465CC"/>
    <w:rsid w:val="00A46ACD"/>
    <w:rsid w:val="00A50F40"/>
    <w:rsid w:val="00A51CD7"/>
    <w:rsid w:val="00A526C3"/>
    <w:rsid w:val="00A53399"/>
    <w:rsid w:val="00A5405E"/>
    <w:rsid w:val="00A559C3"/>
    <w:rsid w:val="00A56AE8"/>
    <w:rsid w:val="00A57CBD"/>
    <w:rsid w:val="00A607F8"/>
    <w:rsid w:val="00A622D1"/>
    <w:rsid w:val="00A64399"/>
    <w:rsid w:val="00A6592A"/>
    <w:rsid w:val="00A66A56"/>
    <w:rsid w:val="00A67C8A"/>
    <w:rsid w:val="00A76090"/>
    <w:rsid w:val="00A7626B"/>
    <w:rsid w:val="00A82A4C"/>
    <w:rsid w:val="00A83A15"/>
    <w:rsid w:val="00A83EA0"/>
    <w:rsid w:val="00A84228"/>
    <w:rsid w:val="00A84291"/>
    <w:rsid w:val="00A8477E"/>
    <w:rsid w:val="00A856B8"/>
    <w:rsid w:val="00A86C82"/>
    <w:rsid w:val="00A86DE4"/>
    <w:rsid w:val="00A87AC0"/>
    <w:rsid w:val="00A909FA"/>
    <w:rsid w:val="00A9156E"/>
    <w:rsid w:val="00A925DD"/>
    <w:rsid w:val="00A928B0"/>
    <w:rsid w:val="00A92FB6"/>
    <w:rsid w:val="00A943E1"/>
    <w:rsid w:val="00AA0E33"/>
    <w:rsid w:val="00AA0E3B"/>
    <w:rsid w:val="00AA26E8"/>
    <w:rsid w:val="00AA27E3"/>
    <w:rsid w:val="00AA346F"/>
    <w:rsid w:val="00AA3756"/>
    <w:rsid w:val="00AA6720"/>
    <w:rsid w:val="00AA6B3E"/>
    <w:rsid w:val="00AB1D1A"/>
    <w:rsid w:val="00AB2FD5"/>
    <w:rsid w:val="00AB3BBA"/>
    <w:rsid w:val="00AB4176"/>
    <w:rsid w:val="00AB7392"/>
    <w:rsid w:val="00AC1528"/>
    <w:rsid w:val="00AC26E3"/>
    <w:rsid w:val="00AC376B"/>
    <w:rsid w:val="00AC78BD"/>
    <w:rsid w:val="00AC7E13"/>
    <w:rsid w:val="00AD0031"/>
    <w:rsid w:val="00AD00D3"/>
    <w:rsid w:val="00AD6218"/>
    <w:rsid w:val="00AE08DF"/>
    <w:rsid w:val="00AE4A4C"/>
    <w:rsid w:val="00AE50D4"/>
    <w:rsid w:val="00AE591B"/>
    <w:rsid w:val="00AE610D"/>
    <w:rsid w:val="00AF097B"/>
    <w:rsid w:val="00AF1087"/>
    <w:rsid w:val="00AF1460"/>
    <w:rsid w:val="00AF14BE"/>
    <w:rsid w:val="00AF2FD8"/>
    <w:rsid w:val="00AF53F7"/>
    <w:rsid w:val="00AF5E72"/>
    <w:rsid w:val="00AF6299"/>
    <w:rsid w:val="00B0144B"/>
    <w:rsid w:val="00B01C71"/>
    <w:rsid w:val="00B02618"/>
    <w:rsid w:val="00B03184"/>
    <w:rsid w:val="00B0361F"/>
    <w:rsid w:val="00B04923"/>
    <w:rsid w:val="00B07023"/>
    <w:rsid w:val="00B07445"/>
    <w:rsid w:val="00B0750F"/>
    <w:rsid w:val="00B07EB9"/>
    <w:rsid w:val="00B11CD2"/>
    <w:rsid w:val="00B12867"/>
    <w:rsid w:val="00B13CE9"/>
    <w:rsid w:val="00B13F66"/>
    <w:rsid w:val="00B147FD"/>
    <w:rsid w:val="00B148C8"/>
    <w:rsid w:val="00B213F8"/>
    <w:rsid w:val="00B21642"/>
    <w:rsid w:val="00B2179B"/>
    <w:rsid w:val="00B22183"/>
    <w:rsid w:val="00B229BF"/>
    <w:rsid w:val="00B22D37"/>
    <w:rsid w:val="00B24558"/>
    <w:rsid w:val="00B2549A"/>
    <w:rsid w:val="00B264D9"/>
    <w:rsid w:val="00B26AA2"/>
    <w:rsid w:val="00B27109"/>
    <w:rsid w:val="00B275B5"/>
    <w:rsid w:val="00B30883"/>
    <w:rsid w:val="00B3319A"/>
    <w:rsid w:val="00B334FD"/>
    <w:rsid w:val="00B335FC"/>
    <w:rsid w:val="00B3390A"/>
    <w:rsid w:val="00B34E34"/>
    <w:rsid w:val="00B351DA"/>
    <w:rsid w:val="00B36917"/>
    <w:rsid w:val="00B37481"/>
    <w:rsid w:val="00B41844"/>
    <w:rsid w:val="00B41C69"/>
    <w:rsid w:val="00B42407"/>
    <w:rsid w:val="00B435A2"/>
    <w:rsid w:val="00B43AC6"/>
    <w:rsid w:val="00B44E13"/>
    <w:rsid w:val="00B459FC"/>
    <w:rsid w:val="00B46937"/>
    <w:rsid w:val="00B473C5"/>
    <w:rsid w:val="00B47430"/>
    <w:rsid w:val="00B500BD"/>
    <w:rsid w:val="00B519CC"/>
    <w:rsid w:val="00B51A63"/>
    <w:rsid w:val="00B51BE6"/>
    <w:rsid w:val="00B5255C"/>
    <w:rsid w:val="00B52EEF"/>
    <w:rsid w:val="00B54AD0"/>
    <w:rsid w:val="00B55ACE"/>
    <w:rsid w:val="00B55E75"/>
    <w:rsid w:val="00B56717"/>
    <w:rsid w:val="00B57FCA"/>
    <w:rsid w:val="00B60096"/>
    <w:rsid w:val="00B614BB"/>
    <w:rsid w:val="00B64DC3"/>
    <w:rsid w:val="00B66982"/>
    <w:rsid w:val="00B67502"/>
    <w:rsid w:val="00B701C7"/>
    <w:rsid w:val="00B72224"/>
    <w:rsid w:val="00B72D01"/>
    <w:rsid w:val="00B72E55"/>
    <w:rsid w:val="00B734F7"/>
    <w:rsid w:val="00B73849"/>
    <w:rsid w:val="00B73BB5"/>
    <w:rsid w:val="00B73EB0"/>
    <w:rsid w:val="00B750C6"/>
    <w:rsid w:val="00B76D8C"/>
    <w:rsid w:val="00B77761"/>
    <w:rsid w:val="00B803DE"/>
    <w:rsid w:val="00B80B38"/>
    <w:rsid w:val="00B822B4"/>
    <w:rsid w:val="00B82321"/>
    <w:rsid w:val="00B83F86"/>
    <w:rsid w:val="00B8517B"/>
    <w:rsid w:val="00B859A2"/>
    <w:rsid w:val="00B90206"/>
    <w:rsid w:val="00B90B22"/>
    <w:rsid w:val="00B9115E"/>
    <w:rsid w:val="00B93824"/>
    <w:rsid w:val="00B93EA6"/>
    <w:rsid w:val="00B95F86"/>
    <w:rsid w:val="00B95FB6"/>
    <w:rsid w:val="00BA0C97"/>
    <w:rsid w:val="00BA1596"/>
    <w:rsid w:val="00BA489B"/>
    <w:rsid w:val="00BA65C7"/>
    <w:rsid w:val="00BB1C42"/>
    <w:rsid w:val="00BB2595"/>
    <w:rsid w:val="00BB33C5"/>
    <w:rsid w:val="00BB4874"/>
    <w:rsid w:val="00BB48CB"/>
    <w:rsid w:val="00BB7736"/>
    <w:rsid w:val="00BC04EE"/>
    <w:rsid w:val="00BC3252"/>
    <w:rsid w:val="00BC39A2"/>
    <w:rsid w:val="00BC41A0"/>
    <w:rsid w:val="00BC42F4"/>
    <w:rsid w:val="00BC535D"/>
    <w:rsid w:val="00BC625C"/>
    <w:rsid w:val="00BC77D0"/>
    <w:rsid w:val="00BC7A9D"/>
    <w:rsid w:val="00BC7B2D"/>
    <w:rsid w:val="00BC7FA7"/>
    <w:rsid w:val="00BD0148"/>
    <w:rsid w:val="00BD44E0"/>
    <w:rsid w:val="00BD6466"/>
    <w:rsid w:val="00BD6B98"/>
    <w:rsid w:val="00BD78A8"/>
    <w:rsid w:val="00BD7DD3"/>
    <w:rsid w:val="00BE1557"/>
    <w:rsid w:val="00BE1FA9"/>
    <w:rsid w:val="00BE2811"/>
    <w:rsid w:val="00BE31BC"/>
    <w:rsid w:val="00BE3416"/>
    <w:rsid w:val="00BE58B1"/>
    <w:rsid w:val="00BE5FF3"/>
    <w:rsid w:val="00BE6C04"/>
    <w:rsid w:val="00BF2507"/>
    <w:rsid w:val="00BF40D5"/>
    <w:rsid w:val="00BF4D1B"/>
    <w:rsid w:val="00BF5B87"/>
    <w:rsid w:val="00BF5FC1"/>
    <w:rsid w:val="00C02006"/>
    <w:rsid w:val="00C02AAE"/>
    <w:rsid w:val="00C02C05"/>
    <w:rsid w:val="00C02C32"/>
    <w:rsid w:val="00C06DF5"/>
    <w:rsid w:val="00C10227"/>
    <w:rsid w:val="00C10D8F"/>
    <w:rsid w:val="00C125D8"/>
    <w:rsid w:val="00C13ADE"/>
    <w:rsid w:val="00C14370"/>
    <w:rsid w:val="00C2003D"/>
    <w:rsid w:val="00C2249A"/>
    <w:rsid w:val="00C23772"/>
    <w:rsid w:val="00C23886"/>
    <w:rsid w:val="00C23B0F"/>
    <w:rsid w:val="00C23EEE"/>
    <w:rsid w:val="00C240BE"/>
    <w:rsid w:val="00C2667C"/>
    <w:rsid w:val="00C309DF"/>
    <w:rsid w:val="00C31D86"/>
    <w:rsid w:val="00C329A9"/>
    <w:rsid w:val="00C33413"/>
    <w:rsid w:val="00C353D1"/>
    <w:rsid w:val="00C3715E"/>
    <w:rsid w:val="00C37835"/>
    <w:rsid w:val="00C4136B"/>
    <w:rsid w:val="00C43401"/>
    <w:rsid w:val="00C43F06"/>
    <w:rsid w:val="00C44019"/>
    <w:rsid w:val="00C4469E"/>
    <w:rsid w:val="00C44A68"/>
    <w:rsid w:val="00C44D68"/>
    <w:rsid w:val="00C47186"/>
    <w:rsid w:val="00C47E00"/>
    <w:rsid w:val="00C51E33"/>
    <w:rsid w:val="00C520A0"/>
    <w:rsid w:val="00C52955"/>
    <w:rsid w:val="00C531F7"/>
    <w:rsid w:val="00C532B5"/>
    <w:rsid w:val="00C537F1"/>
    <w:rsid w:val="00C5566C"/>
    <w:rsid w:val="00C55954"/>
    <w:rsid w:val="00C56645"/>
    <w:rsid w:val="00C634DE"/>
    <w:rsid w:val="00C63AFA"/>
    <w:rsid w:val="00C642ED"/>
    <w:rsid w:val="00C65F3E"/>
    <w:rsid w:val="00C66757"/>
    <w:rsid w:val="00C71103"/>
    <w:rsid w:val="00C71AC5"/>
    <w:rsid w:val="00C731E6"/>
    <w:rsid w:val="00C743CB"/>
    <w:rsid w:val="00C74634"/>
    <w:rsid w:val="00C750BA"/>
    <w:rsid w:val="00C75298"/>
    <w:rsid w:val="00C75558"/>
    <w:rsid w:val="00C774FE"/>
    <w:rsid w:val="00C808AC"/>
    <w:rsid w:val="00C808F0"/>
    <w:rsid w:val="00C81D9D"/>
    <w:rsid w:val="00C82223"/>
    <w:rsid w:val="00C82A01"/>
    <w:rsid w:val="00C82CDA"/>
    <w:rsid w:val="00C83224"/>
    <w:rsid w:val="00C83321"/>
    <w:rsid w:val="00C855BD"/>
    <w:rsid w:val="00C91B9F"/>
    <w:rsid w:val="00C91EDD"/>
    <w:rsid w:val="00C92105"/>
    <w:rsid w:val="00C92881"/>
    <w:rsid w:val="00C93B08"/>
    <w:rsid w:val="00C96641"/>
    <w:rsid w:val="00C9698B"/>
    <w:rsid w:val="00C97234"/>
    <w:rsid w:val="00C977AF"/>
    <w:rsid w:val="00C97B6F"/>
    <w:rsid w:val="00CA162D"/>
    <w:rsid w:val="00CA289E"/>
    <w:rsid w:val="00CA392B"/>
    <w:rsid w:val="00CA4BBB"/>
    <w:rsid w:val="00CA797E"/>
    <w:rsid w:val="00CB05BE"/>
    <w:rsid w:val="00CB0E9C"/>
    <w:rsid w:val="00CB2643"/>
    <w:rsid w:val="00CB5111"/>
    <w:rsid w:val="00CB6953"/>
    <w:rsid w:val="00CB729A"/>
    <w:rsid w:val="00CC4DE9"/>
    <w:rsid w:val="00CC6580"/>
    <w:rsid w:val="00CD43D7"/>
    <w:rsid w:val="00CD5A6C"/>
    <w:rsid w:val="00CD6176"/>
    <w:rsid w:val="00CD750B"/>
    <w:rsid w:val="00CD76DD"/>
    <w:rsid w:val="00CD7D1D"/>
    <w:rsid w:val="00CE035A"/>
    <w:rsid w:val="00CE2E79"/>
    <w:rsid w:val="00CE392D"/>
    <w:rsid w:val="00CE68F7"/>
    <w:rsid w:val="00CE73C9"/>
    <w:rsid w:val="00CF20D0"/>
    <w:rsid w:val="00CF2A42"/>
    <w:rsid w:val="00CF462B"/>
    <w:rsid w:val="00CF47BB"/>
    <w:rsid w:val="00CF5DF8"/>
    <w:rsid w:val="00CF6912"/>
    <w:rsid w:val="00D00133"/>
    <w:rsid w:val="00D0244A"/>
    <w:rsid w:val="00D03840"/>
    <w:rsid w:val="00D068BF"/>
    <w:rsid w:val="00D06956"/>
    <w:rsid w:val="00D073A8"/>
    <w:rsid w:val="00D07E14"/>
    <w:rsid w:val="00D105A2"/>
    <w:rsid w:val="00D12590"/>
    <w:rsid w:val="00D125CC"/>
    <w:rsid w:val="00D1448A"/>
    <w:rsid w:val="00D14D02"/>
    <w:rsid w:val="00D159BE"/>
    <w:rsid w:val="00D16445"/>
    <w:rsid w:val="00D169AC"/>
    <w:rsid w:val="00D16A6E"/>
    <w:rsid w:val="00D172B4"/>
    <w:rsid w:val="00D176C3"/>
    <w:rsid w:val="00D177ED"/>
    <w:rsid w:val="00D17B2A"/>
    <w:rsid w:val="00D209F4"/>
    <w:rsid w:val="00D251CD"/>
    <w:rsid w:val="00D25452"/>
    <w:rsid w:val="00D26573"/>
    <w:rsid w:val="00D274B7"/>
    <w:rsid w:val="00D312A9"/>
    <w:rsid w:val="00D31678"/>
    <w:rsid w:val="00D33656"/>
    <w:rsid w:val="00D344D6"/>
    <w:rsid w:val="00D34CED"/>
    <w:rsid w:val="00D371B8"/>
    <w:rsid w:val="00D45F21"/>
    <w:rsid w:val="00D46E11"/>
    <w:rsid w:val="00D50514"/>
    <w:rsid w:val="00D52729"/>
    <w:rsid w:val="00D541C7"/>
    <w:rsid w:val="00D560F0"/>
    <w:rsid w:val="00D6030B"/>
    <w:rsid w:val="00D606F4"/>
    <w:rsid w:val="00D61542"/>
    <w:rsid w:val="00D61A25"/>
    <w:rsid w:val="00D62996"/>
    <w:rsid w:val="00D64123"/>
    <w:rsid w:val="00D64E5A"/>
    <w:rsid w:val="00D651C3"/>
    <w:rsid w:val="00D65BD1"/>
    <w:rsid w:val="00D668AB"/>
    <w:rsid w:val="00D66907"/>
    <w:rsid w:val="00D706AA"/>
    <w:rsid w:val="00D7153A"/>
    <w:rsid w:val="00D71919"/>
    <w:rsid w:val="00D728E8"/>
    <w:rsid w:val="00D7392D"/>
    <w:rsid w:val="00D73C65"/>
    <w:rsid w:val="00D7406F"/>
    <w:rsid w:val="00D7412E"/>
    <w:rsid w:val="00D74168"/>
    <w:rsid w:val="00D75A40"/>
    <w:rsid w:val="00D75A4E"/>
    <w:rsid w:val="00D760D5"/>
    <w:rsid w:val="00D763B4"/>
    <w:rsid w:val="00D76A9B"/>
    <w:rsid w:val="00D8000A"/>
    <w:rsid w:val="00D81F1B"/>
    <w:rsid w:val="00D82D52"/>
    <w:rsid w:val="00D82FC0"/>
    <w:rsid w:val="00D84794"/>
    <w:rsid w:val="00D85FBB"/>
    <w:rsid w:val="00D90FDB"/>
    <w:rsid w:val="00D93C08"/>
    <w:rsid w:val="00D94CAB"/>
    <w:rsid w:val="00DA199F"/>
    <w:rsid w:val="00DA1BA3"/>
    <w:rsid w:val="00DA22B3"/>
    <w:rsid w:val="00DA457B"/>
    <w:rsid w:val="00DA5598"/>
    <w:rsid w:val="00DA76F8"/>
    <w:rsid w:val="00DA77B1"/>
    <w:rsid w:val="00DA7D56"/>
    <w:rsid w:val="00DB11FE"/>
    <w:rsid w:val="00DB63D0"/>
    <w:rsid w:val="00DB702B"/>
    <w:rsid w:val="00DB72B9"/>
    <w:rsid w:val="00DC14A3"/>
    <w:rsid w:val="00DC400F"/>
    <w:rsid w:val="00DC4254"/>
    <w:rsid w:val="00DC44C9"/>
    <w:rsid w:val="00DC5E0F"/>
    <w:rsid w:val="00DD0675"/>
    <w:rsid w:val="00DD093F"/>
    <w:rsid w:val="00DD12B3"/>
    <w:rsid w:val="00DD1843"/>
    <w:rsid w:val="00DD35E3"/>
    <w:rsid w:val="00DD5ADF"/>
    <w:rsid w:val="00DD76A3"/>
    <w:rsid w:val="00DE1198"/>
    <w:rsid w:val="00DE1390"/>
    <w:rsid w:val="00DE4D1B"/>
    <w:rsid w:val="00DE4DA2"/>
    <w:rsid w:val="00DF14D6"/>
    <w:rsid w:val="00DF3BC1"/>
    <w:rsid w:val="00DF3EDB"/>
    <w:rsid w:val="00E0025B"/>
    <w:rsid w:val="00E00C99"/>
    <w:rsid w:val="00E01A1F"/>
    <w:rsid w:val="00E01CEB"/>
    <w:rsid w:val="00E04500"/>
    <w:rsid w:val="00E057B0"/>
    <w:rsid w:val="00E07E72"/>
    <w:rsid w:val="00E10FEE"/>
    <w:rsid w:val="00E14DC4"/>
    <w:rsid w:val="00E15762"/>
    <w:rsid w:val="00E1696A"/>
    <w:rsid w:val="00E1752B"/>
    <w:rsid w:val="00E17698"/>
    <w:rsid w:val="00E20F3F"/>
    <w:rsid w:val="00E23ABF"/>
    <w:rsid w:val="00E24A9D"/>
    <w:rsid w:val="00E254D5"/>
    <w:rsid w:val="00E258F4"/>
    <w:rsid w:val="00E25C06"/>
    <w:rsid w:val="00E2757E"/>
    <w:rsid w:val="00E304DB"/>
    <w:rsid w:val="00E3154D"/>
    <w:rsid w:val="00E31C4B"/>
    <w:rsid w:val="00E31CF5"/>
    <w:rsid w:val="00E32296"/>
    <w:rsid w:val="00E3521D"/>
    <w:rsid w:val="00E356A8"/>
    <w:rsid w:val="00E40AA4"/>
    <w:rsid w:val="00E40EB6"/>
    <w:rsid w:val="00E41B22"/>
    <w:rsid w:val="00E41D7C"/>
    <w:rsid w:val="00E41F48"/>
    <w:rsid w:val="00E440EC"/>
    <w:rsid w:val="00E46010"/>
    <w:rsid w:val="00E460DD"/>
    <w:rsid w:val="00E46467"/>
    <w:rsid w:val="00E4699D"/>
    <w:rsid w:val="00E470E4"/>
    <w:rsid w:val="00E47EE4"/>
    <w:rsid w:val="00E507F2"/>
    <w:rsid w:val="00E51BE5"/>
    <w:rsid w:val="00E52797"/>
    <w:rsid w:val="00E543E6"/>
    <w:rsid w:val="00E54D55"/>
    <w:rsid w:val="00E56731"/>
    <w:rsid w:val="00E60DA8"/>
    <w:rsid w:val="00E64B5E"/>
    <w:rsid w:val="00E663B3"/>
    <w:rsid w:val="00E7026E"/>
    <w:rsid w:val="00E718B5"/>
    <w:rsid w:val="00E71977"/>
    <w:rsid w:val="00E72160"/>
    <w:rsid w:val="00E74E23"/>
    <w:rsid w:val="00E761A8"/>
    <w:rsid w:val="00E76B77"/>
    <w:rsid w:val="00E77FE8"/>
    <w:rsid w:val="00E81123"/>
    <w:rsid w:val="00E81DCE"/>
    <w:rsid w:val="00E838E5"/>
    <w:rsid w:val="00E83BA5"/>
    <w:rsid w:val="00E85E5B"/>
    <w:rsid w:val="00E86810"/>
    <w:rsid w:val="00E9037C"/>
    <w:rsid w:val="00E9050A"/>
    <w:rsid w:val="00E906D9"/>
    <w:rsid w:val="00E91AC2"/>
    <w:rsid w:val="00E92532"/>
    <w:rsid w:val="00E93052"/>
    <w:rsid w:val="00E94A0F"/>
    <w:rsid w:val="00EA197A"/>
    <w:rsid w:val="00EA391F"/>
    <w:rsid w:val="00EA48C4"/>
    <w:rsid w:val="00EA4D27"/>
    <w:rsid w:val="00EA507F"/>
    <w:rsid w:val="00EA56DF"/>
    <w:rsid w:val="00EA58CF"/>
    <w:rsid w:val="00EA63FC"/>
    <w:rsid w:val="00EB2DFB"/>
    <w:rsid w:val="00EB377B"/>
    <w:rsid w:val="00EB647C"/>
    <w:rsid w:val="00EB7D58"/>
    <w:rsid w:val="00EB7D65"/>
    <w:rsid w:val="00EB7E4E"/>
    <w:rsid w:val="00EB7F03"/>
    <w:rsid w:val="00EC05E4"/>
    <w:rsid w:val="00EC1454"/>
    <w:rsid w:val="00EC2095"/>
    <w:rsid w:val="00EC4CC2"/>
    <w:rsid w:val="00EC5467"/>
    <w:rsid w:val="00EC5F7A"/>
    <w:rsid w:val="00ED0682"/>
    <w:rsid w:val="00ED0BD7"/>
    <w:rsid w:val="00ED2AE3"/>
    <w:rsid w:val="00ED2F73"/>
    <w:rsid w:val="00ED37DD"/>
    <w:rsid w:val="00ED4373"/>
    <w:rsid w:val="00ED7A35"/>
    <w:rsid w:val="00EE2CED"/>
    <w:rsid w:val="00EE6265"/>
    <w:rsid w:val="00EF1BE7"/>
    <w:rsid w:val="00EF284C"/>
    <w:rsid w:val="00EF385D"/>
    <w:rsid w:val="00EF43BD"/>
    <w:rsid w:val="00EF5B63"/>
    <w:rsid w:val="00EF62E6"/>
    <w:rsid w:val="00F0059D"/>
    <w:rsid w:val="00F0112D"/>
    <w:rsid w:val="00F02F73"/>
    <w:rsid w:val="00F04603"/>
    <w:rsid w:val="00F04908"/>
    <w:rsid w:val="00F10497"/>
    <w:rsid w:val="00F134B0"/>
    <w:rsid w:val="00F13E96"/>
    <w:rsid w:val="00F16033"/>
    <w:rsid w:val="00F16E74"/>
    <w:rsid w:val="00F171EB"/>
    <w:rsid w:val="00F230C5"/>
    <w:rsid w:val="00F23DF0"/>
    <w:rsid w:val="00F24560"/>
    <w:rsid w:val="00F24CA6"/>
    <w:rsid w:val="00F27D5A"/>
    <w:rsid w:val="00F31D46"/>
    <w:rsid w:val="00F31DCF"/>
    <w:rsid w:val="00F35471"/>
    <w:rsid w:val="00F363C0"/>
    <w:rsid w:val="00F43FB4"/>
    <w:rsid w:val="00F46918"/>
    <w:rsid w:val="00F470EC"/>
    <w:rsid w:val="00F534F4"/>
    <w:rsid w:val="00F5364F"/>
    <w:rsid w:val="00F53F27"/>
    <w:rsid w:val="00F54698"/>
    <w:rsid w:val="00F5649A"/>
    <w:rsid w:val="00F56957"/>
    <w:rsid w:val="00F56E3F"/>
    <w:rsid w:val="00F57597"/>
    <w:rsid w:val="00F57A96"/>
    <w:rsid w:val="00F61549"/>
    <w:rsid w:val="00F63F4A"/>
    <w:rsid w:val="00F649A5"/>
    <w:rsid w:val="00F6574A"/>
    <w:rsid w:val="00F65CF2"/>
    <w:rsid w:val="00F66031"/>
    <w:rsid w:val="00F66E1C"/>
    <w:rsid w:val="00F66F96"/>
    <w:rsid w:val="00F6796C"/>
    <w:rsid w:val="00F67977"/>
    <w:rsid w:val="00F701F2"/>
    <w:rsid w:val="00F705B6"/>
    <w:rsid w:val="00F705C8"/>
    <w:rsid w:val="00F70D4A"/>
    <w:rsid w:val="00F72437"/>
    <w:rsid w:val="00F72E27"/>
    <w:rsid w:val="00F739FC"/>
    <w:rsid w:val="00F73B52"/>
    <w:rsid w:val="00F76ED1"/>
    <w:rsid w:val="00F8140B"/>
    <w:rsid w:val="00F81B23"/>
    <w:rsid w:val="00F827E2"/>
    <w:rsid w:val="00F82B99"/>
    <w:rsid w:val="00F82F6F"/>
    <w:rsid w:val="00F83368"/>
    <w:rsid w:val="00F83BB9"/>
    <w:rsid w:val="00F85C3A"/>
    <w:rsid w:val="00F8654E"/>
    <w:rsid w:val="00F86E57"/>
    <w:rsid w:val="00F92390"/>
    <w:rsid w:val="00F93072"/>
    <w:rsid w:val="00F94255"/>
    <w:rsid w:val="00F94D82"/>
    <w:rsid w:val="00F94DC9"/>
    <w:rsid w:val="00F96B71"/>
    <w:rsid w:val="00F96C35"/>
    <w:rsid w:val="00F97D9B"/>
    <w:rsid w:val="00FA0DA2"/>
    <w:rsid w:val="00FA2B85"/>
    <w:rsid w:val="00FA31FE"/>
    <w:rsid w:val="00FA385E"/>
    <w:rsid w:val="00FA3B04"/>
    <w:rsid w:val="00FA4861"/>
    <w:rsid w:val="00FA4A2C"/>
    <w:rsid w:val="00FA68FC"/>
    <w:rsid w:val="00FA757B"/>
    <w:rsid w:val="00FB186F"/>
    <w:rsid w:val="00FB28A9"/>
    <w:rsid w:val="00FB2D57"/>
    <w:rsid w:val="00FB30C1"/>
    <w:rsid w:val="00FB320E"/>
    <w:rsid w:val="00FB5149"/>
    <w:rsid w:val="00FB760A"/>
    <w:rsid w:val="00FC0FD5"/>
    <w:rsid w:val="00FC40A2"/>
    <w:rsid w:val="00FC42E4"/>
    <w:rsid w:val="00FC4968"/>
    <w:rsid w:val="00FC5E7C"/>
    <w:rsid w:val="00FC5EE3"/>
    <w:rsid w:val="00FC7A1D"/>
    <w:rsid w:val="00FC7BD2"/>
    <w:rsid w:val="00FD038A"/>
    <w:rsid w:val="00FD0998"/>
    <w:rsid w:val="00FD1D4D"/>
    <w:rsid w:val="00FD2590"/>
    <w:rsid w:val="00FD5004"/>
    <w:rsid w:val="00FD5BC1"/>
    <w:rsid w:val="00FE1BB2"/>
    <w:rsid w:val="00FE2A21"/>
    <w:rsid w:val="00FE3394"/>
    <w:rsid w:val="00FE4903"/>
    <w:rsid w:val="00FE5697"/>
    <w:rsid w:val="00FE6CF8"/>
    <w:rsid w:val="00FF157B"/>
    <w:rsid w:val="00FF2483"/>
    <w:rsid w:val="00FF394A"/>
    <w:rsid w:val="00FF3AEE"/>
    <w:rsid w:val="00FF4288"/>
    <w:rsid w:val="00FF42F8"/>
    <w:rsid w:val="00FF4F38"/>
    <w:rsid w:val="00FF5887"/>
    <w:rsid w:val="00FF5A07"/>
    <w:rsid w:val="00FF5ADA"/>
    <w:rsid w:val="00FF69A7"/>
    <w:rsid w:val="00FF6C95"/>
    <w:rsid w:val="00FF6FD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9F1A"/>
  <w15:docId w15:val="{1C7D52F4-3F6E-420F-B063-4ADE44D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5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B5111"/>
    <w:pPr>
      <w:snapToGrid/>
      <w:spacing w:after="120" w:line="276" w:lineRule="auto"/>
      <w:ind w:left="283"/>
    </w:pPr>
    <w:rPr>
      <w:rFonts w:ascii="Calibri" w:hAnsi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CB51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5">
    <w:name w:val="List Paragraph"/>
    <w:basedOn w:val="a"/>
    <w:link w:val="a6"/>
    <w:uiPriority w:val="34"/>
    <w:qFormat/>
    <w:rsid w:val="00CB5111"/>
    <w:pPr>
      <w:snapToGrid/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3416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3416D4"/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416D4"/>
    <w:pPr>
      <w:snapToGrid/>
    </w:pPr>
    <w:rPr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3416D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unhideWhenUsed/>
    <w:rsid w:val="003416D4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480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44D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styleId="af0">
    <w:name w:val="Normal (Web)"/>
    <w:basedOn w:val="a"/>
    <w:uiPriority w:val="99"/>
    <w:rsid w:val="00D344D6"/>
    <w:pPr>
      <w:snapToGrid/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F5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8825-4394-41EF-8711-A43C5DF7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5271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Вадим Иванович</dc:creator>
  <cp:lastModifiedBy>Назаренко В.И.</cp:lastModifiedBy>
  <cp:revision>5</cp:revision>
  <dcterms:created xsi:type="dcterms:W3CDTF">2020-11-25T12:36:00Z</dcterms:created>
  <dcterms:modified xsi:type="dcterms:W3CDTF">2020-11-25T13:42:00Z</dcterms:modified>
</cp:coreProperties>
</file>