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3F8" w:rsidRPr="003E13F8" w:rsidRDefault="003E13F8" w:rsidP="003E13F8">
      <w:pPr>
        <w:shd w:val="clear" w:color="auto" w:fill="FFFFFF"/>
        <w:spacing w:after="0" w:line="240" w:lineRule="auto"/>
        <w:outlineLvl w:val="0"/>
        <w:rPr>
          <w:rFonts w:ascii="helveticaneuecyrroman" w:eastAsia="Times New Roman" w:hAnsi="helveticaneuecyrroman" w:cs="Times New Roman"/>
          <w:color w:val="000000"/>
          <w:kern w:val="36"/>
          <w:sz w:val="36"/>
          <w:szCs w:val="36"/>
          <w:lang w:eastAsia="ru-RU"/>
        </w:rPr>
      </w:pPr>
      <w:r w:rsidRPr="003E13F8">
        <w:rPr>
          <w:rFonts w:ascii="helveticaneuecyrroman" w:eastAsia="Times New Roman" w:hAnsi="helveticaneuecyrroman" w:cs="Times New Roman"/>
          <w:color w:val="000000"/>
          <w:kern w:val="36"/>
          <w:sz w:val="36"/>
          <w:szCs w:val="36"/>
          <w:lang w:eastAsia="ru-RU"/>
        </w:rPr>
        <w:t>Учредительный договор о создании Союза муниципальных контрольно-счетных органов</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bookmarkStart w:id="0" w:name="_GoBack"/>
      <w:bookmarkEnd w:id="0"/>
      <w:r w:rsidRPr="003E13F8">
        <w:rPr>
          <w:rFonts w:ascii="helveticaneuecyrroman" w:eastAsia="Times New Roman" w:hAnsi="helveticaneuecyrroman" w:cs="Times New Roman"/>
          <w:color w:val="000000"/>
          <w:sz w:val="20"/>
          <w:szCs w:val="20"/>
          <w:lang w:eastAsia="ru-RU"/>
        </w:rPr>
        <w:t>Мы, нижеподписавшиеся, именуемые в дальнейшем Учредители, на основании добровольного волеизъявления, заключили настоящий договор о нижеследующем.</w:t>
      </w:r>
      <w:r w:rsidRPr="003E13F8">
        <w:rPr>
          <w:rFonts w:ascii="helveticaneuecyrroman" w:eastAsia="Times New Roman" w:hAnsi="helveticaneuecyrroman" w:cs="Times New Roman"/>
          <w:color w:val="000000"/>
          <w:sz w:val="20"/>
          <w:szCs w:val="20"/>
          <w:lang w:eastAsia="ru-RU"/>
        </w:rPr>
        <w:br/>
        <w:t>1. Общие положения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1.1. В целях повышения эффективности осуществления муниципального финансового контроля, координации деятельности контрольно-счетных органов муниципальных образований Российской Федерации создать некоммерческую организацию - Союз муниципальных контрольн</w:t>
      </w:r>
      <w:proofErr w:type="gramStart"/>
      <w:r w:rsidRPr="003E13F8">
        <w:rPr>
          <w:rFonts w:ascii="helveticaneuecyrroman" w:eastAsia="Times New Roman" w:hAnsi="helveticaneuecyrroman" w:cs="Times New Roman"/>
          <w:color w:val="000000"/>
          <w:sz w:val="20"/>
          <w:szCs w:val="20"/>
          <w:lang w:eastAsia="ru-RU"/>
        </w:rPr>
        <w:t>о-</w:t>
      </w:r>
      <w:proofErr w:type="gramEnd"/>
      <w:r w:rsidRPr="003E13F8">
        <w:rPr>
          <w:rFonts w:ascii="helveticaneuecyrroman" w:eastAsia="Times New Roman" w:hAnsi="helveticaneuecyrroman" w:cs="Times New Roman"/>
          <w:color w:val="000000"/>
          <w:sz w:val="20"/>
          <w:szCs w:val="20"/>
          <w:lang w:eastAsia="ru-RU"/>
        </w:rPr>
        <w:t xml:space="preserve"> счетных органов.</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1.2. Утвердить устав Союза муниципальных контрольно-счетных органов (далее - Союз).</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1.3. Основными видами деятельности Союза являются: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обеспечение взаимодействия между муниципальными контрольно-счетными органами - членами Союза;</w:t>
      </w:r>
      <w:r w:rsidRPr="003E13F8">
        <w:rPr>
          <w:rFonts w:ascii="helveticaneuecyrroman" w:eastAsia="Times New Roman" w:hAnsi="helveticaneuecyrroman" w:cs="Times New Roman"/>
          <w:color w:val="000000"/>
          <w:sz w:val="20"/>
          <w:szCs w:val="20"/>
          <w:lang w:eastAsia="ru-RU"/>
        </w:rPr>
        <w:br/>
        <w:t>обобщение опыта контрольно-ревизионной, экспертно-аналитической, информационной и иной деятельности членов Союза; подготовка рекомендаций по его применению;</w:t>
      </w:r>
      <w:r w:rsidRPr="003E13F8">
        <w:rPr>
          <w:rFonts w:ascii="helveticaneuecyrroman" w:eastAsia="Times New Roman" w:hAnsi="helveticaneuecyrroman" w:cs="Times New Roman"/>
          <w:color w:val="000000"/>
          <w:sz w:val="20"/>
          <w:szCs w:val="20"/>
          <w:lang w:eastAsia="ru-RU"/>
        </w:rPr>
        <w:br/>
        <w:t>участие в разработке проектов законов, направленных на совершенствование правовой базы и повышение эффективности финансового контроля в Российской Федерации;</w:t>
      </w:r>
      <w:r w:rsidRPr="003E13F8">
        <w:rPr>
          <w:rFonts w:ascii="helveticaneuecyrroman" w:eastAsia="Times New Roman" w:hAnsi="helveticaneuecyrroman" w:cs="Times New Roman"/>
          <w:color w:val="000000"/>
          <w:sz w:val="20"/>
          <w:szCs w:val="20"/>
          <w:lang w:eastAsia="ru-RU"/>
        </w:rPr>
        <w:br/>
        <w:t>оказание методической помощи представительным органам местного самоуправления в разработке муниципальных правовых актов о муниципальных контрольно-счетных органах;</w:t>
      </w:r>
      <w:proofErr w:type="gramEnd"/>
      <w:r w:rsidRPr="003E13F8">
        <w:rPr>
          <w:rFonts w:ascii="helveticaneuecyrroman" w:eastAsia="Times New Roman" w:hAnsi="helveticaneuecyrroman" w:cs="Times New Roman"/>
          <w:color w:val="000000"/>
          <w:sz w:val="20"/>
          <w:szCs w:val="20"/>
          <w:lang w:eastAsia="ru-RU"/>
        </w:rPr>
        <w:br/>
        <w:t xml:space="preserve">содействие в разработке и внедрении унифицированной системы </w:t>
      </w:r>
      <w:proofErr w:type="gramStart"/>
      <w:r w:rsidRPr="003E13F8">
        <w:rPr>
          <w:rFonts w:ascii="helveticaneuecyrroman" w:eastAsia="Times New Roman" w:hAnsi="helveticaneuecyrroman" w:cs="Times New Roman"/>
          <w:color w:val="000000"/>
          <w:sz w:val="20"/>
          <w:szCs w:val="20"/>
          <w:lang w:eastAsia="ru-RU"/>
        </w:rPr>
        <w:t>контроля за</w:t>
      </w:r>
      <w:proofErr w:type="gramEnd"/>
      <w:r w:rsidRPr="003E13F8">
        <w:rPr>
          <w:rFonts w:ascii="helveticaneuecyrroman" w:eastAsia="Times New Roman" w:hAnsi="helveticaneuecyrroman" w:cs="Times New Roman"/>
          <w:color w:val="000000"/>
          <w:sz w:val="20"/>
          <w:szCs w:val="20"/>
          <w:lang w:eastAsia="ru-RU"/>
        </w:rPr>
        <w:t xml:space="preserve"> формированием и исполнением местных бюджетов, единых стандартов и методик контрольно-ревизионной и экспертно-аналитической деятельности;</w:t>
      </w:r>
      <w:r w:rsidRPr="003E13F8">
        <w:rPr>
          <w:rFonts w:ascii="helveticaneuecyrroman" w:eastAsia="Times New Roman" w:hAnsi="helveticaneuecyrroman" w:cs="Times New Roman"/>
          <w:color w:val="000000"/>
          <w:sz w:val="20"/>
          <w:szCs w:val="20"/>
          <w:lang w:eastAsia="ru-RU"/>
        </w:rPr>
        <w:br/>
        <w:t>привлечение специалистов различных отраслей для подготовки и выработки критериев оценки эффективности финансового контроля;</w:t>
      </w:r>
      <w:r w:rsidRPr="003E13F8">
        <w:rPr>
          <w:rFonts w:ascii="helveticaneuecyrroman" w:eastAsia="Times New Roman" w:hAnsi="helveticaneuecyrroman" w:cs="Times New Roman"/>
          <w:color w:val="000000"/>
          <w:sz w:val="20"/>
          <w:szCs w:val="20"/>
          <w:lang w:eastAsia="ru-RU"/>
        </w:rPr>
        <w:br/>
        <w:t>подготовка предложений по повышению эффективности управления и использования муниципальной собственности, целевого использования бюджетных средств;</w:t>
      </w:r>
      <w:r w:rsidRPr="003E13F8">
        <w:rPr>
          <w:rFonts w:ascii="helveticaneuecyrroman" w:eastAsia="Times New Roman" w:hAnsi="helveticaneuecyrroman" w:cs="Times New Roman"/>
          <w:color w:val="000000"/>
          <w:sz w:val="20"/>
          <w:szCs w:val="20"/>
          <w:lang w:eastAsia="ru-RU"/>
        </w:rPr>
        <w:br/>
      </w:r>
      <w:proofErr w:type="gramStart"/>
      <w:r w:rsidRPr="003E13F8">
        <w:rPr>
          <w:rFonts w:ascii="helveticaneuecyrroman" w:eastAsia="Times New Roman" w:hAnsi="helveticaneuecyrroman" w:cs="Times New Roman"/>
          <w:color w:val="000000"/>
          <w:sz w:val="20"/>
          <w:szCs w:val="20"/>
          <w:lang w:eastAsia="ru-RU"/>
        </w:rPr>
        <w:t>осуществление сотрудничества с Ассоциацией контрольно-счетных органов Российской Федерации, иными отечественными и зарубежными союзами и ассоциациями;</w:t>
      </w:r>
      <w:r w:rsidRPr="003E13F8">
        <w:rPr>
          <w:rFonts w:ascii="helveticaneuecyrroman" w:eastAsia="Times New Roman" w:hAnsi="helveticaneuecyrroman" w:cs="Times New Roman"/>
          <w:color w:val="000000"/>
          <w:sz w:val="20"/>
          <w:szCs w:val="20"/>
          <w:lang w:eastAsia="ru-RU"/>
        </w:rPr>
        <w:br/>
        <w:t>обобщение и распространение передового отечественного и зарубежного опыта организации и осуществления муниципального финансового контроля;</w:t>
      </w:r>
      <w:r w:rsidRPr="003E13F8">
        <w:rPr>
          <w:rFonts w:ascii="helveticaneuecyrroman" w:eastAsia="Times New Roman" w:hAnsi="helveticaneuecyrroman" w:cs="Times New Roman"/>
          <w:color w:val="000000"/>
          <w:sz w:val="20"/>
          <w:szCs w:val="20"/>
          <w:lang w:eastAsia="ru-RU"/>
        </w:rPr>
        <w:br/>
        <w:t>организация и проведение Общих собраний членов Союза, семинаров, других мероприятий по вопросам совершенствования финансового контроля и бюджетного процесса;</w:t>
      </w:r>
      <w:r w:rsidRPr="003E13F8">
        <w:rPr>
          <w:rFonts w:ascii="helveticaneuecyrroman" w:eastAsia="Times New Roman" w:hAnsi="helveticaneuecyrroman" w:cs="Times New Roman"/>
          <w:color w:val="000000"/>
          <w:sz w:val="20"/>
          <w:szCs w:val="20"/>
          <w:lang w:eastAsia="ru-RU"/>
        </w:rPr>
        <w:br/>
        <w:t>содействие организации повышения квалификации сотрудников муниципальных контрольно-счетных органов;</w:t>
      </w:r>
      <w:proofErr w:type="gramEnd"/>
      <w:r w:rsidRPr="003E13F8">
        <w:rPr>
          <w:rFonts w:ascii="helveticaneuecyrroman" w:eastAsia="Times New Roman" w:hAnsi="helveticaneuecyrroman" w:cs="Times New Roman"/>
          <w:color w:val="000000"/>
          <w:sz w:val="20"/>
          <w:szCs w:val="20"/>
          <w:lang w:eastAsia="ru-RU"/>
        </w:rPr>
        <w:br/>
        <w:t>оказание содействия в совершенствовании законодательства в сфере муниципального финансового контроля, в проведении научно-исследовательских работ в области финансового контроля;</w:t>
      </w:r>
      <w:r w:rsidRPr="003E13F8">
        <w:rPr>
          <w:rFonts w:ascii="helveticaneuecyrroman" w:eastAsia="Times New Roman" w:hAnsi="helveticaneuecyrroman" w:cs="Times New Roman"/>
          <w:color w:val="000000"/>
          <w:sz w:val="20"/>
          <w:szCs w:val="20"/>
          <w:lang w:eastAsia="ru-RU"/>
        </w:rPr>
        <w:br/>
        <w:t>оказание содействия во внедрении в муниципальных образованиях передовых информационных технологий бюджетного учета и финансового контроля, в осуществлении экспертизы применяемых программных систем;</w:t>
      </w:r>
      <w:r w:rsidRPr="003E13F8">
        <w:rPr>
          <w:rFonts w:ascii="helveticaneuecyrroman" w:eastAsia="Times New Roman" w:hAnsi="helveticaneuecyrroman" w:cs="Times New Roman"/>
          <w:color w:val="000000"/>
          <w:sz w:val="20"/>
          <w:szCs w:val="20"/>
          <w:lang w:eastAsia="ru-RU"/>
        </w:rPr>
        <w:br/>
      </w:r>
      <w:proofErr w:type="gramStart"/>
      <w:r w:rsidRPr="003E13F8">
        <w:rPr>
          <w:rFonts w:ascii="helveticaneuecyrroman" w:eastAsia="Times New Roman" w:hAnsi="helveticaneuecyrroman" w:cs="Times New Roman"/>
          <w:color w:val="000000"/>
          <w:sz w:val="20"/>
          <w:szCs w:val="20"/>
          <w:lang w:eastAsia="ru-RU"/>
        </w:rPr>
        <w:t>содействие в организации совещаний и обучающих семинаров по совершенствованию муниципального финансового контроля в федеральных округах, субъектах Российской Федерации, в муниципальных образованиях; оказание консультационных услуг членам Союза;</w:t>
      </w:r>
      <w:r w:rsidRPr="003E13F8">
        <w:rPr>
          <w:rFonts w:ascii="helveticaneuecyrroman" w:eastAsia="Times New Roman" w:hAnsi="helveticaneuecyrroman" w:cs="Times New Roman"/>
          <w:color w:val="000000"/>
          <w:sz w:val="20"/>
          <w:szCs w:val="20"/>
          <w:lang w:eastAsia="ru-RU"/>
        </w:rPr>
        <w:br/>
        <w:t>осуществление информационно-издательской деятельности;</w:t>
      </w:r>
      <w:r w:rsidRPr="003E13F8">
        <w:rPr>
          <w:rFonts w:ascii="helveticaneuecyrroman" w:eastAsia="Times New Roman" w:hAnsi="helveticaneuecyrroman" w:cs="Times New Roman"/>
          <w:color w:val="000000"/>
          <w:sz w:val="20"/>
          <w:szCs w:val="20"/>
          <w:lang w:eastAsia="ru-RU"/>
        </w:rPr>
        <w:br/>
        <w:t>осуществление сбора и обработки информации о деятельности муниципальных контрольно-счетных органов;</w:t>
      </w:r>
      <w:r w:rsidRPr="003E13F8">
        <w:rPr>
          <w:rFonts w:ascii="helveticaneuecyrroman" w:eastAsia="Times New Roman" w:hAnsi="helveticaneuecyrroman" w:cs="Times New Roman"/>
          <w:color w:val="000000"/>
          <w:sz w:val="20"/>
          <w:szCs w:val="20"/>
          <w:lang w:eastAsia="ru-RU"/>
        </w:rPr>
        <w:br/>
        <w:t>координация практической деятельности членов Союза;</w:t>
      </w:r>
      <w:r w:rsidRPr="003E13F8">
        <w:rPr>
          <w:rFonts w:ascii="helveticaneuecyrroman" w:eastAsia="Times New Roman" w:hAnsi="helveticaneuecyrroman" w:cs="Times New Roman"/>
          <w:color w:val="000000"/>
          <w:sz w:val="20"/>
          <w:szCs w:val="20"/>
          <w:lang w:eastAsia="ru-RU"/>
        </w:rPr>
        <w:br/>
        <w:t>защита общих имущественных и иных интересов членов Союза.</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1.4. Союз создается без ограничения срока действия.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1.5. </w:t>
      </w:r>
      <w:proofErr w:type="gramStart"/>
      <w:r w:rsidRPr="003E13F8">
        <w:rPr>
          <w:rFonts w:ascii="helveticaneuecyrroman" w:eastAsia="Times New Roman" w:hAnsi="helveticaneuecyrroman" w:cs="Times New Roman"/>
          <w:color w:val="000000"/>
          <w:sz w:val="20"/>
          <w:szCs w:val="20"/>
          <w:lang w:eastAsia="ru-RU"/>
        </w:rPr>
        <w:t>Союз является юридическим лицом с момента его государственной регистрации, обладает обособленным имуществом и отвечает по свои обязательствам этим имуществом, имеет самостоятельный баланс, имеет расчетный и другие счета в рублях и иностранной валюте, печати, штампы, бланки и другие реквизиты.</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lastRenderedPageBreak/>
        <w:t xml:space="preserve">1.6. Местонахождение Союза: 119992, </w:t>
      </w:r>
      <w:proofErr w:type="spellStart"/>
      <w:r w:rsidRPr="003E13F8">
        <w:rPr>
          <w:rFonts w:ascii="helveticaneuecyrroman" w:eastAsia="Times New Roman" w:hAnsi="helveticaneuecyrroman" w:cs="Times New Roman"/>
          <w:color w:val="000000"/>
          <w:sz w:val="20"/>
          <w:szCs w:val="20"/>
          <w:lang w:eastAsia="ru-RU"/>
        </w:rPr>
        <w:t>г</w:t>
      </w:r>
      <w:proofErr w:type="gramStart"/>
      <w:r w:rsidRPr="003E13F8">
        <w:rPr>
          <w:rFonts w:ascii="helveticaneuecyrroman" w:eastAsia="Times New Roman" w:hAnsi="helveticaneuecyrroman" w:cs="Times New Roman"/>
          <w:color w:val="000000"/>
          <w:sz w:val="20"/>
          <w:szCs w:val="20"/>
          <w:lang w:eastAsia="ru-RU"/>
        </w:rPr>
        <w:t>.М</w:t>
      </w:r>
      <w:proofErr w:type="gramEnd"/>
      <w:r w:rsidRPr="003E13F8">
        <w:rPr>
          <w:rFonts w:ascii="helveticaneuecyrroman" w:eastAsia="Times New Roman" w:hAnsi="helveticaneuecyrroman" w:cs="Times New Roman"/>
          <w:color w:val="000000"/>
          <w:sz w:val="20"/>
          <w:szCs w:val="20"/>
          <w:lang w:eastAsia="ru-RU"/>
        </w:rPr>
        <w:t>осква</w:t>
      </w:r>
      <w:proofErr w:type="spellEnd"/>
      <w:r w:rsidRPr="003E13F8">
        <w:rPr>
          <w:rFonts w:ascii="helveticaneuecyrroman" w:eastAsia="Times New Roman" w:hAnsi="helveticaneuecyrroman" w:cs="Times New Roman"/>
          <w:color w:val="000000"/>
          <w:sz w:val="20"/>
          <w:szCs w:val="20"/>
          <w:lang w:eastAsia="ru-RU"/>
        </w:rPr>
        <w:t xml:space="preserve">, ул. </w:t>
      </w:r>
      <w:proofErr w:type="spellStart"/>
      <w:r w:rsidRPr="003E13F8">
        <w:rPr>
          <w:rFonts w:ascii="helveticaneuecyrroman" w:eastAsia="Times New Roman" w:hAnsi="helveticaneuecyrroman" w:cs="Times New Roman"/>
          <w:color w:val="000000"/>
          <w:sz w:val="20"/>
          <w:szCs w:val="20"/>
          <w:lang w:eastAsia="ru-RU"/>
        </w:rPr>
        <w:t>Зубовская</w:t>
      </w:r>
      <w:proofErr w:type="spellEnd"/>
      <w:r w:rsidRPr="003E13F8">
        <w:rPr>
          <w:rFonts w:ascii="helveticaneuecyrroman" w:eastAsia="Times New Roman" w:hAnsi="helveticaneuecyrroman" w:cs="Times New Roman"/>
          <w:color w:val="000000"/>
          <w:sz w:val="20"/>
          <w:szCs w:val="20"/>
          <w:lang w:eastAsia="ru-RU"/>
        </w:rPr>
        <w:t xml:space="preserve">, д.2 Почтовый адрес: 119992, </w:t>
      </w:r>
      <w:proofErr w:type="spellStart"/>
      <w:r w:rsidRPr="003E13F8">
        <w:rPr>
          <w:rFonts w:ascii="helveticaneuecyrroman" w:eastAsia="Times New Roman" w:hAnsi="helveticaneuecyrroman" w:cs="Times New Roman"/>
          <w:color w:val="000000"/>
          <w:sz w:val="20"/>
          <w:szCs w:val="20"/>
          <w:lang w:eastAsia="ru-RU"/>
        </w:rPr>
        <w:t>г.Москва</w:t>
      </w:r>
      <w:proofErr w:type="spellEnd"/>
      <w:r w:rsidRPr="003E13F8">
        <w:rPr>
          <w:rFonts w:ascii="helveticaneuecyrroman" w:eastAsia="Times New Roman" w:hAnsi="helveticaneuecyrroman" w:cs="Times New Roman"/>
          <w:color w:val="000000"/>
          <w:sz w:val="20"/>
          <w:szCs w:val="20"/>
          <w:lang w:eastAsia="ru-RU"/>
        </w:rPr>
        <w:t xml:space="preserve">, ул. </w:t>
      </w:r>
      <w:proofErr w:type="spellStart"/>
      <w:r w:rsidRPr="003E13F8">
        <w:rPr>
          <w:rFonts w:ascii="helveticaneuecyrroman" w:eastAsia="Times New Roman" w:hAnsi="helveticaneuecyrroman" w:cs="Times New Roman"/>
          <w:color w:val="000000"/>
          <w:sz w:val="20"/>
          <w:szCs w:val="20"/>
          <w:lang w:eastAsia="ru-RU"/>
        </w:rPr>
        <w:t>Зубовская</w:t>
      </w:r>
      <w:proofErr w:type="spellEnd"/>
      <w:r w:rsidRPr="003E13F8">
        <w:rPr>
          <w:rFonts w:ascii="helveticaneuecyrroman" w:eastAsia="Times New Roman" w:hAnsi="helveticaneuecyrroman" w:cs="Times New Roman"/>
          <w:color w:val="000000"/>
          <w:sz w:val="20"/>
          <w:szCs w:val="20"/>
          <w:lang w:eastAsia="ru-RU"/>
        </w:rPr>
        <w:t>, д.2</w:t>
      </w:r>
      <w:r w:rsidRPr="003E13F8">
        <w:rPr>
          <w:rFonts w:ascii="helveticaneuecyrroman" w:eastAsia="Times New Roman" w:hAnsi="helveticaneuecyrroman" w:cs="Times New Roman"/>
          <w:color w:val="000000"/>
          <w:sz w:val="20"/>
          <w:szCs w:val="20"/>
          <w:lang w:eastAsia="ru-RU"/>
        </w:rPr>
        <w:br/>
        <w:t>2. Права и обязанности членов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2.1. Члены Союза сохраняют свою юридическую и экономическую самостоятельность. Союз не является вышестоящим органом по отношению к его участникам. В отношении свои членов Союз обладает только теми полномочиями и выполняет те функции, которые добровольно делегированы Союзу его участниками.</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2.2. В целях реализации настоящего Договора члены Союза принимают на себя следующие обязательства: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предоставить документы</w:t>
      </w:r>
      <w:proofErr w:type="gramEnd"/>
      <w:r w:rsidRPr="003E13F8">
        <w:rPr>
          <w:rFonts w:ascii="helveticaneuecyrroman" w:eastAsia="Times New Roman" w:hAnsi="helveticaneuecyrroman" w:cs="Times New Roman"/>
          <w:color w:val="000000"/>
          <w:sz w:val="20"/>
          <w:szCs w:val="20"/>
          <w:lang w:eastAsia="ru-RU"/>
        </w:rPr>
        <w:t>, подтверждающие полномочия представителя члена Союза на подписание учредительных документов Союза, а также документы, необходимые для государственной регистрации Союза; внести вступительный (учредительный) взнос в сроки, в порядке и в размере, определенном настоящим Договором.</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2.3. Каждый член Союза имеет право:</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2.3.1. Участвовать в деятельности Союза, в том числе в определении основных направлений деятельности Союза, в реализации уставных целей.</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2.3.2. Вносить на рассмотрение органов Союза предложения и замечания по всем вопросам, относящимся к деятельности Союза, участвовать в их обсуждении и принятии решений, вносить предложения в повестку </w:t>
      </w:r>
      <w:proofErr w:type="gramStart"/>
      <w:r w:rsidRPr="003E13F8">
        <w:rPr>
          <w:rFonts w:ascii="helveticaneuecyrroman" w:eastAsia="Times New Roman" w:hAnsi="helveticaneuecyrroman" w:cs="Times New Roman"/>
          <w:color w:val="000000"/>
          <w:sz w:val="20"/>
          <w:szCs w:val="20"/>
          <w:lang w:eastAsia="ru-RU"/>
        </w:rPr>
        <w:t>дня работы Общего собрания членов Союза</w:t>
      </w:r>
      <w:proofErr w:type="gramEnd"/>
      <w:r w:rsidRPr="003E13F8">
        <w:rPr>
          <w:rFonts w:ascii="helveticaneuecyrroman" w:eastAsia="Times New Roman" w:hAnsi="helveticaneuecyrroman" w:cs="Times New Roman"/>
          <w:color w:val="000000"/>
          <w:sz w:val="20"/>
          <w:szCs w:val="20"/>
          <w:lang w:eastAsia="ru-RU"/>
        </w:rPr>
        <w:t>.</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2.3.3. Участвовать в формировании органов управления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2.3.4. Пользоваться в полном объеме информацией, имеющейся в Союзе.</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2.3.5. Выходить с предложениями, заявлениями, запросами в любой орган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2.3.6. Получать от Союза консультативную, методическую, юридическую и иную помощь.</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2.3.7. Выйти из состава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2.4. Член Союза обязан:</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2.4.1. Соблюдать положения настоящего Договора и устава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2.4.2. Выполнять решения органов управления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2.4.3. Своевременно вносить вступительный взнос, ежегодные членские взносы.</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2.4.4. Предоставлять Союзу информацию, необходимую для решения вопросов, связанных с его деятельностью.</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2.4.5. Соблюдать конфиденциальность информации, признанной информацией ограниченного распространения органами управления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2.5. Член Союза, систематически не выполняющий или ненадлежащим образом выполняющий свои обязанности, а также препятствующий своими действиями нормальной работе Союза, может быть исключен из его состава по решению Президиума Союза. Решение об исключении может быть пересмотрено Общим собранием членов Союза.</w:t>
      </w:r>
      <w:r w:rsidRPr="003E13F8">
        <w:rPr>
          <w:rFonts w:ascii="helveticaneuecyrroman" w:eastAsia="Times New Roman" w:hAnsi="helveticaneuecyrroman" w:cs="Times New Roman"/>
          <w:color w:val="000000"/>
          <w:sz w:val="20"/>
          <w:szCs w:val="20"/>
          <w:lang w:eastAsia="ru-RU"/>
        </w:rPr>
        <w:br/>
        <w:t>3. Порядок принятия в Союз и выхода из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3.1. Союз открыт для вступления новых членов.</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м</w:t>
      </w:r>
      <w:proofErr w:type="gramEnd"/>
      <w:r w:rsidRPr="003E13F8">
        <w:rPr>
          <w:rFonts w:ascii="helveticaneuecyrroman" w:eastAsia="Times New Roman" w:hAnsi="helveticaneuecyrroman" w:cs="Times New Roman"/>
          <w:color w:val="000000"/>
          <w:sz w:val="20"/>
          <w:szCs w:val="20"/>
          <w:lang w:eastAsia="ru-RU"/>
        </w:rPr>
        <w:t>униципальные контрольно-счетные органы с правами юридического лица;</w:t>
      </w:r>
      <w:r w:rsidRPr="003E13F8">
        <w:rPr>
          <w:rFonts w:ascii="helveticaneuecyrroman" w:eastAsia="Times New Roman" w:hAnsi="helveticaneuecyrroman" w:cs="Times New Roman"/>
          <w:color w:val="000000"/>
          <w:sz w:val="20"/>
          <w:szCs w:val="20"/>
          <w:lang w:eastAsia="ru-RU"/>
        </w:rPr>
        <w:br/>
        <w:t xml:space="preserve">представительные органы муниципальных образований, в составе которых находятся контрольно-счетные </w:t>
      </w:r>
      <w:r w:rsidRPr="003E13F8">
        <w:rPr>
          <w:rFonts w:ascii="helveticaneuecyrroman" w:eastAsia="Times New Roman" w:hAnsi="helveticaneuecyrroman" w:cs="Times New Roman"/>
          <w:color w:val="000000"/>
          <w:sz w:val="20"/>
          <w:szCs w:val="20"/>
          <w:lang w:eastAsia="ru-RU"/>
        </w:rPr>
        <w:lastRenderedPageBreak/>
        <w:t>органы;</w:t>
      </w:r>
      <w:r w:rsidRPr="003E13F8">
        <w:rPr>
          <w:rFonts w:ascii="helveticaneuecyrroman" w:eastAsia="Times New Roman" w:hAnsi="helveticaneuecyrroman" w:cs="Times New Roman"/>
          <w:color w:val="000000"/>
          <w:sz w:val="20"/>
          <w:szCs w:val="20"/>
          <w:lang w:eastAsia="ru-RU"/>
        </w:rPr>
        <w:br/>
        <w:t>иные организации, деятельность которых отвечает уставным целям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3.2. Прием нового участника в члены Союза осуществляется Президиумом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3.3. Общее собрание членов Союза вправе пересмотреть решение Президиума Союза о приеме нового участника в Союз.</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3.4. Участник считается принятым в состав Союза после вынесения соответствующего решения Президиумом Союза и внесения вступительного взноса.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Право участия в Союзе не может быть передано третьим лицам.</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3.5. Выход члена из состава Союза осуществляется путем подачи письменного заявления в Президиум Союза в порядке, определенном в Уставе Союза и настоящем Договоре.</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3.6. Не позднее 3 (трех) месяцев после подачи членом Союза заявления о выходе из состава Союза Президиум Союза обязан:</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определить порядок выполнения членом Союза принятых на себя ранее обязательств по отношению к другим членам и Союзу в целом;</w:t>
      </w:r>
      <w:r w:rsidRPr="003E13F8">
        <w:rPr>
          <w:rFonts w:ascii="helveticaneuecyrroman" w:eastAsia="Times New Roman" w:hAnsi="helveticaneuecyrroman" w:cs="Times New Roman"/>
          <w:color w:val="000000"/>
          <w:sz w:val="20"/>
          <w:szCs w:val="20"/>
          <w:lang w:eastAsia="ru-RU"/>
        </w:rPr>
        <w:br/>
        <w:t>разрешить иные вопросы, связанные с выходом члена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3.7. Вступительные взносы, ежегодные членские взносы и целевые взносы членов Союза при выходе из Союза возврату не подлежат.</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3.8. Ликвидация или реорганизация одного из членов Союза не прекращает деятельности Союза.</w:t>
      </w:r>
      <w:r w:rsidRPr="003E13F8">
        <w:rPr>
          <w:rFonts w:ascii="helveticaneuecyrroman" w:eastAsia="Times New Roman" w:hAnsi="helveticaneuecyrroman" w:cs="Times New Roman"/>
          <w:color w:val="000000"/>
          <w:sz w:val="20"/>
          <w:szCs w:val="20"/>
          <w:lang w:eastAsia="ru-RU"/>
        </w:rPr>
        <w:br/>
        <w:t>4. Имущество и средства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4.1. Имущество Союза образуется за счет вступительных взносов, ежегодных членских взносов на содержание Союза и целевых взносов участников (членов), других, не запрещенных законодательством источников.</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4.2. Имущество Союза составляют материальные ценности и финансовые ресурсы, находящиеся на его балансе и являющиеся собственностью Союза. Союз как юридическое лицо может иметь в собственности здания, сооружения, оборудование, инвентарь, денежные средства в рублях и иностранной валюте, ценные бумаги и иное имущество.</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4.3. Источниками формирования имущества Союза в денежной и иной формах являются: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вступительные взносы;</w:t>
      </w:r>
      <w:r w:rsidRPr="003E13F8">
        <w:rPr>
          <w:rFonts w:ascii="helveticaneuecyrroman" w:eastAsia="Times New Roman" w:hAnsi="helveticaneuecyrroman" w:cs="Times New Roman"/>
          <w:color w:val="000000"/>
          <w:sz w:val="20"/>
          <w:szCs w:val="20"/>
          <w:lang w:eastAsia="ru-RU"/>
        </w:rPr>
        <w:br/>
        <w:t>членские взносы;</w:t>
      </w:r>
      <w:r w:rsidRPr="003E13F8">
        <w:rPr>
          <w:rFonts w:ascii="helveticaneuecyrroman" w:eastAsia="Times New Roman" w:hAnsi="helveticaneuecyrroman" w:cs="Times New Roman"/>
          <w:color w:val="000000"/>
          <w:sz w:val="20"/>
          <w:szCs w:val="20"/>
          <w:lang w:eastAsia="ru-RU"/>
        </w:rPr>
        <w:br/>
        <w:t>целевые взносы;</w:t>
      </w:r>
      <w:r w:rsidRPr="003E13F8">
        <w:rPr>
          <w:rFonts w:ascii="helveticaneuecyrroman" w:eastAsia="Times New Roman" w:hAnsi="helveticaneuecyrroman" w:cs="Times New Roman"/>
          <w:color w:val="000000"/>
          <w:sz w:val="20"/>
          <w:szCs w:val="20"/>
          <w:lang w:eastAsia="ru-RU"/>
        </w:rPr>
        <w:br/>
        <w:t>добровольные имущественные взносы и пожертвования;</w:t>
      </w:r>
      <w:r w:rsidRPr="003E13F8">
        <w:rPr>
          <w:rFonts w:ascii="helveticaneuecyrroman" w:eastAsia="Times New Roman" w:hAnsi="helveticaneuecyrroman" w:cs="Times New Roman"/>
          <w:color w:val="000000"/>
          <w:sz w:val="20"/>
          <w:szCs w:val="20"/>
          <w:lang w:eastAsia="ru-RU"/>
        </w:rPr>
        <w:br/>
        <w:t>доходы от издательской деятельности;</w:t>
      </w:r>
      <w:r w:rsidRPr="003E13F8">
        <w:rPr>
          <w:rFonts w:ascii="helveticaneuecyrroman" w:eastAsia="Times New Roman" w:hAnsi="helveticaneuecyrroman" w:cs="Times New Roman"/>
          <w:color w:val="000000"/>
          <w:sz w:val="20"/>
          <w:szCs w:val="20"/>
          <w:lang w:eastAsia="ru-RU"/>
        </w:rPr>
        <w:br/>
        <w:t>доходы, получаемые от собственности Союза;</w:t>
      </w:r>
      <w:r w:rsidRPr="003E13F8">
        <w:rPr>
          <w:rFonts w:ascii="helveticaneuecyrroman" w:eastAsia="Times New Roman" w:hAnsi="helveticaneuecyrroman" w:cs="Times New Roman"/>
          <w:color w:val="000000"/>
          <w:sz w:val="20"/>
          <w:szCs w:val="20"/>
          <w:lang w:eastAsia="ru-RU"/>
        </w:rPr>
        <w:br/>
        <w:t>доходы от реализации товаров, работ, услуг, оказываемых Союзом;</w:t>
      </w:r>
      <w:r w:rsidRPr="003E13F8">
        <w:rPr>
          <w:rFonts w:ascii="helveticaneuecyrroman" w:eastAsia="Times New Roman" w:hAnsi="helveticaneuecyrroman" w:cs="Times New Roman"/>
          <w:color w:val="000000"/>
          <w:sz w:val="20"/>
          <w:szCs w:val="20"/>
          <w:lang w:eastAsia="ru-RU"/>
        </w:rPr>
        <w:br/>
        <w:t>другие, не запрещенные законодательством, финансовые и материальные поступления.</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4.4. Ежегодные членские взносы уплачиваются членами Союза, начиная с года, следующего за тем, в котором соответствующий участник вступил в Союз. Внесение взноса производится ежегодно на условиях и в порядке, устанавливаемом Президиумом Союза. Размер, порядок и сроки уплаты вступительных и членских взносов определяются Президиумом Союза и утверждаются Конференцией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4.5. Имущество Союза может быть использовано исключительно на реализацию уставных целей Союза, распределению между его членами не подлежит.</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4.6. Целевой взнос может вноситься членами Союза на финансирование конкретных мероприятий и программ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lastRenderedPageBreak/>
        <w:t>4.7. Член Союза решением Президиума Союза по представлению совета окружного отделения может быть освобожден от внесения вступительных и членских взносов.</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4.8. Доходы от всех видов деятельности Союза расходуются только на достижение целей, определенных Уставом Союза, и не могут распределяться между членами.</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4.9. Переданные членами Союза денежные средства, а также все приобретенное Союзом имущество за счет отчислений и взносов являются собственностью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4.10. Союз отвечает по своим обязательствам всем принадлежащим ему имуществом. Союз не отвечает по обязательствам своих членов.</w:t>
      </w:r>
      <w:r w:rsidRPr="003E13F8">
        <w:rPr>
          <w:rFonts w:ascii="helveticaneuecyrroman" w:eastAsia="Times New Roman" w:hAnsi="helveticaneuecyrroman" w:cs="Times New Roman"/>
          <w:color w:val="000000"/>
          <w:sz w:val="20"/>
          <w:szCs w:val="20"/>
          <w:lang w:eastAsia="ru-RU"/>
        </w:rPr>
        <w:br/>
        <w:t>5. Органы управления и контроля.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 Органами управления Союза являются: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Общее собрание членов Союза - высший орган управления;</w:t>
      </w:r>
      <w:r w:rsidRPr="003E13F8">
        <w:rPr>
          <w:rFonts w:ascii="helveticaneuecyrroman" w:eastAsia="Times New Roman" w:hAnsi="helveticaneuecyrroman" w:cs="Times New Roman"/>
          <w:color w:val="000000"/>
          <w:sz w:val="20"/>
          <w:szCs w:val="20"/>
          <w:lang w:eastAsia="ru-RU"/>
        </w:rPr>
        <w:br/>
        <w:t>Президиум Союза - коллегиальный исполнительный орган;</w:t>
      </w:r>
      <w:r w:rsidRPr="003E13F8">
        <w:rPr>
          <w:rFonts w:ascii="helveticaneuecyrroman" w:eastAsia="Times New Roman" w:hAnsi="helveticaneuecyrroman" w:cs="Times New Roman"/>
          <w:color w:val="000000"/>
          <w:sz w:val="20"/>
          <w:szCs w:val="20"/>
          <w:lang w:eastAsia="ru-RU"/>
        </w:rPr>
        <w:br/>
        <w:t>Руководитель Секретариата Союза - единоличный исполнительный орган;</w:t>
      </w:r>
      <w:r w:rsidRPr="003E13F8">
        <w:rPr>
          <w:rFonts w:ascii="helveticaneuecyrroman" w:eastAsia="Times New Roman" w:hAnsi="helveticaneuecyrroman" w:cs="Times New Roman"/>
          <w:color w:val="000000"/>
          <w:sz w:val="20"/>
          <w:szCs w:val="20"/>
          <w:lang w:eastAsia="ru-RU"/>
        </w:rPr>
        <w:br/>
        <w:t>Ревизионная комиссия - контрольно-ревизионный орган.</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 Общее собрание членов Союза вправе принимать к своему рассмотрению любые вопросы организации и деятельности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5.3. К исключительной компетенции Общего собрания членов Союза относится: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внесение изменений и дополнений в Устав Союза;</w:t>
      </w:r>
      <w:r w:rsidRPr="003E13F8">
        <w:rPr>
          <w:rFonts w:ascii="helveticaneuecyrroman" w:eastAsia="Times New Roman" w:hAnsi="helveticaneuecyrroman" w:cs="Times New Roman"/>
          <w:color w:val="000000"/>
          <w:sz w:val="20"/>
          <w:szCs w:val="20"/>
          <w:lang w:eastAsia="ru-RU"/>
        </w:rPr>
        <w:br/>
        <w:t>определение приоритетных направлений деятельности Союза, принципов формирования и использования его имущества;</w:t>
      </w:r>
      <w:r w:rsidRPr="003E13F8">
        <w:rPr>
          <w:rFonts w:ascii="helveticaneuecyrroman" w:eastAsia="Times New Roman" w:hAnsi="helveticaneuecyrroman" w:cs="Times New Roman"/>
          <w:color w:val="000000"/>
          <w:sz w:val="20"/>
          <w:szCs w:val="20"/>
          <w:lang w:eastAsia="ru-RU"/>
        </w:rPr>
        <w:br/>
        <w:t>определение численного состава Президиума Союза, избрание членов Президиума сроком на три года и досрочное прекращение их, входящих в Президиум по должности;</w:t>
      </w:r>
      <w:r w:rsidRPr="003E13F8">
        <w:rPr>
          <w:rFonts w:ascii="helveticaneuecyrroman" w:eastAsia="Times New Roman" w:hAnsi="helveticaneuecyrroman" w:cs="Times New Roman"/>
          <w:color w:val="000000"/>
          <w:sz w:val="20"/>
          <w:szCs w:val="20"/>
          <w:lang w:eastAsia="ru-RU"/>
        </w:rPr>
        <w:br/>
        <w:t>избрание Председателя Союза, Руководителя Секретариата Союза сроком на три и досрочное прекращение его полномочий;</w:t>
      </w:r>
      <w:proofErr w:type="gramEnd"/>
      <w:r w:rsidRPr="003E13F8">
        <w:rPr>
          <w:rFonts w:ascii="helveticaneuecyrroman" w:eastAsia="Times New Roman" w:hAnsi="helveticaneuecyrroman" w:cs="Times New Roman"/>
          <w:color w:val="000000"/>
          <w:sz w:val="20"/>
          <w:szCs w:val="20"/>
          <w:lang w:eastAsia="ru-RU"/>
        </w:rPr>
        <w:br/>
      </w:r>
      <w:proofErr w:type="gramStart"/>
      <w:r w:rsidRPr="003E13F8">
        <w:rPr>
          <w:rFonts w:ascii="helveticaneuecyrroman" w:eastAsia="Times New Roman" w:hAnsi="helveticaneuecyrroman" w:cs="Times New Roman"/>
          <w:color w:val="000000"/>
          <w:sz w:val="20"/>
          <w:szCs w:val="20"/>
          <w:lang w:eastAsia="ru-RU"/>
        </w:rPr>
        <w:t>определение численного состава Ревизионной комиссии Союза, избрание председателя и членов Ревизионной комиссии сроком на три года;</w:t>
      </w:r>
      <w:r w:rsidRPr="003E13F8">
        <w:rPr>
          <w:rFonts w:ascii="helveticaneuecyrroman" w:eastAsia="Times New Roman" w:hAnsi="helveticaneuecyrroman" w:cs="Times New Roman"/>
          <w:color w:val="000000"/>
          <w:sz w:val="20"/>
          <w:szCs w:val="20"/>
          <w:lang w:eastAsia="ru-RU"/>
        </w:rPr>
        <w:br/>
        <w:t>утверждение положения о Ревизионной комиссии Союза;</w:t>
      </w:r>
      <w:r w:rsidRPr="003E13F8">
        <w:rPr>
          <w:rFonts w:ascii="helveticaneuecyrroman" w:eastAsia="Times New Roman" w:hAnsi="helveticaneuecyrroman" w:cs="Times New Roman"/>
          <w:color w:val="000000"/>
          <w:sz w:val="20"/>
          <w:szCs w:val="20"/>
          <w:lang w:eastAsia="ru-RU"/>
        </w:rPr>
        <w:br/>
        <w:t>утверждение годового отчета о работе Президиума;</w:t>
      </w:r>
      <w:r w:rsidRPr="003E13F8">
        <w:rPr>
          <w:rFonts w:ascii="helveticaneuecyrroman" w:eastAsia="Times New Roman" w:hAnsi="helveticaneuecyrroman" w:cs="Times New Roman"/>
          <w:color w:val="000000"/>
          <w:sz w:val="20"/>
          <w:szCs w:val="20"/>
          <w:lang w:eastAsia="ru-RU"/>
        </w:rPr>
        <w:br/>
        <w:t>утверждение по представлению Президиума Союза размера и порядка уплаты вступительных и членских взносов;</w:t>
      </w:r>
      <w:r w:rsidRPr="003E13F8">
        <w:rPr>
          <w:rFonts w:ascii="helveticaneuecyrroman" w:eastAsia="Times New Roman" w:hAnsi="helveticaneuecyrroman" w:cs="Times New Roman"/>
          <w:color w:val="000000"/>
          <w:sz w:val="20"/>
          <w:szCs w:val="20"/>
          <w:lang w:eastAsia="ru-RU"/>
        </w:rPr>
        <w:br/>
        <w:t>принятие решения о реорганизации и ликвидации Союза, назначение ликвидационной комиссии и утверждение ликвидационного баланса.</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5.4. Решения Общего собрания членов Союза принимаются простым большинством голосов представителей членов Союза, участвующих в заседании.</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Решения по вопросам, отнесенным к исключительной компетенции Общего собрания членов Союза, принимаются большинством в две трети голосов от числа представленных на Общем собрании членов Союза представителей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5.5. Очередное Общее собрание членов Союза созывается Председателем Союза ежегодно в сроки, определяемые Президиумом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5.6. Решение о созыве Общего собрания членов Союза принимается Президиумом не менее чем за 45 дней до дня проведения Общего собрания членов Союза. В решении о созыве Общего собрания членов Союза должны быть определены дата и место проведения, норма представительства от каждого окружного отделения, проект повестки дня.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5.7. Внеочередное Общее собрание членов Союза созывается по инициативе Президиума Союза, Ревизионной комиссии Союза. Место и сроки проведения внеочередного Общего собрания членов Союза, норма представительства, проект повестки дня определяются Президиумом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lastRenderedPageBreak/>
        <w:t>Решение о созыве внеочередного Общего собрания членов Союза принимаются Президиумом не позднее 30 дней со дня поступления предложения.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5.8. Общее собрание членов Союза является правомочным, если на нем присутствуют не менее двух третей представителей членов Союза согласно норме представительства.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5.9. Работой Общего собрания членов Союза руководит Председатель Союза, Ответственный секретарь Союза, или уполномоченный член Президиума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5.10. Организационное обеспечение созыва и проведения Общего собрания членов Союза осуществляет ответственный секретарь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5.11. В периодах между Общими собраниями членов Союза деятельностью Союза руководит Президиум Союза (далее - Президиум).</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5.12. В состав Президиума входят Председатель Союза, ответственный секретарь Союза (по должности) и иные представители членов Союза, избираемые Общим собранием членов Союза. Президиум Союза является постоянно действующим коллегиальным органом управления Союзом.</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5.13. К компетенции Президиума Союза относится: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осуществление общего руководства деятельностью Союза;</w:t>
      </w:r>
      <w:r w:rsidRPr="003E13F8">
        <w:rPr>
          <w:rFonts w:ascii="helveticaneuecyrroman" w:eastAsia="Times New Roman" w:hAnsi="helveticaneuecyrroman" w:cs="Times New Roman"/>
          <w:color w:val="000000"/>
          <w:sz w:val="20"/>
          <w:szCs w:val="20"/>
          <w:lang w:eastAsia="ru-RU"/>
        </w:rPr>
        <w:br/>
        <w:t>определение даты проведения очередного Общего собрания членов Союза и нормы представительства на Общем собрании членов Союза;</w:t>
      </w:r>
      <w:r w:rsidRPr="003E13F8">
        <w:rPr>
          <w:rFonts w:ascii="helveticaneuecyrroman" w:eastAsia="Times New Roman" w:hAnsi="helveticaneuecyrroman" w:cs="Times New Roman"/>
          <w:color w:val="000000"/>
          <w:sz w:val="20"/>
          <w:szCs w:val="20"/>
          <w:lang w:eastAsia="ru-RU"/>
        </w:rPr>
        <w:br/>
        <w:t>разработка и представление Общему собранию членов Союза основных программ и направлений деятельности Союза;</w:t>
      </w:r>
      <w:r w:rsidRPr="003E13F8">
        <w:rPr>
          <w:rFonts w:ascii="helveticaneuecyrroman" w:eastAsia="Times New Roman" w:hAnsi="helveticaneuecyrroman" w:cs="Times New Roman"/>
          <w:color w:val="000000"/>
          <w:sz w:val="20"/>
          <w:szCs w:val="20"/>
          <w:lang w:eastAsia="ru-RU"/>
        </w:rPr>
        <w:br/>
        <w:t>принятие решений о созыве внеочередного Общего собрания членов Союза с обоснованиями созыва и предложениями в повестку дня Общего собрания членов Союза;</w:t>
      </w:r>
      <w:proofErr w:type="gramEnd"/>
      <w:r w:rsidRPr="003E13F8">
        <w:rPr>
          <w:rFonts w:ascii="helveticaneuecyrroman" w:eastAsia="Times New Roman" w:hAnsi="helveticaneuecyrroman" w:cs="Times New Roman"/>
          <w:color w:val="000000"/>
          <w:sz w:val="20"/>
          <w:szCs w:val="20"/>
          <w:lang w:eastAsia="ru-RU"/>
        </w:rPr>
        <w:br/>
        <w:t>утверждение годовых планов работы Союза;</w:t>
      </w:r>
      <w:r w:rsidRPr="003E13F8">
        <w:rPr>
          <w:rFonts w:ascii="helveticaneuecyrroman" w:eastAsia="Times New Roman" w:hAnsi="helveticaneuecyrroman" w:cs="Times New Roman"/>
          <w:color w:val="000000"/>
          <w:sz w:val="20"/>
          <w:szCs w:val="20"/>
          <w:lang w:eastAsia="ru-RU"/>
        </w:rPr>
        <w:br/>
        <w:t>утверждение сметы доходов и расходов Союза;</w:t>
      </w:r>
      <w:r w:rsidRPr="003E13F8">
        <w:rPr>
          <w:rFonts w:ascii="helveticaneuecyrroman" w:eastAsia="Times New Roman" w:hAnsi="helveticaneuecyrroman" w:cs="Times New Roman"/>
          <w:color w:val="000000"/>
          <w:sz w:val="20"/>
          <w:szCs w:val="20"/>
          <w:lang w:eastAsia="ru-RU"/>
        </w:rPr>
        <w:br/>
        <w:t>утверждение годовых отчетов о финансово-хозяйственной деятельности Союза;</w:t>
      </w:r>
      <w:r w:rsidRPr="003E13F8">
        <w:rPr>
          <w:rFonts w:ascii="helveticaneuecyrroman" w:eastAsia="Times New Roman" w:hAnsi="helveticaneuecyrroman" w:cs="Times New Roman"/>
          <w:color w:val="000000"/>
          <w:sz w:val="20"/>
          <w:szCs w:val="20"/>
          <w:lang w:eastAsia="ru-RU"/>
        </w:rPr>
        <w:br/>
        <w:t>создание рабочих групп, комитетов, комиссий для решения отдельных задач, стоящих перед Союзом;</w:t>
      </w:r>
      <w:r w:rsidRPr="003E13F8">
        <w:rPr>
          <w:rFonts w:ascii="helveticaneuecyrroman" w:eastAsia="Times New Roman" w:hAnsi="helveticaneuecyrroman" w:cs="Times New Roman"/>
          <w:color w:val="000000"/>
          <w:sz w:val="20"/>
          <w:szCs w:val="20"/>
          <w:lang w:eastAsia="ru-RU"/>
        </w:rPr>
        <w:br/>
        <w:t>участие Союза в других организациях, в том числе международных;</w:t>
      </w:r>
      <w:r w:rsidRPr="003E13F8">
        <w:rPr>
          <w:rFonts w:ascii="helveticaneuecyrroman" w:eastAsia="Times New Roman" w:hAnsi="helveticaneuecyrroman" w:cs="Times New Roman"/>
          <w:color w:val="000000"/>
          <w:sz w:val="20"/>
          <w:szCs w:val="20"/>
          <w:lang w:eastAsia="ru-RU"/>
        </w:rPr>
        <w:br/>
        <w:t>прием и исключение из членов Союза;</w:t>
      </w:r>
      <w:r w:rsidRPr="003E13F8">
        <w:rPr>
          <w:rFonts w:ascii="helveticaneuecyrroman" w:eastAsia="Times New Roman" w:hAnsi="helveticaneuecyrroman" w:cs="Times New Roman"/>
          <w:color w:val="000000"/>
          <w:sz w:val="20"/>
          <w:szCs w:val="20"/>
          <w:lang w:eastAsia="ru-RU"/>
        </w:rPr>
        <w:br/>
        <w:t>утверждение решений о создании филиалов и открытии представительств Союза, утверждение Положений о филиалах и представительствах;</w:t>
      </w:r>
      <w:r w:rsidRPr="003E13F8">
        <w:rPr>
          <w:rFonts w:ascii="helveticaneuecyrroman" w:eastAsia="Times New Roman" w:hAnsi="helveticaneuecyrroman" w:cs="Times New Roman"/>
          <w:color w:val="000000"/>
          <w:sz w:val="20"/>
          <w:szCs w:val="20"/>
          <w:lang w:eastAsia="ru-RU"/>
        </w:rPr>
        <w:br/>
        <w:t>принятие нормативных документов, регламентирующих деятельность структурных подразделений Союза и др.</w:t>
      </w:r>
      <w:r w:rsidRPr="003E13F8">
        <w:rPr>
          <w:rFonts w:ascii="helveticaneuecyrroman" w:eastAsia="Times New Roman" w:hAnsi="helveticaneuecyrroman" w:cs="Times New Roman"/>
          <w:color w:val="000000"/>
          <w:sz w:val="20"/>
          <w:szCs w:val="20"/>
          <w:lang w:eastAsia="ru-RU"/>
        </w:rPr>
        <w:br/>
        <w:t>утверждение кандидатуры руководителя Секретариата Союза по представлению Председателя Союза;</w:t>
      </w:r>
      <w:r w:rsidRPr="003E13F8">
        <w:rPr>
          <w:rFonts w:ascii="helveticaneuecyrroman" w:eastAsia="Times New Roman" w:hAnsi="helveticaneuecyrroman" w:cs="Times New Roman"/>
          <w:color w:val="000000"/>
          <w:sz w:val="20"/>
          <w:szCs w:val="20"/>
          <w:lang w:eastAsia="ru-RU"/>
        </w:rPr>
        <w:br/>
        <w:t>утверждение штатного расписания и фонда оплаты труда Секретариата Союза;</w:t>
      </w:r>
      <w:r w:rsidRPr="003E13F8">
        <w:rPr>
          <w:rFonts w:ascii="helveticaneuecyrroman" w:eastAsia="Times New Roman" w:hAnsi="helveticaneuecyrroman" w:cs="Times New Roman"/>
          <w:color w:val="000000"/>
          <w:sz w:val="20"/>
          <w:szCs w:val="20"/>
          <w:lang w:eastAsia="ru-RU"/>
        </w:rPr>
        <w:br/>
        <w:t>подготовка предложений и представление Общему собранию членов Союза размера вступительных и членских взносов, порядка и сроков их внесения;</w:t>
      </w:r>
      <w:r w:rsidRPr="003E13F8">
        <w:rPr>
          <w:rFonts w:ascii="helveticaneuecyrroman" w:eastAsia="Times New Roman" w:hAnsi="helveticaneuecyrroman" w:cs="Times New Roman"/>
          <w:color w:val="000000"/>
          <w:sz w:val="20"/>
          <w:szCs w:val="20"/>
          <w:lang w:eastAsia="ru-RU"/>
        </w:rPr>
        <w:br/>
        <w:t>принятие решений по другим вопросам деятельности Союза, кроме вопросов, отнесенных к исключительной компетенции Общего собрания членов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5.15. Заседания Президиума проводятся не реже одного раза в полгода.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5.16. Заседанием Президиума руководит Председатель Союза, Ответственный секретарь Союза, а в случае их отсутствия - уполномоченный член Президиума.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5.17. Заседания Президиума правомочны, если на них присутствует не менее двух третей его членов.</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5.18. Решения Президиума принимаются простым большинством голосов.</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5.19. Председатель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без доверенности действует от имени Союза в органах государственной власти Российской Федерации и субъектов Российской Федерации, органах местного самоуправления, иных органах и организациях, в том числе зарубежных;</w:t>
      </w:r>
      <w:r w:rsidRPr="003E13F8">
        <w:rPr>
          <w:rFonts w:ascii="helveticaneuecyrroman" w:eastAsia="Times New Roman" w:hAnsi="helveticaneuecyrroman" w:cs="Times New Roman"/>
          <w:color w:val="000000"/>
          <w:sz w:val="20"/>
          <w:szCs w:val="20"/>
          <w:lang w:eastAsia="ru-RU"/>
        </w:rPr>
        <w:br/>
        <w:t xml:space="preserve">организует проведение Общих собраний членов Союза и заседаний Президиума Союза, готовит проекты </w:t>
      </w:r>
      <w:r w:rsidRPr="003E13F8">
        <w:rPr>
          <w:rFonts w:ascii="helveticaneuecyrroman" w:eastAsia="Times New Roman" w:hAnsi="helveticaneuecyrroman" w:cs="Times New Roman"/>
          <w:color w:val="000000"/>
          <w:sz w:val="20"/>
          <w:szCs w:val="20"/>
          <w:lang w:eastAsia="ru-RU"/>
        </w:rPr>
        <w:lastRenderedPageBreak/>
        <w:t>принимаемых ими решений;</w:t>
      </w:r>
      <w:r w:rsidRPr="003E13F8">
        <w:rPr>
          <w:rFonts w:ascii="helveticaneuecyrroman" w:eastAsia="Times New Roman" w:hAnsi="helveticaneuecyrroman" w:cs="Times New Roman"/>
          <w:color w:val="000000"/>
          <w:sz w:val="20"/>
          <w:szCs w:val="20"/>
          <w:lang w:eastAsia="ru-RU"/>
        </w:rPr>
        <w:br/>
        <w:t>представляет Общему собранию членов Союза годовой отчет о деятельности Союза и об исполнении бюджета Союза;</w:t>
      </w:r>
      <w:proofErr w:type="gramEnd"/>
      <w:r w:rsidRPr="003E13F8">
        <w:rPr>
          <w:rFonts w:ascii="helveticaneuecyrroman" w:eastAsia="Times New Roman" w:hAnsi="helveticaneuecyrroman" w:cs="Times New Roman"/>
          <w:color w:val="000000"/>
          <w:sz w:val="20"/>
          <w:szCs w:val="20"/>
          <w:lang w:eastAsia="ru-RU"/>
        </w:rPr>
        <w:br/>
        <w:t>организует разработку и исполнение текущих программ и перспективных планов деятельности Союза;</w:t>
      </w:r>
      <w:r w:rsidRPr="003E13F8">
        <w:rPr>
          <w:rFonts w:ascii="helveticaneuecyrroman" w:eastAsia="Times New Roman" w:hAnsi="helveticaneuecyrroman" w:cs="Times New Roman"/>
          <w:color w:val="000000"/>
          <w:sz w:val="20"/>
          <w:szCs w:val="20"/>
          <w:lang w:eastAsia="ru-RU"/>
        </w:rPr>
        <w:br/>
        <w:t>представляет Президиуму Союза кандидатуру на должность руководителя Секретариата Союза;</w:t>
      </w:r>
      <w:r w:rsidRPr="003E13F8">
        <w:rPr>
          <w:rFonts w:ascii="helveticaneuecyrroman" w:eastAsia="Times New Roman" w:hAnsi="helveticaneuecyrroman" w:cs="Times New Roman"/>
          <w:color w:val="000000"/>
          <w:sz w:val="20"/>
          <w:szCs w:val="20"/>
          <w:lang w:eastAsia="ru-RU"/>
        </w:rPr>
        <w:br/>
        <w:t>утверждает нормативные документы, регламентирующие деятельность структурных подразделений Союза и др.;</w:t>
      </w:r>
      <w:r w:rsidRPr="003E13F8">
        <w:rPr>
          <w:rFonts w:ascii="helveticaneuecyrroman" w:eastAsia="Times New Roman" w:hAnsi="helveticaneuecyrroman" w:cs="Times New Roman"/>
          <w:color w:val="000000"/>
          <w:sz w:val="20"/>
          <w:szCs w:val="20"/>
          <w:lang w:eastAsia="ru-RU"/>
        </w:rPr>
        <w:br/>
        <w:t>осуществляет иные полномочия, не входящие в исключительную компетенцию Общего собрания членов Союза и Президиума.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5.20. Ответственный секретарь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разрабатывает годовые планы работы Союза;</w:t>
      </w:r>
      <w:r w:rsidRPr="003E13F8">
        <w:rPr>
          <w:rFonts w:ascii="helveticaneuecyrroman" w:eastAsia="Times New Roman" w:hAnsi="helveticaneuecyrroman" w:cs="Times New Roman"/>
          <w:color w:val="000000"/>
          <w:sz w:val="20"/>
          <w:szCs w:val="20"/>
          <w:lang w:eastAsia="ru-RU"/>
        </w:rPr>
        <w:br/>
        <w:t>готовит и представляет Президиуму и Председателю Союза годовой отчет о деятельности Союза;</w:t>
      </w:r>
      <w:r w:rsidRPr="003E13F8">
        <w:rPr>
          <w:rFonts w:ascii="helveticaneuecyrroman" w:eastAsia="Times New Roman" w:hAnsi="helveticaneuecyrroman" w:cs="Times New Roman"/>
          <w:color w:val="000000"/>
          <w:sz w:val="20"/>
          <w:szCs w:val="20"/>
          <w:lang w:eastAsia="ru-RU"/>
        </w:rPr>
        <w:br/>
        <w:t>обеспечивает ведение протоколов и оформление итоговых документов Общего собрания членов Союза и Президиума, всего делопроизводства в Союзе.</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5.21. Руководитель Секретариата Союза является единоличным исполнительным органом Союза, подотчетным Общему собранию членов Союза и Президиуму.</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5.22. Руководитель Секретариата назначается на должность Президиумом по предложению Председателя Союза. При назначении на должность с руководителем Секретариата заключается трудовой договор, который подписывает Председатель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5.23. Руководитель Секретариата действует на основании решений Общего собрания членов Союза, а также ее Президиума, распоряжений и поручений его Председателя и выполняет обязанности, необходимые для оперативной и успешной деятельности организации в целом в интересах уставных целей.</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5.24. Руководитель Секретариата осуществляет общее руководство деятельностью Союза. Руководитель Секретариата: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без доверенности действует от имени Союза и представляет его интересы в отношениях с гражданами и юридическими лицами;</w:t>
      </w:r>
      <w:r w:rsidRPr="003E13F8">
        <w:rPr>
          <w:rFonts w:ascii="helveticaneuecyrroman" w:eastAsia="Times New Roman" w:hAnsi="helveticaneuecyrroman" w:cs="Times New Roman"/>
          <w:color w:val="000000"/>
          <w:sz w:val="20"/>
          <w:szCs w:val="20"/>
          <w:lang w:eastAsia="ru-RU"/>
        </w:rPr>
        <w:br/>
        <w:t>распоряжается в соответствии со сметой расходов имуществом Союза, открывает расчетный и другие счета в кредитных организациях, в пределах утвержденной сметы расходов заключает договоры, в том числе трудовые, выдает доверенности, издает приказы;</w:t>
      </w:r>
      <w:r w:rsidRPr="003E13F8">
        <w:rPr>
          <w:rFonts w:ascii="helveticaneuecyrroman" w:eastAsia="Times New Roman" w:hAnsi="helveticaneuecyrroman" w:cs="Times New Roman"/>
          <w:color w:val="000000"/>
          <w:sz w:val="20"/>
          <w:szCs w:val="20"/>
          <w:lang w:eastAsia="ru-RU"/>
        </w:rPr>
        <w:br/>
        <w:t>осуществляет организацию подготовки годовых отчетов о предпринимательской деятельности Союза;</w:t>
      </w:r>
      <w:proofErr w:type="gramEnd"/>
      <w:r w:rsidRPr="003E13F8">
        <w:rPr>
          <w:rFonts w:ascii="helveticaneuecyrroman" w:eastAsia="Times New Roman" w:hAnsi="helveticaneuecyrroman" w:cs="Times New Roman"/>
          <w:color w:val="000000"/>
          <w:sz w:val="20"/>
          <w:szCs w:val="20"/>
          <w:lang w:eastAsia="ru-RU"/>
        </w:rPr>
        <w:br/>
      </w:r>
      <w:proofErr w:type="gramStart"/>
      <w:r w:rsidRPr="003E13F8">
        <w:rPr>
          <w:rFonts w:ascii="helveticaneuecyrroman" w:eastAsia="Times New Roman" w:hAnsi="helveticaneuecyrroman" w:cs="Times New Roman"/>
          <w:color w:val="000000"/>
          <w:sz w:val="20"/>
          <w:szCs w:val="20"/>
          <w:lang w:eastAsia="ru-RU"/>
        </w:rPr>
        <w:t>разрабатывает проект сметы доходов и расходов Союза и представляет его ответственному секретарю Союза;</w:t>
      </w:r>
      <w:r w:rsidRPr="003E13F8">
        <w:rPr>
          <w:rFonts w:ascii="helveticaneuecyrroman" w:eastAsia="Times New Roman" w:hAnsi="helveticaneuecyrroman" w:cs="Times New Roman"/>
          <w:color w:val="000000"/>
          <w:sz w:val="20"/>
          <w:szCs w:val="20"/>
          <w:lang w:eastAsia="ru-RU"/>
        </w:rPr>
        <w:br/>
        <w:t>по поручению Председателя Союза осуществляет сбор и учет предложений членов Союза, касающихся подготовки перспективных программ или проектов, а также иных текущих мер, направленных на решение уставных целей Союза, организует контроль за ходом их реализации;</w:t>
      </w:r>
      <w:r w:rsidRPr="003E13F8">
        <w:rPr>
          <w:rFonts w:ascii="helveticaneuecyrroman" w:eastAsia="Times New Roman" w:hAnsi="helveticaneuecyrroman" w:cs="Times New Roman"/>
          <w:color w:val="000000"/>
          <w:sz w:val="20"/>
          <w:szCs w:val="20"/>
          <w:lang w:eastAsia="ru-RU"/>
        </w:rPr>
        <w:br/>
        <w:t>организует ведение реестра членов Союза;</w:t>
      </w:r>
      <w:proofErr w:type="gramEnd"/>
      <w:r w:rsidRPr="003E13F8">
        <w:rPr>
          <w:rFonts w:ascii="helveticaneuecyrroman" w:eastAsia="Times New Roman" w:hAnsi="helveticaneuecyrroman" w:cs="Times New Roman"/>
          <w:color w:val="000000"/>
          <w:sz w:val="20"/>
          <w:szCs w:val="20"/>
          <w:lang w:eastAsia="ru-RU"/>
        </w:rPr>
        <w:br/>
        <w:t>ведет делопроизводство Союза и Президиума;</w:t>
      </w:r>
      <w:r w:rsidRPr="003E13F8">
        <w:rPr>
          <w:rFonts w:ascii="helveticaneuecyrroman" w:eastAsia="Times New Roman" w:hAnsi="helveticaneuecyrroman" w:cs="Times New Roman"/>
          <w:color w:val="000000"/>
          <w:sz w:val="20"/>
          <w:szCs w:val="20"/>
          <w:lang w:eastAsia="ru-RU"/>
        </w:rPr>
        <w:br/>
        <w:t>выполняет иные обязанности и поручения Председателя Союза</w:t>
      </w:r>
      <w:proofErr w:type="gramStart"/>
      <w:r w:rsidRPr="003E13F8">
        <w:rPr>
          <w:rFonts w:ascii="helveticaneuecyrroman" w:eastAsia="Times New Roman" w:hAnsi="helveticaneuecyrroman" w:cs="Times New Roman"/>
          <w:color w:val="000000"/>
          <w:sz w:val="20"/>
          <w:szCs w:val="20"/>
          <w:lang w:eastAsia="ru-RU"/>
        </w:rPr>
        <w:t>.</w:t>
      </w:r>
      <w:proofErr w:type="gramEnd"/>
      <w:r w:rsidRPr="003E13F8">
        <w:rPr>
          <w:rFonts w:ascii="helveticaneuecyrroman" w:eastAsia="Times New Roman" w:hAnsi="helveticaneuecyrroman" w:cs="Times New Roman"/>
          <w:color w:val="000000"/>
          <w:sz w:val="20"/>
          <w:szCs w:val="20"/>
          <w:lang w:eastAsia="ru-RU"/>
        </w:rPr>
        <w:br/>
      </w:r>
      <w:proofErr w:type="gramStart"/>
      <w:r w:rsidRPr="003E13F8">
        <w:rPr>
          <w:rFonts w:ascii="helveticaneuecyrroman" w:eastAsia="Times New Roman" w:hAnsi="helveticaneuecyrroman" w:cs="Times New Roman"/>
          <w:color w:val="000000"/>
          <w:sz w:val="20"/>
          <w:szCs w:val="20"/>
          <w:lang w:eastAsia="ru-RU"/>
        </w:rPr>
        <w:t>о</w:t>
      </w:r>
      <w:proofErr w:type="gramEnd"/>
      <w:r w:rsidRPr="003E13F8">
        <w:rPr>
          <w:rFonts w:ascii="helveticaneuecyrroman" w:eastAsia="Times New Roman" w:hAnsi="helveticaneuecyrroman" w:cs="Times New Roman"/>
          <w:color w:val="000000"/>
          <w:sz w:val="20"/>
          <w:szCs w:val="20"/>
          <w:lang w:eastAsia="ru-RU"/>
        </w:rPr>
        <w:t>беспечивает организационную подготовку заседаний Общего собрания членов Союза и Президиума Союза;</w:t>
      </w:r>
      <w:r w:rsidRPr="003E13F8">
        <w:rPr>
          <w:rFonts w:ascii="helveticaneuecyrroman" w:eastAsia="Times New Roman" w:hAnsi="helveticaneuecyrroman" w:cs="Times New Roman"/>
          <w:color w:val="000000"/>
          <w:sz w:val="20"/>
          <w:szCs w:val="20"/>
          <w:lang w:eastAsia="ru-RU"/>
        </w:rPr>
        <w:br/>
        <w:t>осуществляет сбор и обработку предложений членов Союза;</w:t>
      </w:r>
      <w:r w:rsidRPr="003E13F8">
        <w:rPr>
          <w:rFonts w:ascii="helveticaneuecyrroman" w:eastAsia="Times New Roman" w:hAnsi="helveticaneuecyrroman" w:cs="Times New Roman"/>
          <w:color w:val="000000"/>
          <w:sz w:val="20"/>
          <w:szCs w:val="20"/>
          <w:lang w:eastAsia="ru-RU"/>
        </w:rPr>
        <w:br/>
        <w:t>ведет централизованный учет членов Союза;</w:t>
      </w:r>
      <w:r w:rsidRPr="003E13F8">
        <w:rPr>
          <w:rFonts w:ascii="helveticaneuecyrroman" w:eastAsia="Times New Roman" w:hAnsi="helveticaneuecyrroman" w:cs="Times New Roman"/>
          <w:color w:val="000000"/>
          <w:sz w:val="20"/>
          <w:szCs w:val="20"/>
          <w:lang w:eastAsia="ru-RU"/>
        </w:rPr>
        <w:br/>
        <w:t>ведет учет уплаты членских взносов;</w:t>
      </w:r>
      <w:r w:rsidRPr="003E13F8">
        <w:rPr>
          <w:rFonts w:ascii="helveticaneuecyrroman" w:eastAsia="Times New Roman" w:hAnsi="helveticaneuecyrroman" w:cs="Times New Roman"/>
          <w:color w:val="000000"/>
          <w:sz w:val="20"/>
          <w:szCs w:val="20"/>
          <w:lang w:eastAsia="ru-RU"/>
        </w:rPr>
        <w:br/>
        <w:t>организует делопроизводство в органах управления Союза;</w:t>
      </w:r>
      <w:r w:rsidRPr="003E13F8">
        <w:rPr>
          <w:rFonts w:ascii="helveticaneuecyrroman" w:eastAsia="Times New Roman" w:hAnsi="helveticaneuecyrroman" w:cs="Times New Roman"/>
          <w:color w:val="000000"/>
          <w:sz w:val="20"/>
          <w:szCs w:val="20"/>
          <w:lang w:eastAsia="ru-RU"/>
        </w:rPr>
        <w:br/>
        <w:t>разрабатывает проект сметы доходов и расходов Союза;</w:t>
      </w:r>
      <w:r w:rsidRPr="003E13F8">
        <w:rPr>
          <w:rFonts w:ascii="helveticaneuecyrroman" w:eastAsia="Times New Roman" w:hAnsi="helveticaneuecyrroman" w:cs="Times New Roman"/>
          <w:color w:val="000000"/>
          <w:sz w:val="20"/>
          <w:szCs w:val="20"/>
          <w:lang w:eastAsia="ru-RU"/>
        </w:rPr>
        <w:br/>
        <w:t>готовит годовой отчет о финансово-хозяйственной деятельности Союза;</w:t>
      </w:r>
      <w:r w:rsidRPr="003E13F8">
        <w:rPr>
          <w:rFonts w:ascii="helveticaneuecyrroman" w:eastAsia="Times New Roman" w:hAnsi="helveticaneuecyrroman" w:cs="Times New Roman"/>
          <w:color w:val="000000"/>
          <w:sz w:val="20"/>
          <w:szCs w:val="20"/>
          <w:lang w:eastAsia="ru-RU"/>
        </w:rPr>
        <w:br/>
        <w:t>осуществляет иную финансово-хозяйственную деятельность</w:t>
      </w:r>
      <w:proofErr w:type="gramStart"/>
      <w:r w:rsidRPr="003E13F8">
        <w:rPr>
          <w:rFonts w:ascii="helveticaneuecyrroman" w:eastAsia="Times New Roman" w:hAnsi="helveticaneuecyrroman" w:cs="Times New Roman"/>
          <w:color w:val="000000"/>
          <w:sz w:val="20"/>
          <w:szCs w:val="20"/>
          <w:lang w:eastAsia="ru-RU"/>
        </w:rPr>
        <w:t>.</w:t>
      </w:r>
      <w:proofErr w:type="gramEnd"/>
      <w:r w:rsidRPr="003E13F8">
        <w:rPr>
          <w:rFonts w:ascii="helveticaneuecyrroman" w:eastAsia="Times New Roman" w:hAnsi="helveticaneuecyrroman" w:cs="Times New Roman"/>
          <w:color w:val="000000"/>
          <w:sz w:val="20"/>
          <w:szCs w:val="20"/>
          <w:lang w:eastAsia="ru-RU"/>
        </w:rPr>
        <w:br/>
      </w:r>
      <w:proofErr w:type="gramStart"/>
      <w:r w:rsidRPr="003E13F8">
        <w:rPr>
          <w:rFonts w:ascii="helveticaneuecyrroman" w:eastAsia="Times New Roman" w:hAnsi="helveticaneuecyrroman" w:cs="Times New Roman"/>
          <w:color w:val="000000"/>
          <w:sz w:val="20"/>
          <w:szCs w:val="20"/>
          <w:lang w:eastAsia="ru-RU"/>
        </w:rPr>
        <w:t>о</w:t>
      </w:r>
      <w:proofErr w:type="gramEnd"/>
      <w:r w:rsidRPr="003E13F8">
        <w:rPr>
          <w:rFonts w:ascii="helveticaneuecyrroman" w:eastAsia="Times New Roman" w:hAnsi="helveticaneuecyrroman" w:cs="Times New Roman"/>
          <w:color w:val="000000"/>
          <w:sz w:val="20"/>
          <w:szCs w:val="20"/>
          <w:lang w:eastAsia="ru-RU"/>
        </w:rPr>
        <w:t>казывает содействие по организации финансово-хозяйственной деятельности и ведению делопроизводства в структурных подразделениях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5.26. Ревизионная комиссия Союза (далее - Ревизионная комиссия) состоит из председателя и членов комиссии, которые избираются Конференцией из числа представителей членов Союза сроком на три года. Председателем и членами Ревизионной комиссии не могут быть Председатель Союза и члены Президиума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lastRenderedPageBreak/>
        <w:t>Ревизионная комиссия подотчетна Общему собранию членов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5.27. В состав Ревизионной комиссии входят представители муниципальных контрольно-счетных органов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5.28. Ревизионная комиссия контролирует финансово-хозяйственную и иную деятельность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Председатель Ревизионной комиссии представляет Общему собранию членов Союза годовой отчет о работе Ревизионной комиссии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5.29. Заседания Ревизионной комиссии проводятся по мере необходимости, но не реже одного раза в год и правомочны при наличии более половины ее членов. Проверки работы Президиума Союза, осуществляются Ревизионной комиссией по поручению Общего собрания членов Союза, по собственной инициативе или по требованию членов Союза. Решения принимаются простым большинством голосов присутствующих.</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5.30. Члены Ревизионной комиссии вправе требовать от Секретариата Союза предоставления всех необходимых документов и личных объяснений.</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5.31. Председатель Ревизионной комиссии представляет результаты проверок Президиуму, а заключения по годовому отчету Общего собрания членов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5.32. Председатель и члены Ревизионной комиссии вправе присутствовать на заседаниях органов управления Союза.</w:t>
      </w:r>
      <w:r w:rsidRPr="003E13F8">
        <w:rPr>
          <w:rFonts w:ascii="helveticaneuecyrroman" w:eastAsia="Times New Roman" w:hAnsi="helveticaneuecyrroman" w:cs="Times New Roman"/>
          <w:color w:val="000000"/>
          <w:sz w:val="20"/>
          <w:szCs w:val="20"/>
          <w:lang w:eastAsia="ru-RU"/>
        </w:rPr>
        <w:br/>
        <w:t>6. Изменение и расторжение договора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6.1. Договор вступает в силу с момента его подписания полномочными представителями членов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6.2. Срок действия договора не устанавливается.</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6.3. Договор может быть изменен или расторгнут по решению Общего собрания членов Союза. Решение об изменении или расторжении договора принимается двумя третями голосов членов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6.4. Порядок ликвидации Союза определяется в уставе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6.5. Споры, возникающие между членами Союза в процессе изменения, расторжения, а также исполнения настоящего договора, рассматриваются арбитражным судом (или третейским судом по соглашению членов Союза).</w:t>
      </w:r>
      <w:r w:rsidRPr="003E13F8">
        <w:rPr>
          <w:rFonts w:ascii="helveticaneuecyrroman" w:eastAsia="Times New Roman" w:hAnsi="helveticaneuecyrroman" w:cs="Times New Roman"/>
          <w:color w:val="000000"/>
          <w:sz w:val="20"/>
          <w:szCs w:val="20"/>
          <w:lang w:eastAsia="ru-RU"/>
        </w:rPr>
        <w:br/>
        <w:t>7. Регистрация Союза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Члены Союза договорились возложить обязанности по государственной регистрации Союза на председателя Контрольно-счетной палаты муниципалитета города Ярославля Зубенко Вячеслава Михайловича.</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Почтовый адрес: 150000,г. Ярославль, ул. Андропова, д.21</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Юридический адрес: 150000,г. Ярославль, ул. Андропова, д.21</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Счетная палата г. Тюмени (625036, Тюменская область, г. Тюмень, ул. Первомайская, д. 20)</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Председатель </w:t>
      </w:r>
      <w:proofErr w:type="spellStart"/>
      <w:r w:rsidRPr="003E13F8">
        <w:rPr>
          <w:rFonts w:ascii="helveticaneuecyrroman" w:eastAsia="Times New Roman" w:hAnsi="helveticaneuecyrroman" w:cs="Times New Roman"/>
          <w:color w:val="000000"/>
          <w:sz w:val="20"/>
          <w:szCs w:val="20"/>
          <w:lang w:eastAsia="ru-RU"/>
        </w:rPr>
        <w:t>Г.И.Салов</w:t>
      </w:r>
      <w:proofErr w:type="spell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Контрольно-счетная палата города-курорта Сочи (354000,Краснодарский край, г. Сочи, ул. Советская, д. 26)</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Председатель </w:t>
      </w:r>
      <w:proofErr w:type="spellStart"/>
      <w:r w:rsidRPr="003E13F8">
        <w:rPr>
          <w:rFonts w:ascii="helveticaneuecyrroman" w:eastAsia="Times New Roman" w:hAnsi="helveticaneuecyrroman" w:cs="Times New Roman"/>
          <w:color w:val="000000"/>
          <w:sz w:val="20"/>
          <w:szCs w:val="20"/>
          <w:lang w:eastAsia="ru-RU"/>
        </w:rPr>
        <w:t>В.В.Астафьев</w:t>
      </w:r>
      <w:proofErr w:type="spell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Контрольная палата муниципального образования "Город Магадан" г. Магадан (685000, Магаданская область, г. Магадан, площадь Горького, д.1)</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Председатель </w:t>
      </w:r>
      <w:proofErr w:type="spellStart"/>
      <w:r w:rsidRPr="003E13F8">
        <w:rPr>
          <w:rFonts w:ascii="helveticaneuecyrroman" w:eastAsia="Times New Roman" w:hAnsi="helveticaneuecyrroman" w:cs="Times New Roman"/>
          <w:color w:val="000000"/>
          <w:sz w:val="20"/>
          <w:szCs w:val="20"/>
          <w:lang w:eastAsia="ru-RU"/>
        </w:rPr>
        <w:t>А.Е.Светченко</w:t>
      </w:r>
      <w:proofErr w:type="spell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lastRenderedPageBreak/>
        <w:t>Контрольно-счетная палата муниципалитета г. Ярославля (150000, Ярославская область, г. Ярославль, ул. Андропова, д. 21)</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Председатель </w:t>
      </w:r>
      <w:proofErr w:type="spellStart"/>
      <w:r w:rsidRPr="003E13F8">
        <w:rPr>
          <w:rFonts w:ascii="helveticaneuecyrroman" w:eastAsia="Times New Roman" w:hAnsi="helveticaneuecyrroman" w:cs="Times New Roman"/>
          <w:color w:val="000000"/>
          <w:sz w:val="20"/>
          <w:szCs w:val="20"/>
          <w:lang w:eastAsia="ru-RU"/>
        </w:rPr>
        <w:t>В.М.Зубенко</w:t>
      </w:r>
      <w:proofErr w:type="spell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Контрольно-счетная палата г. Орска (462419, Оренбургская область, г. Орск, проспект Ленина, д. 29)</w:t>
      </w:r>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Председатель </w:t>
      </w:r>
      <w:proofErr w:type="spellStart"/>
      <w:r w:rsidRPr="003E13F8">
        <w:rPr>
          <w:rFonts w:ascii="helveticaneuecyrroman" w:eastAsia="Times New Roman" w:hAnsi="helveticaneuecyrroman" w:cs="Times New Roman"/>
          <w:color w:val="000000"/>
          <w:sz w:val="20"/>
          <w:szCs w:val="20"/>
          <w:lang w:eastAsia="ru-RU"/>
        </w:rPr>
        <w:t>В.Р.Касаткин</w:t>
      </w:r>
      <w:proofErr w:type="spell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proofErr w:type="gramStart"/>
      <w:r w:rsidRPr="003E13F8">
        <w:rPr>
          <w:rFonts w:ascii="helveticaneuecyrroman" w:eastAsia="Times New Roman" w:hAnsi="helveticaneuecyrroman" w:cs="Times New Roman"/>
          <w:color w:val="000000"/>
          <w:sz w:val="20"/>
          <w:szCs w:val="20"/>
          <w:lang w:eastAsia="ru-RU"/>
        </w:rPr>
        <w:t>Контрольно-счетная палата г. Новосибирска (630099, Новосибирская область, г. Новосибирск, ул. Трудовая, д. 1)</w:t>
      </w:r>
      <w:proofErr w:type="gramEnd"/>
    </w:p>
    <w:p w:rsidR="003E13F8" w:rsidRPr="003E13F8" w:rsidRDefault="003E13F8" w:rsidP="003E13F8">
      <w:pPr>
        <w:shd w:val="clear" w:color="auto" w:fill="FFFFFF"/>
        <w:spacing w:before="100" w:beforeAutospacing="1" w:after="100" w:afterAutospacing="1" w:line="240" w:lineRule="auto"/>
        <w:rPr>
          <w:rFonts w:ascii="helveticaneuecyrroman" w:eastAsia="Times New Roman" w:hAnsi="helveticaneuecyrroman" w:cs="Times New Roman"/>
          <w:color w:val="000000"/>
          <w:sz w:val="20"/>
          <w:szCs w:val="20"/>
          <w:lang w:eastAsia="ru-RU"/>
        </w:rPr>
      </w:pPr>
      <w:r w:rsidRPr="003E13F8">
        <w:rPr>
          <w:rFonts w:ascii="helveticaneuecyrroman" w:eastAsia="Times New Roman" w:hAnsi="helveticaneuecyrroman" w:cs="Times New Roman"/>
          <w:color w:val="000000"/>
          <w:sz w:val="20"/>
          <w:szCs w:val="20"/>
          <w:lang w:eastAsia="ru-RU"/>
        </w:rPr>
        <w:t xml:space="preserve">Председатель </w:t>
      </w:r>
      <w:proofErr w:type="spellStart"/>
      <w:r w:rsidRPr="003E13F8">
        <w:rPr>
          <w:rFonts w:ascii="helveticaneuecyrroman" w:eastAsia="Times New Roman" w:hAnsi="helveticaneuecyrroman" w:cs="Times New Roman"/>
          <w:color w:val="000000"/>
          <w:sz w:val="20"/>
          <w:szCs w:val="20"/>
          <w:lang w:eastAsia="ru-RU"/>
        </w:rPr>
        <w:t>Г.И.Шилохвостов</w:t>
      </w:r>
      <w:proofErr w:type="spellEnd"/>
    </w:p>
    <w:p w:rsidR="003116AE" w:rsidRDefault="003116AE"/>
    <w:sectPr w:rsidR="00311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neuecyrroman">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075"/>
    <w:rsid w:val="003116AE"/>
    <w:rsid w:val="003E13F8"/>
    <w:rsid w:val="00A40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13F8"/>
    <w:pPr>
      <w:spacing w:after="0" w:line="240" w:lineRule="auto"/>
      <w:outlineLvl w:val="0"/>
    </w:pPr>
    <w:rPr>
      <w:rFonts w:ascii="Times New Roman" w:eastAsia="Times New Roman" w:hAnsi="Times New Roman" w:cs="Times New Roman"/>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3F8"/>
    <w:rPr>
      <w:rFonts w:ascii="Times New Roman" w:eastAsia="Times New Roman" w:hAnsi="Times New Roman" w:cs="Times New Roman"/>
      <w:kern w:val="36"/>
      <w:sz w:val="36"/>
      <w:szCs w:val="36"/>
      <w:lang w:eastAsia="ru-RU"/>
    </w:rPr>
  </w:style>
  <w:style w:type="character" w:styleId="a3">
    <w:name w:val="Hyperlink"/>
    <w:basedOn w:val="a0"/>
    <w:uiPriority w:val="99"/>
    <w:semiHidden/>
    <w:unhideWhenUsed/>
    <w:rsid w:val="003E13F8"/>
    <w:rPr>
      <w:strike w:val="0"/>
      <w:dstrike w:val="0"/>
      <w:color w:val="0DAFCD"/>
      <w:u w:val="none"/>
      <w:effect w:val="none"/>
    </w:rPr>
  </w:style>
  <w:style w:type="paragraph" w:styleId="a4">
    <w:name w:val="Normal (Web)"/>
    <w:basedOn w:val="a"/>
    <w:uiPriority w:val="99"/>
    <w:semiHidden/>
    <w:unhideWhenUsed/>
    <w:rsid w:val="003E13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E13F8"/>
    <w:pPr>
      <w:spacing w:after="0" w:line="240" w:lineRule="auto"/>
      <w:outlineLvl w:val="0"/>
    </w:pPr>
    <w:rPr>
      <w:rFonts w:ascii="Times New Roman" w:eastAsia="Times New Roman" w:hAnsi="Times New Roman" w:cs="Times New Roman"/>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13F8"/>
    <w:rPr>
      <w:rFonts w:ascii="Times New Roman" w:eastAsia="Times New Roman" w:hAnsi="Times New Roman" w:cs="Times New Roman"/>
      <w:kern w:val="36"/>
      <w:sz w:val="36"/>
      <w:szCs w:val="36"/>
      <w:lang w:eastAsia="ru-RU"/>
    </w:rPr>
  </w:style>
  <w:style w:type="character" w:styleId="a3">
    <w:name w:val="Hyperlink"/>
    <w:basedOn w:val="a0"/>
    <w:uiPriority w:val="99"/>
    <w:semiHidden/>
    <w:unhideWhenUsed/>
    <w:rsid w:val="003E13F8"/>
    <w:rPr>
      <w:strike w:val="0"/>
      <w:dstrike w:val="0"/>
      <w:color w:val="0DAFCD"/>
      <w:u w:val="none"/>
      <w:effect w:val="none"/>
    </w:rPr>
  </w:style>
  <w:style w:type="paragraph" w:styleId="a4">
    <w:name w:val="Normal (Web)"/>
    <w:basedOn w:val="a"/>
    <w:uiPriority w:val="99"/>
    <w:semiHidden/>
    <w:unhideWhenUsed/>
    <w:rsid w:val="003E13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601882">
      <w:bodyDiv w:val="1"/>
      <w:marLeft w:val="0"/>
      <w:marRight w:val="0"/>
      <w:marTop w:val="0"/>
      <w:marBottom w:val="0"/>
      <w:divBdr>
        <w:top w:val="none" w:sz="0" w:space="0" w:color="auto"/>
        <w:left w:val="none" w:sz="0" w:space="0" w:color="auto"/>
        <w:bottom w:val="none" w:sz="0" w:space="0" w:color="auto"/>
        <w:right w:val="none" w:sz="0" w:space="0" w:color="auto"/>
      </w:divBdr>
      <w:divsChild>
        <w:div w:id="1468350895">
          <w:marLeft w:val="0"/>
          <w:marRight w:val="0"/>
          <w:marTop w:val="0"/>
          <w:marBottom w:val="0"/>
          <w:divBdr>
            <w:top w:val="none" w:sz="0" w:space="0" w:color="auto"/>
            <w:left w:val="none" w:sz="0" w:space="0" w:color="auto"/>
            <w:bottom w:val="none" w:sz="0" w:space="0" w:color="auto"/>
            <w:right w:val="none" w:sz="0" w:space="0" w:color="auto"/>
          </w:divBdr>
          <w:divsChild>
            <w:div w:id="1361858458">
              <w:marLeft w:val="0"/>
              <w:marRight w:val="0"/>
              <w:marTop w:val="0"/>
              <w:marBottom w:val="5550"/>
              <w:divBdr>
                <w:top w:val="none" w:sz="0" w:space="0" w:color="auto"/>
                <w:left w:val="none" w:sz="0" w:space="0" w:color="auto"/>
                <w:bottom w:val="none" w:sz="0" w:space="0" w:color="auto"/>
                <w:right w:val="none" w:sz="0" w:space="0" w:color="auto"/>
              </w:divBdr>
              <w:divsChild>
                <w:div w:id="1818765180">
                  <w:marLeft w:val="0"/>
                  <w:marRight w:val="0"/>
                  <w:marTop w:val="0"/>
                  <w:marBottom w:val="0"/>
                  <w:divBdr>
                    <w:top w:val="none" w:sz="0" w:space="0" w:color="auto"/>
                    <w:left w:val="none" w:sz="0" w:space="0" w:color="auto"/>
                    <w:bottom w:val="none" w:sz="0" w:space="0" w:color="auto"/>
                    <w:right w:val="none" w:sz="0" w:space="0" w:color="auto"/>
                  </w:divBdr>
                  <w:divsChild>
                    <w:div w:id="750156965">
                      <w:marLeft w:val="0"/>
                      <w:marRight w:val="0"/>
                      <w:marTop w:val="0"/>
                      <w:marBottom w:val="0"/>
                      <w:divBdr>
                        <w:top w:val="none" w:sz="0" w:space="0" w:color="auto"/>
                        <w:left w:val="none" w:sz="0" w:space="0" w:color="auto"/>
                        <w:bottom w:val="none" w:sz="0" w:space="0" w:color="auto"/>
                        <w:right w:val="none" w:sz="0" w:space="0" w:color="auto"/>
                      </w:divBdr>
                      <w:divsChild>
                        <w:div w:id="211581798">
                          <w:marLeft w:val="0"/>
                          <w:marRight w:val="0"/>
                          <w:marTop w:val="0"/>
                          <w:marBottom w:val="0"/>
                          <w:divBdr>
                            <w:top w:val="none" w:sz="0" w:space="0" w:color="auto"/>
                            <w:left w:val="none" w:sz="0" w:space="0" w:color="auto"/>
                            <w:bottom w:val="none" w:sz="0" w:space="0" w:color="auto"/>
                            <w:right w:val="none" w:sz="0" w:space="0" w:color="auto"/>
                          </w:divBdr>
                          <w:divsChild>
                            <w:div w:id="1648319878">
                              <w:marLeft w:val="0"/>
                              <w:marRight w:val="0"/>
                              <w:marTop w:val="75"/>
                              <w:marBottom w:val="0"/>
                              <w:divBdr>
                                <w:top w:val="none" w:sz="0" w:space="0" w:color="auto"/>
                                <w:left w:val="none" w:sz="0" w:space="0" w:color="auto"/>
                                <w:bottom w:val="single" w:sz="6" w:space="5" w:color="0DAFCD"/>
                                <w:right w:val="none" w:sz="0" w:space="0" w:color="auto"/>
                              </w:divBdr>
                              <w:divsChild>
                                <w:div w:id="197281396">
                                  <w:marLeft w:val="0"/>
                                  <w:marRight w:val="0"/>
                                  <w:marTop w:val="0"/>
                                  <w:marBottom w:val="0"/>
                                  <w:divBdr>
                                    <w:top w:val="none" w:sz="0" w:space="0" w:color="auto"/>
                                    <w:left w:val="none" w:sz="0" w:space="0" w:color="auto"/>
                                    <w:bottom w:val="none" w:sz="0" w:space="0" w:color="auto"/>
                                    <w:right w:val="none" w:sz="0" w:space="0" w:color="auto"/>
                                  </w:divBdr>
                                </w:div>
                                <w:div w:id="18134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3201</Words>
  <Characters>18248</Characters>
  <Application>Microsoft Office Word</Application>
  <DocSecurity>0</DocSecurity>
  <Lines>152</Lines>
  <Paragraphs>42</Paragraphs>
  <ScaleCrop>false</ScaleCrop>
  <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Наружная Екатерина Александровна</dc:creator>
  <cp:keywords/>
  <dc:description/>
  <cp:lastModifiedBy>Наружная Екатерина Александровна</cp:lastModifiedBy>
  <cp:revision>2</cp:revision>
  <dcterms:created xsi:type="dcterms:W3CDTF">2015-07-20T15:35:00Z</dcterms:created>
  <dcterms:modified xsi:type="dcterms:W3CDTF">2015-07-20T15:35:00Z</dcterms:modified>
</cp:coreProperties>
</file>