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64" w:rsidRPr="00091364" w:rsidRDefault="00091364" w:rsidP="00091364">
      <w:pPr>
        <w:spacing w:after="0" w:line="240" w:lineRule="auto"/>
        <w:jc w:val="center"/>
        <w:outlineLvl w:val="1"/>
        <w:rPr>
          <w:rFonts w:ascii="Times New Roman" w:eastAsia="Times New Roman" w:hAnsi="Times New Roman" w:cs="Times New Roman"/>
          <w:b/>
          <w:bCs/>
          <w:sz w:val="28"/>
          <w:szCs w:val="28"/>
          <w:lang w:eastAsia="ru-RU"/>
        </w:rPr>
      </w:pPr>
      <w:r w:rsidRPr="00091364">
        <w:rPr>
          <w:rFonts w:ascii="Times New Roman" w:eastAsia="Times New Roman" w:hAnsi="Times New Roman" w:cs="Times New Roman"/>
          <w:b/>
          <w:bCs/>
          <w:sz w:val="28"/>
          <w:szCs w:val="28"/>
          <w:lang w:eastAsia="ru-RU"/>
        </w:rPr>
        <w:t>Доклад председателя Контрольно-счетной палаты муниципального образования город Краснодар о подготовленном Заключении на отчет об исполнении местного бюджета (бюджета муниципального образования город Краснодар) за 2010 год</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Отношение к муниципальному внешнему финансовому контролю является индикатором готовности органа исполнительной власти обеспечить легитимность и прозрачность своих действий по реализации и достижению поставленных задач. Безусловно, это и показатель того, насколько представительный орган муниципального образования заинтересован в </w:t>
      </w:r>
      <w:proofErr w:type="gramStart"/>
      <w:r w:rsidRPr="00091364">
        <w:rPr>
          <w:rFonts w:ascii="Times New Roman" w:eastAsia="Times New Roman" w:hAnsi="Times New Roman" w:cs="Times New Roman"/>
          <w:sz w:val="28"/>
          <w:szCs w:val="28"/>
          <w:lang w:eastAsia="ru-RU"/>
        </w:rPr>
        <w:t>контроле за</w:t>
      </w:r>
      <w:proofErr w:type="gramEnd"/>
      <w:r w:rsidRPr="00091364">
        <w:rPr>
          <w:rFonts w:ascii="Times New Roman" w:eastAsia="Times New Roman" w:hAnsi="Times New Roman" w:cs="Times New Roman"/>
          <w:sz w:val="28"/>
          <w:szCs w:val="28"/>
          <w:lang w:eastAsia="ru-RU"/>
        </w:rPr>
        <w:t xml:space="preserve"> исполнением принимаемых им решений.</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Эта обоюдная готовность и привела к созданию в октябре 2010 года Контрольно-счетной палаты муниципального образования город Краснодар (далее-Палата). Зрелость и своевременность этого решения подтвердило внесение Президентом РФ в Государственную Думу проекта Федерального закона «Об общих принципах организации и деятельности контрольно-счетных органов субъектов российской федерации и муниципальных образований», который был принят 28 января 2011 года. Недавно принятый в новой редакции Устав города воспринял нормы этого закона.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Вашему вниманию впервые  представляется заключение на Отчет администрации МО город Краснодар об исполнении местного бюджета за 2010 год, которой является результатом реализации предусмотренного ст. 265 БК РФ права представительного органа власти на осуществление последующего финансового контроля.</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Действующее бюджетное законодательство предусматривает необходимость проведения ряда процедур по результатам исполнения бюджета.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Так, в соответствии со ст. 264.4 БК РФ:</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годовой отчет об исполнении бюджета до его рассмотрения городской Думой Краснодара подлежит внешней проверке, проводимой Палатой и включающей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Палата готовит заключение на указанный отчет с учетом данных проведенной внешней проверки и представляет его в городскую Думу и администрацию МО г. Краснодар;</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 по результатам рассмотрения данного отчета городская Дума Краснодара принимает решение об утверждении либо отклонении решения об исполнении бюджета, и тогда он возвращается для устранения фактов </w:t>
      </w:r>
      <w:r w:rsidRPr="00091364">
        <w:rPr>
          <w:rFonts w:ascii="Times New Roman" w:eastAsia="Times New Roman" w:hAnsi="Times New Roman" w:cs="Times New Roman"/>
          <w:sz w:val="28"/>
          <w:szCs w:val="28"/>
          <w:lang w:eastAsia="ru-RU"/>
        </w:rPr>
        <w:lastRenderedPageBreak/>
        <w:t>недостоверного или неполного отражения данных и повторного представления в срок, не превышающий один месяц.</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Внешняя проверка годового отчёта об исполнении местного бюджета за 2010 год проводилась Палатой с 10 марта по 7 апреля 2011 года с использованием информации, предоставленной администрации МО г. Краснодар по запросам Палаты.</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При внешней проверке бюджетной отчётности </w:t>
      </w:r>
      <w:r w:rsidRPr="00091364">
        <w:rPr>
          <w:rFonts w:ascii="Times New Roman" w:eastAsia="Times New Roman" w:hAnsi="Times New Roman" w:cs="Times New Roman"/>
          <w:sz w:val="28"/>
          <w:szCs w:val="28"/>
          <w:u w:val="single"/>
          <w:lang w:eastAsia="ru-RU"/>
        </w:rPr>
        <w:t xml:space="preserve">26 главных распорядителей бюджетных средств (далее – ГРБС) и 14 главных администраторов доходов </w:t>
      </w:r>
      <w:r w:rsidRPr="00091364">
        <w:rPr>
          <w:rFonts w:ascii="Times New Roman" w:eastAsia="Times New Roman" w:hAnsi="Times New Roman" w:cs="Times New Roman"/>
          <w:sz w:val="28"/>
          <w:szCs w:val="28"/>
          <w:lang w:eastAsia="ru-RU"/>
        </w:rPr>
        <w:t>за 2010 год Палатой проведено обследование бюджетной отчётности их подведомственных учреждений, по результатам которого оформлено 4 акта и 26 заключений.</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При подготовке заключения были проведены:</w:t>
      </w:r>
    </w:p>
    <w:p w:rsidR="00091364" w:rsidRPr="00091364" w:rsidRDefault="00091364" w:rsidP="00091364">
      <w:pPr>
        <w:numPr>
          <w:ilvl w:val="0"/>
          <w:numId w:val="1"/>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показателей социально-экономического развития МО г. Краснодар;</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2"/>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соблюдения ограничений БК РФ, предъявляемых к местным бюджетам;</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3"/>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достижений заявленных в Основных направлениях бюджетной и налоговой политики целей и задач, утверждённых постановлением главы МО г. Краснодар от 24 сентября 2007 года №3475;</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4"/>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факторов, влияющих на объём доходов;</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5"/>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состояния недоимки, выдачи и погашения бюджетных кредитов, предоставления и исполнения обязательств по муниципальным гарантиям;</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6"/>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динамики местного бюджета;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7"/>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структурный и функциональный анализ исполнения бюджета по расходам (включая расходы, переданные из краевого бюджета в 2010 году в соответствии с Законом Краснодарского края от 25 декабря 2009 года № 1875-КЗ «О краевом бюджете на 2010 год и на плановый период 2011 и 2012 годов»);</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8"/>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анализ </w:t>
      </w:r>
      <w:proofErr w:type="gramStart"/>
      <w:r w:rsidRPr="00091364">
        <w:rPr>
          <w:rFonts w:ascii="Times New Roman" w:eastAsia="Times New Roman" w:hAnsi="Times New Roman" w:cs="Times New Roman"/>
          <w:sz w:val="28"/>
          <w:szCs w:val="28"/>
          <w:lang w:eastAsia="ru-RU"/>
        </w:rPr>
        <w:t>расходования средств резервного фонда органов местного самоуправления МО</w:t>
      </w:r>
      <w:proofErr w:type="gramEnd"/>
      <w:r w:rsidRPr="00091364">
        <w:rPr>
          <w:rFonts w:ascii="Times New Roman" w:eastAsia="Times New Roman" w:hAnsi="Times New Roman" w:cs="Times New Roman"/>
          <w:sz w:val="28"/>
          <w:szCs w:val="28"/>
          <w:lang w:eastAsia="ru-RU"/>
        </w:rPr>
        <w:t xml:space="preserve"> г. Краснодар;</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9"/>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исполнение целевых программ, ведомственных целевых и долгосрочных целевых программ МО г. Краснодар, в том числе и в разрезе ГРБС;</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lastRenderedPageBreak/>
        <w:t> </w:t>
      </w:r>
    </w:p>
    <w:p w:rsidR="00091364" w:rsidRPr="00091364" w:rsidRDefault="00091364" w:rsidP="00091364">
      <w:pPr>
        <w:numPr>
          <w:ilvl w:val="0"/>
          <w:numId w:val="10"/>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исполнения местного бюджета по ГРБС.</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Анализ показал, что социально-экономическое развитие Краснодара в 2010 году характеризуется положительной динамикой основных индикаторов, отражающих эффективность работы отраслей реального сектора экономики.</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roofErr w:type="gramStart"/>
      <w:r w:rsidRPr="00091364">
        <w:rPr>
          <w:rFonts w:ascii="Times New Roman" w:eastAsia="Times New Roman" w:hAnsi="Times New Roman" w:cs="Times New Roman"/>
          <w:sz w:val="28"/>
          <w:szCs w:val="28"/>
          <w:lang w:eastAsia="ru-RU"/>
        </w:rPr>
        <w:t>Сложности прогнозирования экономических процессов в посткризисный период повлияли на то, что в течение всего 2010 года органам местного самоуправления города Краснодара с учетом социальной направленности бюджета необходимо было решить проблему сбалансированности бюджета и изыскания дополнительных  источников доходов, что вызвало многочисленные изменения (16 раз) в решение о бюджете и его основные параметры.</w:t>
      </w:r>
      <w:proofErr w:type="gramEnd"/>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Исполнение местного бюджета в 2010 году осуществлялось в условиях постепенного выхода экономики города Краснодара из финансово – экономического кризиса. При этом администрации муниципального образования город Краснодар удалось решить следующие основные задачи:</w:t>
      </w:r>
    </w:p>
    <w:p w:rsidR="00091364" w:rsidRPr="00091364" w:rsidRDefault="00091364" w:rsidP="00091364">
      <w:pPr>
        <w:numPr>
          <w:ilvl w:val="0"/>
          <w:numId w:val="11"/>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обеспечить сбалансированность местного бюджета и снизить размер дефицита почти вдвое;</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12"/>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увеличить доходную часть местного бюджета на 9,3%, в том числе налоговых доходов на 14,5%;</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13"/>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сократить  кредиторскую задолженность бюджета на конец отчетного периода почти вдвое по сравнению с уровнем на начало года.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Вместе с тем, в 2010 году допущено значительное  снижение поступлений в местный бюджет неналоговых доходов на 15,1%, в основном за счет неэффективного управления муниципальной собственностью и низкого уровня администрирования доходов.</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В течение 2010 года заявленные цели основных направлений бюджетной и налоговой политики МО г. Краснодар в основном были выполнены, однако не удалось решить следующие задачи:</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14"/>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не в полной мере был осуществлён переход к финансовому обеспечению муниципальных услуг на основе муниципального задания и принципов нормативно-</w:t>
      </w:r>
      <w:proofErr w:type="spellStart"/>
      <w:r w:rsidRPr="00091364">
        <w:rPr>
          <w:rFonts w:ascii="Times New Roman" w:eastAsia="Times New Roman" w:hAnsi="Times New Roman" w:cs="Times New Roman"/>
          <w:sz w:val="28"/>
          <w:szCs w:val="28"/>
          <w:lang w:eastAsia="ru-RU"/>
        </w:rPr>
        <w:t>подушевого</w:t>
      </w:r>
      <w:proofErr w:type="spellEnd"/>
      <w:r w:rsidRPr="00091364">
        <w:rPr>
          <w:rFonts w:ascii="Times New Roman" w:eastAsia="Times New Roman" w:hAnsi="Times New Roman" w:cs="Times New Roman"/>
          <w:sz w:val="28"/>
          <w:szCs w:val="28"/>
          <w:lang w:eastAsia="ru-RU"/>
        </w:rPr>
        <w:t xml:space="preserve"> финансирования;</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15"/>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не было повышено качество управления  муниципальной собственностью и эффективностью работы муниципального сектора экономики;</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16"/>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lastRenderedPageBreak/>
        <w:t>не обеспечен полноценный учет объектов муниципальной собственности, входящих в муниципальную казну МО г. Краснодар;</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17"/>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не развивалась система мониторинга качества финансового менеджмента, осуществляемого ГРБС.</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В ходе внешней проверки отчёта об исполнении бюджета было проверено соответствие основных характеристик местного бюджета требованиям и ограничениям действующего бюджетного законодательства и установлено следующее.</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u w:val="single"/>
          <w:lang w:eastAsia="ru-RU"/>
        </w:rPr>
        <w:t>Размер резервного фонда</w:t>
      </w:r>
      <w:r w:rsidRPr="00091364">
        <w:rPr>
          <w:rFonts w:ascii="Times New Roman" w:eastAsia="Times New Roman" w:hAnsi="Times New Roman" w:cs="Times New Roman"/>
          <w:sz w:val="28"/>
          <w:szCs w:val="28"/>
          <w:lang w:eastAsia="ru-RU"/>
        </w:rPr>
        <w:t xml:space="preserve"> администрации МО г. Краснодар по итогам 2010 года </w:t>
      </w:r>
      <w:r w:rsidRPr="00091364">
        <w:rPr>
          <w:rFonts w:ascii="Times New Roman" w:eastAsia="Times New Roman" w:hAnsi="Times New Roman" w:cs="Times New Roman"/>
          <w:b/>
          <w:bCs/>
          <w:sz w:val="28"/>
          <w:szCs w:val="28"/>
          <w:lang w:eastAsia="ru-RU"/>
        </w:rPr>
        <w:t>не превысил предельные значения</w:t>
      </w:r>
      <w:r w:rsidRPr="00091364">
        <w:rPr>
          <w:rFonts w:ascii="Times New Roman" w:eastAsia="Times New Roman" w:hAnsi="Times New Roman" w:cs="Times New Roman"/>
          <w:sz w:val="28"/>
          <w:szCs w:val="28"/>
          <w:lang w:eastAsia="ru-RU"/>
        </w:rPr>
        <w:t>, установленные п. 3 ст. 81 БК РФ (</w:t>
      </w:r>
      <w:r w:rsidRPr="00091364">
        <w:rPr>
          <w:rFonts w:ascii="Times New Roman" w:eastAsia="Times New Roman" w:hAnsi="Times New Roman" w:cs="Times New Roman"/>
          <w:b/>
          <w:bCs/>
          <w:sz w:val="28"/>
          <w:szCs w:val="28"/>
          <w:lang w:eastAsia="ru-RU"/>
        </w:rPr>
        <w:t xml:space="preserve">3% </w:t>
      </w:r>
      <w:r w:rsidRPr="00091364">
        <w:rPr>
          <w:rFonts w:ascii="Times New Roman" w:eastAsia="Times New Roman" w:hAnsi="Times New Roman" w:cs="Times New Roman"/>
          <w:sz w:val="28"/>
          <w:szCs w:val="28"/>
          <w:lang w:eastAsia="ru-RU"/>
        </w:rPr>
        <w:t>общего объёма расходов бюджета) и фактически составил</w:t>
      </w:r>
      <w:r w:rsidRPr="00091364">
        <w:rPr>
          <w:rFonts w:ascii="Times New Roman" w:eastAsia="Times New Roman" w:hAnsi="Times New Roman" w:cs="Times New Roman"/>
          <w:b/>
          <w:bCs/>
          <w:sz w:val="28"/>
          <w:szCs w:val="28"/>
          <w:lang w:eastAsia="ru-RU"/>
        </w:rPr>
        <w:t xml:space="preserve"> 0,5%.</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u w:val="single"/>
          <w:lang w:eastAsia="ru-RU"/>
        </w:rPr>
        <w:t>Дефицит местного бюджета</w:t>
      </w:r>
      <w:r w:rsidRPr="00091364">
        <w:rPr>
          <w:rFonts w:ascii="Times New Roman" w:eastAsia="Times New Roman" w:hAnsi="Times New Roman" w:cs="Times New Roman"/>
          <w:sz w:val="28"/>
          <w:szCs w:val="28"/>
          <w:lang w:eastAsia="ru-RU"/>
        </w:rPr>
        <w:t xml:space="preserve"> по итогам 2010 года </w:t>
      </w:r>
      <w:r w:rsidRPr="00091364">
        <w:rPr>
          <w:rFonts w:ascii="Times New Roman" w:eastAsia="Times New Roman" w:hAnsi="Times New Roman" w:cs="Times New Roman"/>
          <w:b/>
          <w:bCs/>
          <w:sz w:val="28"/>
          <w:szCs w:val="28"/>
          <w:lang w:eastAsia="ru-RU"/>
        </w:rPr>
        <w:t>не превысил предельные значения</w:t>
      </w:r>
      <w:r w:rsidRPr="00091364">
        <w:rPr>
          <w:rFonts w:ascii="Times New Roman" w:eastAsia="Times New Roman" w:hAnsi="Times New Roman" w:cs="Times New Roman"/>
          <w:sz w:val="28"/>
          <w:szCs w:val="28"/>
          <w:lang w:eastAsia="ru-RU"/>
        </w:rPr>
        <w:t>, установленные п. 3 ст. 92.1 БК РФ (</w:t>
      </w:r>
      <w:r w:rsidRPr="00091364">
        <w:rPr>
          <w:rFonts w:ascii="Times New Roman" w:eastAsia="Times New Roman" w:hAnsi="Times New Roman" w:cs="Times New Roman"/>
          <w:b/>
          <w:bCs/>
          <w:sz w:val="28"/>
          <w:szCs w:val="28"/>
          <w:lang w:eastAsia="ru-RU"/>
        </w:rPr>
        <w:t xml:space="preserve">10% </w:t>
      </w:r>
      <w:r w:rsidRPr="00091364">
        <w:rPr>
          <w:rFonts w:ascii="Times New Roman" w:eastAsia="Times New Roman" w:hAnsi="Times New Roman" w:cs="Times New Roman"/>
          <w:sz w:val="28"/>
          <w:szCs w:val="28"/>
          <w:lang w:eastAsia="ru-RU"/>
        </w:rPr>
        <w:t>общего объёма доходов бюджета без учета безвозмездных поступлений)</w:t>
      </w:r>
      <w:r w:rsidRPr="00091364">
        <w:rPr>
          <w:rFonts w:ascii="Times New Roman" w:eastAsia="Times New Roman" w:hAnsi="Times New Roman" w:cs="Times New Roman"/>
          <w:b/>
          <w:bCs/>
          <w:sz w:val="28"/>
          <w:szCs w:val="28"/>
          <w:lang w:eastAsia="ru-RU"/>
        </w:rPr>
        <w:t>.</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roofErr w:type="gramStart"/>
      <w:r w:rsidRPr="00091364">
        <w:rPr>
          <w:rFonts w:ascii="Times New Roman" w:eastAsia="Times New Roman" w:hAnsi="Times New Roman" w:cs="Times New Roman"/>
          <w:sz w:val="28"/>
          <w:szCs w:val="28"/>
          <w:u w:val="single"/>
          <w:lang w:eastAsia="ru-RU"/>
        </w:rPr>
        <w:t>Объём муниципального долга</w:t>
      </w:r>
      <w:r w:rsidRPr="00091364">
        <w:rPr>
          <w:rFonts w:ascii="Times New Roman" w:eastAsia="Times New Roman" w:hAnsi="Times New Roman" w:cs="Times New Roman"/>
          <w:sz w:val="28"/>
          <w:szCs w:val="28"/>
          <w:lang w:eastAsia="ru-RU"/>
        </w:rPr>
        <w:t xml:space="preserve"> МО г. Краснодар по итогам 2010 года </w:t>
      </w:r>
      <w:r w:rsidRPr="00091364">
        <w:rPr>
          <w:rFonts w:ascii="Times New Roman" w:eastAsia="Times New Roman" w:hAnsi="Times New Roman" w:cs="Times New Roman"/>
          <w:b/>
          <w:bCs/>
          <w:sz w:val="28"/>
          <w:szCs w:val="28"/>
          <w:lang w:eastAsia="ru-RU"/>
        </w:rPr>
        <w:t>не превысил предельные значения</w:t>
      </w:r>
      <w:r w:rsidRPr="00091364">
        <w:rPr>
          <w:rFonts w:ascii="Times New Roman" w:eastAsia="Times New Roman" w:hAnsi="Times New Roman" w:cs="Times New Roman"/>
          <w:sz w:val="28"/>
          <w:szCs w:val="28"/>
          <w:lang w:eastAsia="ru-RU"/>
        </w:rPr>
        <w:t>, установленные п. 3 ст. 107 БК РФ (</w:t>
      </w:r>
      <w:r w:rsidRPr="00091364">
        <w:rPr>
          <w:rFonts w:ascii="Times New Roman" w:eastAsia="Times New Roman" w:hAnsi="Times New Roman" w:cs="Times New Roman"/>
          <w:b/>
          <w:bCs/>
          <w:sz w:val="28"/>
          <w:szCs w:val="28"/>
          <w:lang w:eastAsia="ru-RU"/>
        </w:rPr>
        <w:t xml:space="preserve">общий объём доходов бюджета без учета безвозмездных поступлений), </w:t>
      </w:r>
      <w:r w:rsidRPr="00091364">
        <w:rPr>
          <w:rFonts w:ascii="Times New Roman" w:eastAsia="Times New Roman" w:hAnsi="Times New Roman" w:cs="Times New Roman"/>
          <w:sz w:val="28"/>
          <w:szCs w:val="28"/>
          <w:lang w:eastAsia="ru-RU"/>
        </w:rPr>
        <w:t>фактически составив</w:t>
      </w:r>
      <w:r w:rsidRPr="00091364">
        <w:rPr>
          <w:rFonts w:ascii="Times New Roman" w:eastAsia="Times New Roman" w:hAnsi="Times New Roman" w:cs="Times New Roman"/>
          <w:b/>
          <w:bCs/>
          <w:sz w:val="28"/>
          <w:szCs w:val="28"/>
          <w:lang w:eastAsia="ru-RU"/>
        </w:rPr>
        <w:t xml:space="preserve"> 28,3% </w:t>
      </w:r>
      <w:r w:rsidRPr="00091364">
        <w:rPr>
          <w:rFonts w:ascii="Times New Roman" w:eastAsia="Times New Roman" w:hAnsi="Times New Roman" w:cs="Times New Roman"/>
          <w:sz w:val="28"/>
          <w:szCs w:val="28"/>
          <w:lang w:eastAsia="ru-RU"/>
        </w:rPr>
        <w:t>от этого объёма, и п. 1.5. решения городской Думы Краснодара от 19.11.2009 № 65 п. 1 «О местном бюджете (бюджете МО г. Краснодар) на 2010 год и на плановый</w:t>
      </w:r>
      <w:proofErr w:type="gramEnd"/>
      <w:r w:rsidRPr="00091364">
        <w:rPr>
          <w:rFonts w:ascii="Times New Roman" w:eastAsia="Times New Roman" w:hAnsi="Times New Roman" w:cs="Times New Roman"/>
          <w:sz w:val="28"/>
          <w:szCs w:val="28"/>
          <w:lang w:eastAsia="ru-RU"/>
        </w:rPr>
        <w:t xml:space="preserve"> период 2011 и 2012 годов» с учетом внесенных изменений (</w:t>
      </w:r>
      <w:r w:rsidRPr="00091364">
        <w:rPr>
          <w:rFonts w:ascii="Times New Roman" w:eastAsia="Times New Roman" w:hAnsi="Times New Roman" w:cs="Times New Roman"/>
          <w:b/>
          <w:bCs/>
          <w:sz w:val="28"/>
          <w:szCs w:val="28"/>
          <w:lang w:eastAsia="ru-RU"/>
        </w:rPr>
        <w:t xml:space="preserve">2 960 820,0 </w:t>
      </w:r>
      <w:r w:rsidRPr="00091364">
        <w:rPr>
          <w:rFonts w:ascii="Times New Roman" w:eastAsia="Times New Roman" w:hAnsi="Times New Roman" w:cs="Times New Roman"/>
          <w:sz w:val="28"/>
          <w:szCs w:val="28"/>
          <w:lang w:eastAsia="ru-RU"/>
        </w:rPr>
        <w:t>тыс. руб.),</w:t>
      </w:r>
      <w:r w:rsidRPr="00091364">
        <w:rPr>
          <w:rFonts w:ascii="Times New Roman" w:eastAsia="Times New Roman" w:hAnsi="Times New Roman" w:cs="Times New Roman"/>
          <w:b/>
          <w:bCs/>
          <w:sz w:val="28"/>
          <w:szCs w:val="28"/>
          <w:lang w:eastAsia="ru-RU"/>
        </w:rPr>
        <w:t xml:space="preserve"> </w:t>
      </w:r>
      <w:r w:rsidRPr="00091364">
        <w:rPr>
          <w:rFonts w:ascii="Times New Roman" w:eastAsia="Times New Roman" w:hAnsi="Times New Roman" w:cs="Times New Roman"/>
          <w:sz w:val="28"/>
          <w:szCs w:val="28"/>
          <w:lang w:eastAsia="ru-RU"/>
        </w:rPr>
        <w:t>фактически составив</w:t>
      </w:r>
      <w:r w:rsidRPr="00091364">
        <w:rPr>
          <w:rFonts w:ascii="Times New Roman" w:eastAsia="Times New Roman" w:hAnsi="Times New Roman" w:cs="Times New Roman"/>
          <w:b/>
          <w:bCs/>
          <w:sz w:val="28"/>
          <w:szCs w:val="28"/>
          <w:lang w:eastAsia="ru-RU"/>
        </w:rPr>
        <w:t xml:space="preserve"> 2 742 382,0 тыс. руб.</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roofErr w:type="gramStart"/>
      <w:r w:rsidRPr="00091364">
        <w:rPr>
          <w:rFonts w:ascii="Times New Roman" w:eastAsia="Times New Roman" w:hAnsi="Times New Roman" w:cs="Times New Roman"/>
          <w:sz w:val="28"/>
          <w:szCs w:val="28"/>
          <w:u w:val="single"/>
          <w:lang w:eastAsia="ru-RU"/>
        </w:rPr>
        <w:t>Объём муниципального долга</w:t>
      </w:r>
      <w:r w:rsidRPr="00091364">
        <w:rPr>
          <w:rFonts w:ascii="Times New Roman" w:eastAsia="Times New Roman" w:hAnsi="Times New Roman" w:cs="Times New Roman"/>
          <w:sz w:val="28"/>
          <w:szCs w:val="28"/>
          <w:lang w:eastAsia="ru-RU"/>
        </w:rPr>
        <w:t xml:space="preserve"> по муниципальным гарантиям МО г. Краснодар по итогам 2010 года </w:t>
      </w:r>
      <w:r w:rsidRPr="00091364">
        <w:rPr>
          <w:rFonts w:ascii="Times New Roman" w:eastAsia="Times New Roman" w:hAnsi="Times New Roman" w:cs="Times New Roman"/>
          <w:b/>
          <w:bCs/>
          <w:sz w:val="28"/>
          <w:szCs w:val="28"/>
          <w:lang w:eastAsia="ru-RU"/>
        </w:rPr>
        <w:t>не превысил предельные значения</w:t>
      </w:r>
      <w:r w:rsidRPr="00091364">
        <w:rPr>
          <w:rFonts w:ascii="Times New Roman" w:eastAsia="Times New Roman" w:hAnsi="Times New Roman" w:cs="Times New Roman"/>
          <w:sz w:val="28"/>
          <w:szCs w:val="28"/>
          <w:lang w:eastAsia="ru-RU"/>
        </w:rPr>
        <w:t>, установленные п. 1.5. решения городской Думы Краснодара от 19.11.2009 № 65 п. 1 «О местном бюджете (бюджете МО г. Краснодар) на 2010 год и на плановый период 2011 и 2012 годов» с учетом внесенных изменений (</w:t>
      </w:r>
      <w:r w:rsidRPr="00091364">
        <w:rPr>
          <w:rFonts w:ascii="Times New Roman" w:eastAsia="Times New Roman" w:hAnsi="Times New Roman" w:cs="Times New Roman"/>
          <w:b/>
          <w:bCs/>
          <w:sz w:val="28"/>
          <w:szCs w:val="28"/>
          <w:lang w:eastAsia="ru-RU"/>
        </w:rPr>
        <w:t xml:space="preserve">410 820,0 </w:t>
      </w:r>
      <w:r w:rsidRPr="00091364">
        <w:rPr>
          <w:rFonts w:ascii="Times New Roman" w:eastAsia="Times New Roman" w:hAnsi="Times New Roman" w:cs="Times New Roman"/>
          <w:sz w:val="28"/>
          <w:szCs w:val="28"/>
          <w:lang w:eastAsia="ru-RU"/>
        </w:rPr>
        <w:t>тыс. руб.) и фактически составил</w:t>
      </w:r>
      <w:r w:rsidRPr="00091364">
        <w:rPr>
          <w:rFonts w:ascii="Times New Roman" w:eastAsia="Times New Roman" w:hAnsi="Times New Roman" w:cs="Times New Roman"/>
          <w:b/>
          <w:bCs/>
          <w:sz w:val="28"/>
          <w:szCs w:val="28"/>
          <w:lang w:eastAsia="ru-RU"/>
        </w:rPr>
        <w:t xml:space="preserve"> 192 382,0</w:t>
      </w:r>
      <w:proofErr w:type="gramEnd"/>
      <w:r w:rsidRPr="00091364">
        <w:rPr>
          <w:rFonts w:ascii="Times New Roman" w:eastAsia="Times New Roman" w:hAnsi="Times New Roman" w:cs="Times New Roman"/>
          <w:b/>
          <w:bCs/>
          <w:sz w:val="28"/>
          <w:szCs w:val="28"/>
          <w:lang w:eastAsia="ru-RU"/>
        </w:rPr>
        <w:t xml:space="preserve"> тыс. руб.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roofErr w:type="gramStart"/>
      <w:r w:rsidRPr="00091364">
        <w:rPr>
          <w:rFonts w:ascii="Times New Roman" w:eastAsia="Times New Roman" w:hAnsi="Times New Roman" w:cs="Times New Roman"/>
          <w:sz w:val="28"/>
          <w:szCs w:val="28"/>
          <w:u w:val="single"/>
          <w:lang w:eastAsia="ru-RU"/>
        </w:rPr>
        <w:t>Объём расходов на обслуживание муниципального долга</w:t>
      </w:r>
      <w:r w:rsidRPr="00091364">
        <w:rPr>
          <w:rFonts w:ascii="Times New Roman" w:eastAsia="Times New Roman" w:hAnsi="Times New Roman" w:cs="Times New Roman"/>
          <w:sz w:val="28"/>
          <w:szCs w:val="28"/>
          <w:lang w:eastAsia="ru-RU"/>
        </w:rPr>
        <w:t xml:space="preserve"> МО г. Краснодар по итогам 2010 года </w:t>
      </w:r>
      <w:r w:rsidRPr="00091364">
        <w:rPr>
          <w:rFonts w:ascii="Times New Roman" w:eastAsia="Times New Roman" w:hAnsi="Times New Roman" w:cs="Times New Roman"/>
          <w:b/>
          <w:bCs/>
          <w:sz w:val="28"/>
          <w:szCs w:val="28"/>
          <w:lang w:eastAsia="ru-RU"/>
        </w:rPr>
        <w:t>не превысил предельные значения</w:t>
      </w:r>
      <w:r w:rsidRPr="00091364">
        <w:rPr>
          <w:rFonts w:ascii="Times New Roman" w:eastAsia="Times New Roman" w:hAnsi="Times New Roman" w:cs="Times New Roman"/>
          <w:sz w:val="28"/>
          <w:szCs w:val="28"/>
          <w:lang w:eastAsia="ru-RU"/>
        </w:rPr>
        <w:t>, установленные ст. 111 БК РФ (</w:t>
      </w:r>
      <w:r w:rsidRPr="00091364">
        <w:rPr>
          <w:rFonts w:ascii="Times New Roman" w:eastAsia="Times New Roman" w:hAnsi="Times New Roman" w:cs="Times New Roman"/>
          <w:b/>
          <w:bCs/>
          <w:sz w:val="28"/>
          <w:szCs w:val="28"/>
          <w:lang w:eastAsia="ru-RU"/>
        </w:rPr>
        <w:t xml:space="preserve">15% объёма расходов бюджета, </w:t>
      </w:r>
      <w:r w:rsidRPr="00091364">
        <w:rPr>
          <w:rFonts w:ascii="Times New Roman" w:eastAsia="Times New Roman" w:hAnsi="Times New Roman" w:cs="Times New Roman"/>
          <w:sz w:val="28"/>
          <w:szCs w:val="28"/>
          <w:lang w:eastAsia="ru-RU"/>
        </w:rPr>
        <w:t>за исключением объёма расходов, которые осуществляются за счёт субвенций, предоставляемых из бюджетов бюджетной системы РФ) и п. 10.2. решения городской Думы Краснодара от 19.11.2009 № 65 п. 1 «О местном бюджете (бюджете МО г. Краснодар</w:t>
      </w:r>
      <w:proofErr w:type="gramEnd"/>
      <w:r w:rsidRPr="00091364">
        <w:rPr>
          <w:rFonts w:ascii="Times New Roman" w:eastAsia="Times New Roman" w:hAnsi="Times New Roman" w:cs="Times New Roman"/>
          <w:sz w:val="28"/>
          <w:szCs w:val="28"/>
          <w:lang w:eastAsia="ru-RU"/>
        </w:rPr>
        <w:t>) на 2010 год и на плановый период 2011 и 2012 годов» с учетом внесенных изменений (</w:t>
      </w:r>
      <w:r w:rsidRPr="00091364">
        <w:rPr>
          <w:rFonts w:ascii="Times New Roman" w:eastAsia="Times New Roman" w:hAnsi="Times New Roman" w:cs="Times New Roman"/>
          <w:b/>
          <w:bCs/>
          <w:sz w:val="28"/>
          <w:szCs w:val="28"/>
          <w:lang w:eastAsia="ru-RU"/>
        </w:rPr>
        <w:t xml:space="preserve">213 260,0 </w:t>
      </w:r>
      <w:r w:rsidRPr="00091364">
        <w:rPr>
          <w:rFonts w:ascii="Times New Roman" w:eastAsia="Times New Roman" w:hAnsi="Times New Roman" w:cs="Times New Roman"/>
          <w:sz w:val="28"/>
          <w:szCs w:val="28"/>
          <w:lang w:eastAsia="ru-RU"/>
        </w:rPr>
        <w:t xml:space="preserve">тыс. руб.) и фактически составил </w:t>
      </w:r>
      <w:r w:rsidRPr="00091364">
        <w:rPr>
          <w:rFonts w:ascii="Times New Roman" w:eastAsia="Times New Roman" w:hAnsi="Times New Roman" w:cs="Times New Roman"/>
          <w:b/>
          <w:bCs/>
          <w:sz w:val="28"/>
          <w:szCs w:val="28"/>
          <w:lang w:eastAsia="ru-RU"/>
        </w:rPr>
        <w:t>213 259,7 тыс. руб.</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lastRenderedPageBreak/>
        <w:t xml:space="preserve">Вместе с тем, общий объём условно утвержденных расходов </w:t>
      </w:r>
      <w:r w:rsidRPr="00091364">
        <w:rPr>
          <w:rFonts w:ascii="Times New Roman" w:eastAsia="Times New Roman" w:hAnsi="Times New Roman" w:cs="Times New Roman"/>
          <w:b/>
          <w:bCs/>
          <w:sz w:val="28"/>
          <w:szCs w:val="28"/>
          <w:lang w:eastAsia="ru-RU"/>
        </w:rPr>
        <w:t>не соответствует</w:t>
      </w:r>
      <w:r w:rsidRPr="00091364">
        <w:rPr>
          <w:rFonts w:ascii="Times New Roman" w:eastAsia="Times New Roman" w:hAnsi="Times New Roman" w:cs="Times New Roman"/>
          <w:sz w:val="28"/>
          <w:szCs w:val="28"/>
          <w:lang w:eastAsia="ru-RU"/>
        </w:rPr>
        <w:t xml:space="preserve"> требованиям п.3 ст. 184.1 БК РФ. </w:t>
      </w:r>
      <w:proofErr w:type="gramStart"/>
      <w:r w:rsidRPr="00091364">
        <w:rPr>
          <w:rFonts w:ascii="Times New Roman" w:eastAsia="Times New Roman" w:hAnsi="Times New Roman" w:cs="Times New Roman"/>
          <w:sz w:val="28"/>
          <w:szCs w:val="28"/>
          <w:lang w:eastAsia="ru-RU"/>
        </w:rPr>
        <w:t xml:space="preserve">В соответствии с действующим законодательством общий объём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устанавливается в объёме </w:t>
      </w:r>
      <w:r w:rsidRPr="00091364">
        <w:rPr>
          <w:rFonts w:ascii="Times New Roman" w:eastAsia="Times New Roman" w:hAnsi="Times New Roman" w:cs="Times New Roman"/>
          <w:b/>
          <w:bCs/>
          <w:sz w:val="28"/>
          <w:szCs w:val="28"/>
          <w:lang w:eastAsia="ru-RU"/>
        </w:rPr>
        <w:t>не менее</w:t>
      </w:r>
      <w:r w:rsidRPr="00091364">
        <w:rPr>
          <w:rFonts w:ascii="Times New Roman" w:eastAsia="Times New Roman" w:hAnsi="Times New Roman" w:cs="Times New Roman"/>
          <w:sz w:val="28"/>
          <w:szCs w:val="28"/>
          <w:lang w:eastAsia="ru-RU"/>
        </w:rPr>
        <w:t xml:space="preserve"> </w:t>
      </w:r>
      <w:r w:rsidRPr="00091364">
        <w:rPr>
          <w:rFonts w:ascii="Times New Roman" w:eastAsia="Times New Roman" w:hAnsi="Times New Roman" w:cs="Times New Roman"/>
          <w:b/>
          <w:bCs/>
          <w:sz w:val="28"/>
          <w:szCs w:val="28"/>
          <w:lang w:eastAsia="ru-RU"/>
        </w:rPr>
        <w:t>2,5</w:t>
      </w:r>
      <w:r w:rsidRPr="00091364">
        <w:rPr>
          <w:rFonts w:ascii="Times New Roman" w:eastAsia="Times New Roman" w:hAnsi="Times New Roman" w:cs="Times New Roman"/>
          <w:sz w:val="28"/>
          <w:szCs w:val="28"/>
          <w:lang w:eastAsia="ru-RU"/>
        </w:rPr>
        <w:t xml:space="preserve"> процента общего объёма расходов бюджета, на второй год планового периода в объёме </w:t>
      </w:r>
      <w:r w:rsidRPr="00091364">
        <w:rPr>
          <w:rFonts w:ascii="Times New Roman" w:eastAsia="Times New Roman" w:hAnsi="Times New Roman" w:cs="Times New Roman"/>
          <w:b/>
          <w:bCs/>
          <w:sz w:val="28"/>
          <w:szCs w:val="28"/>
          <w:lang w:eastAsia="ru-RU"/>
        </w:rPr>
        <w:t>не менее</w:t>
      </w:r>
      <w:r w:rsidRPr="00091364">
        <w:rPr>
          <w:rFonts w:ascii="Times New Roman" w:eastAsia="Times New Roman" w:hAnsi="Times New Roman" w:cs="Times New Roman"/>
          <w:sz w:val="28"/>
          <w:szCs w:val="28"/>
          <w:lang w:eastAsia="ru-RU"/>
        </w:rPr>
        <w:t xml:space="preserve"> </w:t>
      </w:r>
      <w:r w:rsidRPr="00091364">
        <w:rPr>
          <w:rFonts w:ascii="Times New Roman" w:eastAsia="Times New Roman" w:hAnsi="Times New Roman" w:cs="Times New Roman"/>
          <w:b/>
          <w:bCs/>
          <w:sz w:val="28"/>
          <w:szCs w:val="28"/>
          <w:lang w:eastAsia="ru-RU"/>
        </w:rPr>
        <w:t>5</w:t>
      </w:r>
      <w:r w:rsidRPr="00091364">
        <w:rPr>
          <w:rFonts w:ascii="Times New Roman" w:eastAsia="Times New Roman" w:hAnsi="Times New Roman" w:cs="Times New Roman"/>
          <w:sz w:val="28"/>
          <w:szCs w:val="28"/>
          <w:lang w:eastAsia="ru-RU"/>
        </w:rPr>
        <w:t xml:space="preserve"> процентов общего объёма расходов бюджета.</w:t>
      </w:r>
      <w:proofErr w:type="gramEnd"/>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Утвержденный решением городской Думы Краснодара от 19.11.2009 № 65 п. 1  общий объём условно утверждаемых расходов ниже установленного БК РФ:</w:t>
      </w:r>
    </w:p>
    <w:p w:rsidR="00091364" w:rsidRPr="00091364" w:rsidRDefault="00091364" w:rsidP="00091364">
      <w:pPr>
        <w:numPr>
          <w:ilvl w:val="0"/>
          <w:numId w:val="18"/>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на 2011 год в сумме 11 605 227,1 тыс. руб. (</w:t>
      </w:r>
      <w:r w:rsidRPr="00091364">
        <w:rPr>
          <w:rFonts w:ascii="Times New Roman" w:eastAsia="Times New Roman" w:hAnsi="Times New Roman" w:cs="Times New Roman"/>
          <w:b/>
          <w:bCs/>
          <w:sz w:val="28"/>
          <w:szCs w:val="28"/>
          <w:lang w:eastAsia="ru-RU"/>
        </w:rPr>
        <w:t>2,1%</w:t>
      </w:r>
      <w:r w:rsidRPr="00091364">
        <w:rPr>
          <w:rFonts w:ascii="Times New Roman" w:eastAsia="Times New Roman" w:hAnsi="Times New Roman" w:cs="Times New Roman"/>
          <w:sz w:val="28"/>
          <w:szCs w:val="28"/>
          <w:lang w:eastAsia="ru-RU"/>
        </w:rPr>
        <w:t xml:space="preserve"> общего объёма расходов);</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19"/>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на 2012 год в сумме 12 171 082,5 тыс. руб. (</w:t>
      </w:r>
      <w:r w:rsidRPr="00091364">
        <w:rPr>
          <w:rFonts w:ascii="Times New Roman" w:eastAsia="Times New Roman" w:hAnsi="Times New Roman" w:cs="Times New Roman"/>
          <w:b/>
          <w:bCs/>
          <w:sz w:val="28"/>
          <w:szCs w:val="28"/>
          <w:lang w:eastAsia="ru-RU"/>
        </w:rPr>
        <w:t>4,3%</w:t>
      </w:r>
      <w:r w:rsidRPr="00091364">
        <w:rPr>
          <w:rFonts w:ascii="Times New Roman" w:eastAsia="Times New Roman" w:hAnsi="Times New Roman" w:cs="Times New Roman"/>
          <w:sz w:val="28"/>
          <w:szCs w:val="28"/>
          <w:lang w:eastAsia="ru-RU"/>
        </w:rPr>
        <w:t xml:space="preserve"> общего объёма расходов).</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Также проверкой установлено, что  показатели годовой бюджетной отчётности, предоставленные  ГРБС, </w:t>
      </w:r>
      <w:r w:rsidRPr="00091364">
        <w:rPr>
          <w:rFonts w:ascii="Times New Roman" w:eastAsia="Times New Roman" w:hAnsi="Times New Roman" w:cs="Times New Roman"/>
          <w:b/>
          <w:bCs/>
          <w:sz w:val="28"/>
          <w:szCs w:val="28"/>
          <w:lang w:eastAsia="ru-RU"/>
        </w:rPr>
        <w:t>соответствуют данным департамента финансов</w:t>
      </w:r>
      <w:r w:rsidRPr="00091364">
        <w:rPr>
          <w:rFonts w:ascii="Times New Roman" w:eastAsia="Times New Roman" w:hAnsi="Times New Roman" w:cs="Times New Roman"/>
          <w:sz w:val="28"/>
          <w:szCs w:val="28"/>
          <w:lang w:eastAsia="ru-RU"/>
        </w:rPr>
        <w:t xml:space="preserve"> администрации МО г. Краснодар.  </w:t>
      </w:r>
      <w:proofErr w:type="gramStart"/>
      <w:r w:rsidRPr="00091364">
        <w:rPr>
          <w:rFonts w:ascii="Times New Roman" w:eastAsia="Times New Roman" w:hAnsi="Times New Roman" w:cs="Times New Roman"/>
          <w:sz w:val="28"/>
          <w:szCs w:val="28"/>
          <w:lang w:eastAsia="ru-RU"/>
        </w:rPr>
        <w:t>В годовой бюджетной отчётности  соблюдены контрольные соотношения между показателями различных форм годовой бюджетной отчётности, установленные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13 ноября 2008 № 128н в редакции приказа Министерства финансов РФ от 10 декабря 2010  №164н.</w:t>
      </w:r>
      <w:proofErr w:type="gramEnd"/>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Данные, представленные в отчёте об исполнении бюджета за 2010 год, </w:t>
      </w:r>
      <w:r w:rsidRPr="00091364">
        <w:rPr>
          <w:rFonts w:ascii="Times New Roman" w:eastAsia="Times New Roman" w:hAnsi="Times New Roman" w:cs="Times New Roman"/>
          <w:b/>
          <w:bCs/>
          <w:sz w:val="28"/>
          <w:szCs w:val="28"/>
          <w:lang w:eastAsia="ru-RU"/>
        </w:rPr>
        <w:t>согласуются с данными</w:t>
      </w:r>
      <w:r w:rsidRPr="00091364">
        <w:rPr>
          <w:rFonts w:ascii="Times New Roman" w:eastAsia="Times New Roman" w:hAnsi="Times New Roman" w:cs="Times New Roman"/>
          <w:sz w:val="28"/>
          <w:szCs w:val="28"/>
          <w:lang w:eastAsia="ru-RU"/>
        </w:rPr>
        <w:t xml:space="preserve">, отражёнными в годовой отчётности ГРБС, что свидетельствует </w:t>
      </w:r>
      <w:r w:rsidRPr="00091364">
        <w:rPr>
          <w:rFonts w:ascii="Times New Roman" w:eastAsia="Times New Roman" w:hAnsi="Times New Roman" w:cs="Times New Roman"/>
          <w:b/>
          <w:bCs/>
          <w:sz w:val="28"/>
          <w:szCs w:val="28"/>
          <w:lang w:eastAsia="ru-RU"/>
        </w:rPr>
        <w:t xml:space="preserve">о достоверности представленной отчётности как носителя информации о финансовой деятельности органов местного </w:t>
      </w:r>
      <w:proofErr w:type="gramStart"/>
      <w:r w:rsidRPr="00091364">
        <w:rPr>
          <w:rFonts w:ascii="Times New Roman" w:eastAsia="Times New Roman" w:hAnsi="Times New Roman" w:cs="Times New Roman"/>
          <w:b/>
          <w:bCs/>
          <w:sz w:val="28"/>
          <w:szCs w:val="28"/>
          <w:lang w:eastAsia="ru-RU"/>
        </w:rPr>
        <w:t>самоуправления</w:t>
      </w:r>
      <w:proofErr w:type="gramEnd"/>
      <w:r w:rsidRPr="00091364">
        <w:rPr>
          <w:rFonts w:ascii="Times New Roman" w:eastAsia="Times New Roman" w:hAnsi="Times New Roman" w:cs="Times New Roman"/>
          <w:sz w:val="28"/>
          <w:szCs w:val="28"/>
          <w:lang w:eastAsia="ru-RU"/>
        </w:rPr>
        <w:t xml:space="preserve"> об использовании выделенных в их распоряжение бюджетных средств.</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Вместе с тем, </w:t>
      </w:r>
      <w:r w:rsidRPr="00091364">
        <w:rPr>
          <w:rFonts w:ascii="Times New Roman" w:eastAsia="Times New Roman" w:hAnsi="Times New Roman" w:cs="Times New Roman"/>
          <w:b/>
          <w:bCs/>
          <w:sz w:val="28"/>
          <w:szCs w:val="28"/>
          <w:lang w:eastAsia="ru-RU"/>
        </w:rPr>
        <w:t>отдельными ГРБС</w:t>
      </w:r>
      <w:r w:rsidRPr="00091364">
        <w:rPr>
          <w:rFonts w:ascii="Times New Roman" w:eastAsia="Times New Roman" w:hAnsi="Times New Roman" w:cs="Times New Roman"/>
          <w:sz w:val="28"/>
          <w:szCs w:val="28"/>
          <w:lang w:eastAsia="ru-RU"/>
        </w:rPr>
        <w:t xml:space="preserve"> при составлении  годовой отчётности  </w:t>
      </w:r>
      <w:r w:rsidRPr="00091364">
        <w:rPr>
          <w:rFonts w:ascii="Times New Roman" w:eastAsia="Times New Roman" w:hAnsi="Times New Roman" w:cs="Times New Roman"/>
          <w:b/>
          <w:bCs/>
          <w:sz w:val="28"/>
          <w:szCs w:val="28"/>
          <w:lang w:eastAsia="ru-RU"/>
        </w:rPr>
        <w:t>не выполнялись в полном объёме</w:t>
      </w:r>
      <w:r w:rsidRPr="00091364">
        <w:rPr>
          <w:rFonts w:ascii="Times New Roman" w:eastAsia="Times New Roman" w:hAnsi="Times New Roman" w:cs="Times New Roman"/>
          <w:sz w:val="28"/>
          <w:szCs w:val="28"/>
          <w:lang w:eastAsia="ru-RU"/>
        </w:rPr>
        <w:t xml:space="preserve"> требования, установленные Минфином РФ.</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b/>
          <w:bCs/>
          <w:sz w:val="28"/>
          <w:szCs w:val="28"/>
          <w:lang w:eastAsia="ru-RU"/>
        </w:rPr>
        <w:t xml:space="preserve">Так, не проводилась инвентаризация объектов незавершенного строительства </w:t>
      </w:r>
      <w:proofErr w:type="gramStart"/>
      <w:r w:rsidRPr="00091364">
        <w:rPr>
          <w:rFonts w:ascii="Times New Roman" w:eastAsia="Times New Roman" w:hAnsi="Times New Roman" w:cs="Times New Roman"/>
          <w:b/>
          <w:bCs/>
          <w:sz w:val="28"/>
          <w:szCs w:val="28"/>
          <w:lang w:eastAsia="ru-RU"/>
        </w:rPr>
        <w:t>следующими</w:t>
      </w:r>
      <w:proofErr w:type="gramEnd"/>
      <w:r w:rsidRPr="00091364">
        <w:rPr>
          <w:rFonts w:ascii="Times New Roman" w:eastAsia="Times New Roman" w:hAnsi="Times New Roman" w:cs="Times New Roman"/>
          <w:b/>
          <w:bCs/>
          <w:sz w:val="28"/>
          <w:szCs w:val="28"/>
          <w:lang w:eastAsia="ru-RU"/>
        </w:rPr>
        <w:t xml:space="preserve"> ГРБС:</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департаментом архитектуры  и  градостроительства;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управлением по физкультуре и спорту;</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управлением дорожно-мостового хозяйства;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lastRenderedPageBreak/>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департаментом городского хозяйства.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Кроме того, при  проведении внешней проверки с выходом в муниципальные учреждения в отдельных учреждениях выявлены следующие нарушения:</w:t>
      </w:r>
    </w:p>
    <w:p w:rsidR="00091364" w:rsidRPr="00091364" w:rsidRDefault="00091364" w:rsidP="00091364">
      <w:pPr>
        <w:numPr>
          <w:ilvl w:val="0"/>
          <w:numId w:val="20"/>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не проведена инвентаризация  имущества и финансовых обязательств в значительной части учреждений;</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21"/>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не достоверны остатки баланса на начало 2010 года на сумму 300923,7 </w:t>
      </w:r>
      <w:proofErr w:type="spellStart"/>
      <w:r w:rsidRPr="00091364">
        <w:rPr>
          <w:rFonts w:ascii="Times New Roman" w:eastAsia="Times New Roman" w:hAnsi="Times New Roman" w:cs="Times New Roman"/>
          <w:sz w:val="28"/>
          <w:szCs w:val="28"/>
          <w:lang w:eastAsia="ru-RU"/>
        </w:rPr>
        <w:t>тыс</w:t>
      </w:r>
      <w:proofErr w:type="gramStart"/>
      <w:r w:rsidRPr="00091364">
        <w:rPr>
          <w:rFonts w:ascii="Times New Roman" w:eastAsia="Times New Roman" w:hAnsi="Times New Roman" w:cs="Times New Roman"/>
          <w:sz w:val="28"/>
          <w:szCs w:val="28"/>
          <w:lang w:eastAsia="ru-RU"/>
        </w:rPr>
        <w:t>.р</w:t>
      </w:r>
      <w:proofErr w:type="gramEnd"/>
      <w:r w:rsidRPr="00091364">
        <w:rPr>
          <w:rFonts w:ascii="Times New Roman" w:eastAsia="Times New Roman" w:hAnsi="Times New Roman" w:cs="Times New Roman"/>
          <w:sz w:val="28"/>
          <w:szCs w:val="28"/>
          <w:lang w:eastAsia="ru-RU"/>
        </w:rPr>
        <w:t>уб</w:t>
      </w:r>
      <w:proofErr w:type="spellEnd"/>
      <w:r w:rsidRPr="00091364">
        <w:rPr>
          <w:rFonts w:ascii="Times New Roman" w:eastAsia="Times New Roman" w:hAnsi="Times New Roman" w:cs="Times New Roman"/>
          <w:sz w:val="28"/>
          <w:szCs w:val="28"/>
          <w:lang w:eastAsia="ru-RU"/>
        </w:rPr>
        <w:t xml:space="preserve">;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22"/>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не отражена в отчете просроченная кредиторская задолженность на сумму 256557,3тыс</w:t>
      </w:r>
      <w:proofErr w:type="gramStart"/>
      <w:r w:rsidRPr="00091364">
        <w:rPr>
          <w:rFonts w:ascii="Times New Roman" w:eastAsia="Times New Roman" w:hAnsi="Times New Roman" w:cs="Times New Roman"/>
          <w:sz w:val="28"/>
          <w:szCs w:val="28"/>
          <w:lang w:eastAsia="ru-RU"/>
        </w:rPr>
        <w:t>.р</w:t>
      </w:r>
      <w:proofErr w:type="gramEnd"/>
      <w:r w:rsidRPr="00091364">
        <w:rPr>
          <w:rFonts w:ascii="Times New Roman" w:eastAsia="Times New Roman" w:hAnsi="Times New Roman" w:cs="Times New Roman"/>
          <w:sz w:val="28"/>
          <w:szCs w:val="28"/>
          <w:lang w:eastAsia="ru-RU"/>
        </w:rPr>
        <w:t>уб., дебиторская задолженность на сумму 10692,4 тыс.руб.;</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23"/>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отражена в учете недостоверная кредиторская задолженность в сумме 31657,5 тыс</w:t>
      </w:r>
      <w:proofErr w:type="gramStart"/>
      <w:r w:rsidRPr="00091364">
        <w:rPr>
          <w:rFonts w:ascii="Times New Roman" w:eastAsia="Times New Roman" w:hAnsi="Times New Roman" w:cs="Times New Roman"/>
          <w:sz w:val="28"/>
          <w:szCs w:val="28"/>
          <w:lang w:eastAsia="ru-RU"/>
        </w:rPr>
        <w:t>.р</w:t>
      </w:r>
      <w:proofErr w:type="gramEnd"/>
      <w:r w:rsidRPr="00091364">
        <w:rPr>
          <w:rFonts w:ascii="Times New Roman" w:eastAsia="Times New Roman" w:hAnsi="Times New Roman" w:cs="Times New Roman"/>
          <w:sz w:val="28"/>
          <w:szCs w:val="28"/>
          <w:lang w:eastAsia="ru-RU"/>
        </w:rPr>
        <w:t>уб.;</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numPr>
          <w:ilvl w:val="0"/>
          <w:numId w:val="24"/>
        </w:num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не подтверждена первичными документами кредиторская задолженность на сумму 105984,3 тыс</w:t>
      </w:r>
      <w:proofErr w:type="gramStart"/>
      <w:r w:rsidRPr="00091364">
        <w:rPr>
          <w:rFonts w:ascii="Times New Roman" w:eastAsia="Times New Roman" w:hAnsi="Times New Roman" w:cs="Times New Roman"/>
          <w:sz w:val="28"/>
          <w:szCs w:val="28"/>
          <w:lang w:eastAsia="ru-RU"/>
        </w:rPr>
        <w:t>.р</w:t>
      </w:r>
      <w:proofErr w:type="gramEnd"/>
      <w:r w:rsidRPr="00091364">
        <w:rPr>
          <w:rFonts w:ascii="Times New Roman" w:eastAsia="Times New Roman" w:hAnsi="Times New Roman" w:cs="Times New Roman"/>
          <w:sz w:val="28"/>
          <w:szCs w:val="28"/>
          <w:lang w:eastAsia="ru-RU"/>
        </w:rPr>
        <w:t>уб.</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Все выявленные нарушения подробно отражены в Заключени</w:t>
      </w:r>
      <w:proofErr w:type="gramStart"/>
      <w:r w:rsidRPr="00091364">
        <w:rPr>
          <w:rFonts w:ascii="Times New Roman" w:eastAsia="Times New Roman" w:hAnsi="Times New Roman" w:cs="Times New Roman"/>
          <w:sz w:val="28"/>
          <w:szCs w:val="28"/>
          <w:lang w:eastAsia="ru-RU"/>
        </w:rPr>
        <w:t>и</w:t>
      </w:r>
      <w:proofErr w:type="gramEnd"/>
      <w:r w:rsidRPr="00091364">
        <w:rPr>
          <w:rFonts w:ascii="Times New Roman" w:eastAsia="Times New Roman" w:hAnsi="Times New Roman" w:cs="Times New Roman"/>
          <w:sz w:val="28"/>
          <w:szCs w:val="28"/>
          <w:lang w:eastAsia="ru-RU"/>
        </w:rPr>
        <w:t xml:space="preserve"> Палаты на отчет об исполнении бюджета за 2010 год, представленном 7 апреля 2011 года в адрес городской Думы Краснодара и главы МО г. Краснодар, где было выражено  мнение Палаты </w:t>
      </w:r>
      <w:r w:rsidRPr="00091364">
        <w:rPr>
          <w:rFonts w:ascii="Times New Roman" w:eastAsia="Times New Roman" w:hAnsi="Times New Roman" w:cs="Times New Roman"/>
          <w:b/>
          <w:bCs/>
          <w:sz w:val="28"/>
          <w:szCs w:val="28"/>
          <w:lang w:eastAsia="ru-RU"/>
        </w:rPr>
        <w:t>о возможности рекомендовать данный отчет</w:t>
      </w:r>
      <w:r w:rsidRPr="00091364">
        <w:rPr>
          <w:rFonts w:ascii="Times New Roman" w:eastAsia="Times New Roman" w:hAnsi="Times New Roman" w:cs="Times New Roman"/>
          <w:sz w:val="28"/>
          <w:szCs w:val="28"/>
          <w:lang w:eastAsia="ru-RU"/>
        </w:rPr>
        <w:t xml:space="preserve"> </w:t>
      </w:r>
      <w:r w:rsidRPr="00091364">
        <w:rPr>
          <w:rFonts w:ascii="Times New Roman" w:eastAsia="Times New Roman" w:hAnsi="Times New Roman" w:cs="Times New Roman"/>
          <w:b/>
          <w:bCs/>
          <w:sz w:val="28"/>
          <w:szCs w:val="28"/>
          <w:lang w:eastAsia="ru-RU"/>
        </w:rPr>
        <w:t>к утверждению с учетом внесения исправлений главными распорядителями бюджетных средств, допустивших недостоверность отчетности, в бухгалтерский учет в первом квартале текущего года, а также с учетом выводов и рекомендаций, изложенных в Заключении.</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По результатам внешних проверок отчетности ГРБС, допустившим нарушения бюджетного законодательства, Палатой были внесены представления о необходимости устранения нарушений и внесения соответствующих изменений в бухгалтерский учет и отчетность.</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По информации ГРБС на сегодняшний день все  необходимые изменения в учет и отчетность внесены, а главой  МО г. Краснодар утвержден план устранения нарушений, </w:t>
      </w:r>
      <w:proofErr w:type="gramStart"/>
      <w:r w:rsidRPr="00091364">
        <w:rPr>
          <w:rFonts w:ascii="Times New Roman" w:eastAsia="Times New Roman" w:hAnsi="Times New Roman" w:cs="Times New Roman"/>
          <w:sz w:val="28"/>
          <w:szCs w:val="28"/>
          <w:lang w:eastAsia="ru-RU"/>
        </w:rPr>
        <w:t>отчет</w:t>
      </w:r>
      <w:proofErr w:type="gramEnd"/>
      <w:r w:rsidRPr="00091364">
        <w:rPr>
          <w:rFonts w:ascii="Times New Roman" w:eastAsia="Times New Roman" w:hAnsi="Times New Roman" w:cs="Times New Roman"/>
          <w:sz w:val="28"/>
          <w:szCs w:val="28"/>
          <w:lang w:eastAsia="ru-RU"/>
        </w:rPr>
        <w:t xml:space="preserve"> о выполнении которого должен быть представлен до 1 июля 2011 года.</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w:t>
      </w:r>
    </w:p>
    <w:p w:rsidR="00091364" w:rsidRPr="00091364" w:rsidRDefault="00091364" w:rsidP="00091364">
      <w:pPr>
        <w:spacing w:after="0" w:line="240" w:lineRule="auto"/>
        <w:jc w:val="both"/>
        <w:rPr>
          <w:rFonts w:ascii="Times New Roman" w:eastAsia="Times New Roman" w:hAnsi="Times New Roman" w:cs="Times New Roman"/>
          <w:sz w:val="28"/>
          <w:szCs w:val="28"/>
          <w:lang w:eastAsia="ru-RU"/>
        </w:rPr>
      </w:pPr>
      <w:r w:rsidRPr="00091364">
        <w:rPr>
          <w:rFonts w:ascii="Times New Roman" w:eastAsia="Times New Roman" w:hAnsi="Times New Roman" w:cs="Times New Roman"/>
          <w:sz w:val="28"/>
          <w:szCs w:val="28"/>
          <w:lang w:eastAsia="ru-RU"/>
        </w:rPr>
        <w:t xml:space="preserve">В связи с </w:t>
      </w:r>
      <w:proofErr w:type="gramStart"/>
      <w:r w:rsidRPr="00091364">
        <w:rPr>
          <w:rFonts w:ascii="Times New Roman" w:eastAsia="Times New Roman" w:hAnsi="Times New Roman" w:cs="Times New Roman"/>
          <w:sz w:val="28"/>
          <w:szCs w:val="28"/>
          <w:lang w:eastAsia="ru-RU"/>
        </w:rPr>
        <w:t>вышеизложенным</w:t>
      </w:r>
      <w:proofErr w:type="gramEnd"/>
      <w:r w:rsidRPr="00091364">
        <w:rPr>
          <w:rFonts w:ascii="Times New Roman" w:eastAsia="Times New Roman" w:hAnsi="Times New Roman" w:cs="Times New Roman"/>
          <w:sz w:val="28"/>
          <w:szCs w:val="28"/>
          <w:lang w:eastAsia="ru-RU"/>
        </w:rPr>
        <w:t xml:space="preserve"> Палата считает возможным </w:t>
      </w:r>
      <w:r w:rsidRPr="00091364">
        <w:rPr>
          <w:rFonts w:ascii="Times New Roman" w:eastAsia="Times New Roman" w:hAnsi="Times New Roman" w:cs="Times New Roman"/>
          <w:b/>
          <w:bCs/>
          <w:sz w:val="28"/>
          <w:szCs w:val="28"/>
          <w:lang w:eastAsia="ru-RU"/>
        </w:rPr>
        <w:t>рекомендовать отчет</w:t>
      </w:r>
      <w:r w:rsidRPr="00091364">
        <w:rPr>
          <w:rFonts w:ascii="Times New Roman" w:eastAsia="Times New Roman" w:hAnsi="Times New Roman" w:cs="Times New Roman"/>
          <w:sz w:val="28"/>
          <w:szCs w:val="28"/>
          <w:lang w:eastAsia="ru-RU"/>
        </w:rPr>
        <w:t xml:space="preserve"> администрации муниципального образования город Краснодар об исполнении бюджета за 2010 год </w:t>
      </w:r>
      <w:r w:rsidRPr="00091364">
        <w:rPr>
          <w:rFonts w:ascii="Times New Roman" w:eastAsia="Times New Roman" w:hAnsi="Times New Roman" w:cs="Times New Roman"/>
          <w:b/>
          <w:bCs/>
          <w:sz w:val="28"/>
          <w:szCs w:val="28"/>
          <w:lang w:eastAsia="ru-RU"/>
        </w:rPr>
        <w:t>к утверждению.</w:t>
      </w:r>
    </w:p>
    <w:p w:rsidR="00042CCC" w:rsidRPr="00091364" w:rsidRDefault="00121A2D" w:rsidP="00091364">
      <w:pPr>
        <w:spacing w:after="0"/>
        <w:jc w:val="both"/>
        <w:rPr>
          <w:sz w:val="28"/>
          <w:szCs w:val="28"/>
        </w:rPr>
      </w:pPr>
      <w:bookmarkStart w:id="0" w:name="_GoBack"/>
      <w:bookmarkEnd w:id="0"/>
    </w:p>
    <w:sectPr w:rsidR="00042CCC" w:rsidRPr="00091364" w:rsidSect="00162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5A2"/>
    <w:multiLevelType w:val="multilevel"/>
    <w:tmpl w:val="992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92B91"/>
    <w:multiLevelType w:val="multilevel"/>
    <w:tmpl w:val="362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41D32"/>
    <w:multiLevelType w:val="multilevel"/>
    <w:tmpl w:val="8B26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36903"/>
    <w:multiLevelType w:val="multilevel"/>
    <w:tmpl w:val="EFF0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14558"/>
    <w:multiLevelType w:val="multilevel"/>
    <w:tmpl w:val="0E8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47E99"/>
    <w:multiLevelType w:val="multilevel"/>
    <w:tmpl w:val="1C90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B7951"/>
    <w:multiLevelType w:val="multilevel"/>
    <w:tmpl w:val="BC2C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274CC"/>
    <w:multiLevelType w:val="multilevel"/>
    <w:tmpl w:val="1E3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81C27"/>
    <w:multiLevelType w:val="multilevel"/>
    <w:tmpl w:val="866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0170CF"/>
    <w:multiLevelType w:val="multilevel"/>
    <w:tmpl w:val="29B2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01046"/>
    <w:multiLevelType w:val="multilevel"/>
    <w:tmpl w:val="17C4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10534B"/>
    <w:multiLevelType w:val="multilevel"/>
    <w:tmpl w:val="545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17091"/>
    <w:multiLevelType w:val="multilevel"/>
    <w:tmpl w:val="62D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340CB0"/>
    <w:multiLevelType w:val="multilevel"/>
    <w:tmpl w:val="B872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B96913"/>
    <w:multiLevelType w:val="multilevel"/>
    <w:tmpl w:val="9CDC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60F1F"/>
    <w:multiLevelType w:val="multilevel"/>
    <w:tmpl w:val="9A2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C34F12"/>
    <w:multiLevelType w:val="multilevel"/>
    <w:tmpl w:val="714A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362EA"/>
    <w:multiLevelType w:val="multilevel"/>
    <w:tmpl w:val="F28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75731"/>
    <w:multiLevelType w:val="multilevel"/>
    <w:tmpl w:val="5F86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104464"/>
    <w:multiLevelType w:val="multilevel"/>
    <w:tmpl w:val="F8DA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D95513"/>
    <w:multiLevelType w:val="multilevel"/>
    <w:tmpl w:val="25DA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336668"/>
    <w:multiLevelType w:val="multilevel"/>
    <w:tmpl w:val="1DCA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6E256F"/>
    <w:multiLevelType w:val="multilevel"/>
    <w:tmpl w:val="AC9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F205D4"/>
    <w:multiLevelType w:val="multilevel"/>
    <w:tmpl w:val="920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22"/>
  </w:num>
  <w:num w:numId="4">
    <w:abstractNumId w:val="10"/>
  </w:num>
  <w:num w:numId="5">
    <w:abstractNumId w:val="3"/>
  </w:num>
  <w:num w:numId="6">
    <w:abstractNumId w:val="9"/>
  </w:num>
  <w:num w:numId="7">
    <w:abstractNumId w:val="18"/>
  </w:num>
  <w:num w:numId="8">
    <w:abstractNumId w:val="7"/>
  </w:num>
  <w:num w:numId="9">
    <w:abstractNumId w:val="17"/>
  </w:num>
  <w:num w:numId="10">
    <w:abstractNumId w:val="14"/>
  </w:num>
  <w:num w:numId="11">
    <w:abstractNumId w:val="12"/>
  </w:num>
  <w:num w:numId="12">
    <w:abstractNumId w:val="23"/>
  </w:num>
  <w:num w:numId="13">
    <w:abstractNumId w:val="6"/>
  </w:num>
  <w:num w:numId="14">
    <w:abstractNumId w:val="15"/>
  </w:num>
  <w:num w:numId="15">
    <w:abstractNumId w:val="0"/>
  </w:num>
  <w:num w:numId="16">
    <w:abstractNumId w:val="19"/>
  </w:num>
  <w:num w:numId="17">
    <w:abstractNumId w:val="1"/>
  </w:num>
  <w:num w:numId="18">
    <w:abstractNumId w:val="2"/>
  </w:num>
  <w:num w:numId="19">
    <w:abstractNumId w:val="4"/>
  </w:num>
  <w:num w:numId="20">
    <w:abstractNumId w:val="5"/>
  </w:num>
  <w:num w:numId="21">
    <w:abstractNumId w:val="8"/>
  </w:num>
  <w:num w:numId="22">
    <w:abstractNumId w:val="11"/>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91364"/>
    <w:rsid w:val="00091364"/>
    <w:rsid w:val="00121A2D"/>
    <w:rsid w:val="001627BC"/>
    <w:rsid w:val="003873FE"/>
    <w:rsid w:val="00A20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7BC"/>
  </w:style>
  <w:style w:type="paragraph" w:styleId="2">
    <w:name w:val="heading 2"/>
    <w:basedOn w:val="a"/>
    <w:link w:val="20"/>
    <w:uiPriority w:val="9"/>
    <w:qFormat/>
    <w:rsid w:val="000913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136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91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13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36138">
      <w:bodyDiv w:val="1"/>
      <w:marLeft w:val="0"/>
      <w:marRight w:val="0"/>
      <w:marTop w:val="0"/>
      <w:marBottom w:val="0"/>
      <w:divBdr>
        <w:top w:val="none" w:sz="0" w:space="0" w:color="auto"/>
        <w:left w:val="none" w:sz="0" w:space="0" w:color="auto"/>
        <w:bottom w:val="none" w:sz="0" w:space="0" w:color="auto"/>
        <w:right w:val="none" w:sz="0" w:space="0" w:color="auto"/>
      </w:divBdr>
      <w:divsChild>
        <w:div w:id="1256863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1812</Words>
  <Characters>10335</Characters>
  <Application>Microsoft Office Word</Application>
  <DocSecurity>0</DocSecurity>
  <Lines>86</Lines>
  <Paragraphs>24</Paragraphs>
  <ScaleCrop>false</ScaleCrop>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e.burenok</dc:creator>
  <cp:lastModifiedBy>Буренок Е.В.</cp:lastModifiedBy>
  <cp:revision>2</cp:revision>
  <dcterms:created xsi:type="dcterms:W3CDTF">2012-03-22T08:06:00Z</dcterms:created>
  <dcterms:modified xsi:type="dcterms:W3CDTF">2012-10-30T12:13:00Z</dcterms:modified>
</cp:coreProperties>
</file>