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806" w:rsidRPr="00F9000D" w:rsidRDefault="00486806" w:rsidP="007C2629">
      <w:pPr>
        <w:tabs>
          <w:tab w:val="left" w:pos="2370"/>
        </w:tabs>
        <w:spacing w:after="0"/>
        <w:ind w:right="-1"/>
        <w:jc w:val="center"/>
        <w:rPr>
          <w:rFonts w:ascii="Times New Roman" w:hAnsi="Times New Roman" w:cs="Times New Roman"/>
          <w:b/>
          <w:sz w:val="28"/>
          <w:szCs w:val="28"/>
        </w:rPr>
      </w:pPr>
      <w:bookmarkStart w:id="0" w:name="_GoBack"/>
      <w:bookmarkEnd w:id="0"/>
      <w:r w:rsidRPr="00F9000D">
        <w:rPr>
          <w:rFonts w:ascii="Times New Roman" w:hAnsi="Times New Roman" w:cs="Times New Roman"/>
          <w:b/>
          <w:sz w:val="28"/>
          <w:szCs w:val="28"/>
        </w:rPr>
        <w:t>Заключение</w:t>
      </w:r>
    </w:p>
    <w:p w:rsidR="00486806" w:rsidRPr="00F9000D" w:rsidRDefault="00486806" w:rsidP="00486806">
      <w:pPr>
        <w:pStyle w:val="ConsPlusTitle"/>
        <w:ind w:right="-1" w:firstLine="709"/>
        <w:jc w:val="center"/>
        <w:rPr>
          <w:rFonts w:ascii="Times New Roman" w:hAnsi="Times New Roman" w:cs="Times New Roman"/>
          <w:sz w:val="28"/>
          <w:szCs w:val="28"/>
        </w:rPr>
      </w:pPr>
      <w:r w:rsidRPr="00F9000D">
        <w:rPr>
          <w:rFonts w:ascii="Times New Roman" w:hAnsi="Times New Roman" w:cs="Times New Roman"/>
          <w:sz w:val="28"/>
          <w:szCs w:val="28"/>
        </w:rPr>
        <w:t>Контрольно-сч</w:t>
      </w:r>
      <w:r w:rsidR="008063AE">
        <w:rPr>
          <w:rFonts w:ascii="Times New Roman" w:hAnsi="Times New Roman" w:cs="Times New Roman"/>
          <w:sz w:val="28"/>
          <w:szCs w:val="28"/>
        </w:rPr>
        <w:t>е</w:t>
      </w:r>
      <w:r w:rsidRPr="00F9000D">
        <w:rPr>
          <w:rFonts w:ascii="Times New Roman" w:hAnsi="Times New Roman" w:cs="Times New Roman"/>
          <w:sz w:val="28"/>
          <w:szCs w:val="28"/>
        </w:rPr>
        <w:t>тной палаты муниципального образования город Краснодар по внешней проверке отч</w:t>
      </w:r>
      <w:r w:rsidR="008063AE">
        <w:rPr>
          <w:rFonts w:ascii="Times New Roman" w:hAnsi="Times New Roman" w:cs="Times New Roman"/>
          <w:sz w:val="28"/>
          <w:szCs w:val="28"/>
        </w:rPr>
        <w:t>е</w:t>
      </w:r>
      <w:r w:rsidRPr="00F9000D">
        <w:rPr>
          <w:rFonts w:ascii="Times New Roman" w:hAnsi="Times New Roman" w:cs="Times New Roman"/>
          <w:sz w:val="28"/>
          <w:szCs w:val="28"/>
        </w:rPr>
        <w:t xml:space="preserve">та об исполнении местного бюджета (бюджета муниципального образования город Краснодар) </w:t>
      </w:r>
      <w:r>
        <w:rPr>
          <w:rFonts w:ascii="Times New Roman" w:hAnsi="Times New Roman" w:cs="Times New Roman"/>
          <w:sz w:val="28"/>
          <w:szCs w:val="28"/>
        </w:rPr>
        <w:t xml:space="preserve">за </w:t>
      </w:r>
      <w:r w:rsidR="00D646FC">
        <w:rPr>
          <w:rFonts w:ascii="Times New Roman" w:hAnsi="Times New Roman" w:cs="Times New Roman"/>
          <w:sz w:val="28"/>
          <w:szCs w:val="28"/>
        </w:rPr>
        <w:t>202</w:t>
      </w:r>
      <w:r w:rsidR="007A58BB">
        <w:rPr>
          <w:rFonts w:ascii="Times New Roman" w:hAnsi="Times New Roman" w:cs="Times New Roman"/>
          <w:sz w:val="28"/>
          <w:szCs w:val="28"/>
        </w:rPr>
        <w:t>2</w:t>
      </w:r>
      <w:r>
        <w:rPr>
          <w:rFonts w:ascii="Times New Roman" w:hAnsi="Times New Roman" w:cs="Times New Roman"/>
          <w:sz w:val="28"/>
          <w:szCs w:val="28"/>
        </w:rPr>
        <w:t xml:space="preserve"> год</w:t>
      </w:r>
    </w:p>
    <w:p w:rsidR="00486806" w:rsidRDefault="00486806" w:rsidP="00486806">
      <w:pPr>
        <w:autoSpaceDE w:val="0"/>
        <w:autoSpaceDN w:val="0"/>
        <w:adjustRightInd w:val="0"/>
        <w:spacing w:after="0" w:line="240" w:lineRule="auto"/>
        <w:ind w:right="-1" w:firstLine="709"/>
        <w:contextualSpacing/>
        <w:jc w:val="center"/>
        <w:outlineLvl w:val="1"/>
        <w:rPr>
          <w:rFonts w:ascii="Times New Roman" w:hAnsi="Times New Roman" w:cs="Times New Roman"/>
          <w:b/>
          <w:color w:val="000000" w:themeColor="text1"/>
          <w:sz w:val="28"/>
          <w:szCs w:val="28"/>
        </w:rPr>
      </w:pPr>
    </w:p>
    <w:p w:rsidR="00486806" w:rsidRPr="00774CEF" w:rsidRDefault="00486806" w:rsidP="00D32EF9">
      <w:pPr>
        <w:autoSpaceDE w:val="0"/>
        <w:autoSpaceDN w:val="0"/>
        <w:adjustRightInd w:val="0"/>
        <w:spacing w:after="0" w:line="240" w:lineRule="auto"/>
        <w:ind w:right="-1" w:firstLine="709"/>
        <w:contextualSpacing/>
        <w:jc w:val="center"/>
        <w:outlineLvl w:val="1"/>
        <w:rPr>
          <w:rFonts w:ascii="Times New Roman" w:hAnsi="Times New Roman" w:cs="Times New Roman"/>
          <w:b/>
          <w:color w:val="000000" w:themeColor="text1"/>
          <w:sz w:val="28"/>
          <w:szCs w:val="28"/>
        </w:rPr>
      </w:pPr>
      <w:r w:rsidRPr="00774CEF">
        <w:rPr>
          <w:rFonts w:ascii="Times New Roman" w:hAnsi="Times New Roman" w:cs="Times New Roman"/>
          <w:b/>
          <w:color w:val="000000" w:themeColor="text1"/>
          <w:sz w:val="28"/>
          <w:szCs w:val="28"/>
        </w:rPr>
        <w:t>Общие положения</w:t>
      </w:r>
    </w:p>
    <w:p w:rsidR="00486806" w:rsidRPr="00774CEF" w:rsidRDefault="00486806" w:rsidP="00D32EF9">
      <w:pPr>
        <w:spacing w:after="0" w:line="240" w:lineRule="auto"/>
        <w:ind w:right="-1" w:firstLine="709"/>
        <w:jc w:val="both"/>
        <w:rPr>
          <w:rFonts w:ascii="Times New Roman" w:hAnsi="Times New Roman" w:cs="Times New Roman"/>
          <w:sz w:val="28"/>
          <w:szCs w:val="28"/>
        </w:rPr>
      </w:pPr>
    </w:p>
    <w:p w:rsidR="00486806" w:rsidRPr="007A58BB" w:rsidRDefault="00486806" w:rsidP="00D32EF9">
      <w:pPr>
        <w:autoSpaceDE w:val="0"/>
        <w:autoSpaceDN w:val="0"/>
        <w:adjustRightInd w:val="0"/>
        <w:spacing w:after="0" w:line="240" w:lineRule="auto"/>
        <w:ind w:right="-1" w:firstLine="709"/>
        <w:jc w:val="both"/>
        <w:outlineLvl w:val="1"/>
        <w:rPr>
          <w:rFonts w:ascii="Times New Roman" w:eastAsia="Calibri" w:hAnsi="Times New Roman" w:cs="Times New Roman"/>
          <w:b/>
          <w:sz w:val="28"/>
          <w:szCs w:val="28"/>
        </w:rPr>
      </w:pPr>
      <w:r w:rsidRPr="007A58BB">
        <w:rPr>
          <w:rFonts w:ascii="Times New Roman" w:eastAsia="Calibri" w:hAnsi="Times New Roman" w:cs="Times New Roman"/>
          <w:b/>
          <w:sz w:val="28"/>
          <w:szCs w:val="28"/>
        </w:rPr>
        <w:t>Основания для проведения мероприятия:</w:t>
      </w:r>
    </w:p>
    <w:p w:rsidR="00486806" w:rsidRPr="007A58BB" w:rsidRDefault="00486806" w:rsidP="00D32EF9">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7A58BB">
        <w:rPr>
          <w:rFonts w:ascii="Times New Roman" w:eastAsia="Calibri" w:hAnsi="Times New Roman" w:cs="Times New Roman"/>
          <w:sz w:val="28"/>
          <w:szCs w:val="28"/>
        </w:rPr>
        <w:t>Бюджетный кодекс Российской Федерации;</w:t>
      </w:r>
    </w:p>
    <w:p w:rsidR="00486806" w:rsidRPr="007A58BB" w:rsidRDefault="00486806" w:rsidP="00D32EF9">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7A58BB">
        <w:rPr>
          <w:rFonts w:ascii="Times New Roman" w:eastAsia="Calibri" w:hAnsi="Times New Roman" w:cs="Times New Roman"/>
          <w:sz w:val="28"/>
          <w:szCs w:val="28"/>
        </w:rPr>
        <w:t>Федеральный закон от 06.10.2003 №131-ФЗ «Об общих принципах организации местного самоуправления в Российской Федерации»;</w:t>
      </w:r>
    </w:p>
    <w:p w:rsidR="00486806" w:rsidRPr="007A58BB" w:rsidRDefault="00486806" w:rsidP="00D32EF9">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7A58BB">
        <w:rPr>
          <w:rFonts w:ascii="Times New Roman" w:eastAsia="Calibri" w:hAnsi="Times New Roman" w:cs="Times New Roman"/>
          <w:sz w:val="28"/>
          <w:szCs w:val="28"/>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486806" w:rsidRPr="007A58BB" w:rsidRDefault="00486806" w:rsidP="00D32EF9">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7A58BB">
        <w:rPr>
          <w:rFonts w:ascii="Times New Roman" w:eastAsia="Calibri" w:hAnsi="Times New Roman" w:cs="Times New Roman"/>
          <w:sz w:val="28"/>
          <w:szCs w:val="28"/>
        </w:rPr>
        <w:t xml:space="preserve">Устав муниципального образования город Краснодар, принятый решением городской Думы Краснодара от 21.04.2011 </w:t>
      </w:r>
      <w:r w:rsidR="001316D4" w:rsidRPr="007A58BB">
        <w:rPr>
          <w:rFonts w:ascii="Times New Roman" w:eastAsia="Calibri" w:hAnsi="Times New Roman" w:cs="Times New Roman"/>
          <w:sz w:val="28"/>
          <w:szCs w:val="28"/>
        </w:rPr>
        <w:t>№</w:t>
      </w:r>
      <w:r w:rsidRPr="007A58BB">
        <w:rPr>
          <w:rFonts w:ascii="Times New Roman" w:eastAsia="Calibri" w:hAnsi="Times New Roman" w:cs="Times New Roman"/>
          <w:sz w:val="28"/>
          <w:szCs w:val="28"/>
        </w:rPr>
        <w:t>11 п.6;</w:t>
      </w:r>
    </w:p>
    <w:p w:rsidR="00486806" w:rsidRPr="007A58BB" w:rsidRDefault="00486806" w:rsidP="00D32EF9">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7A58BB">
        <w:rPr>
          <w:rFonts w:ascii="Times New Roman" w:eastAsia="Calibri" w:hAnsi="Times New Roman" w:cs="Times New Roman"/>
          <w:sz w:val="28"/>
          <w:szCs w:val="28"/>
        </w:rPr>
        <w:t>Положение о Контрольно-сч</w:t>
      </w:r>
      <w:r w:rsidR="008063AE" w:rsidRPr="007A58BB">
        <w:rPr>
          <w:rFonts w:ascii="Times New Roman" w:eastAsia="Calibri" w:hAnsi="Times New Roman" w:cs="Times New Roman"/>
          <w:sz w:val="28"/>
          <w:szCs w:val="28"/>
        </w:rPr>
        <w:t>е</w:t>
      </w:r>
      <w:r w:rsidRPr="007A58BB">
        <w:rPr>
          <w:rFonts w:ascii="Times New Roman" w:eastAsia="Calibri" w:hAnsi="Times New Roman" w:cs="Times New Roman"/>
          <w:sz w:val="28"/>
          <w:szCs w:val="28"/>
        </w:rPr>
        <w:t>тной палате муниципального образования город Краснодар, утвержд</w:t>
      </w:r>
      <w:r w:rsidR="008063AE" w:rsidRPr="007A58BB">
        <w:rPr>
          <w:rFonts w:ascii="Times New Roman" w:eastAsia="Calibri" w:hAnsi="Times New Roman" w:cs="Times New Roman"/>
          <w:sz w:val="28"/>
          <w:szCs w:val="28"/>
        </w:rPr>
        <w:t>е</w:t>
      </w:r>
      <w:r w:rsidRPr="007A58BB">
        <w:rPr>
          <w:rFonts w:ascii="Times New Roman" w:eastAsia="Calibri" w:hAnsi="Times New Roman" w:cs="Times New Roman"/>
          <w:sz w:val="28"/>
          <w:szCs w:val="28"/>
        </w:rPr>
        <w:t xml:space="preserve">нное решением городской Думы Краснодара от 21.10.2010 </w:t>
      </w:r>
      <w:r w:rsidR="001316D4" w:rsidRPr="007A58BB">
        <w:rPr>
          <w:rFonts w:ascii="Times New Roman" w:eastAsia="Calibri" w:hAnsi="Times New Roman" w:cs="Times New Roman"/>
          <w:sz w:val="28"/>
          <w:szCs w:val="28"/>
        </w:rPr>
        <w:t>№</w:t>
      </w:r>
      <w:r w:rsidRPr="007A58BB">
        <w:rPr>
          <w:rFonts w:ascii="Times New Roman" w:eastAsia="Calibri" w:hAnsi="Times New Roman" w:cs="Times New Roman"/>
          <w:sz w:val="28"/>
          <w:szCs w:val="28"/>
        </w:rPr>
        <w:t>2 п.14;</w:t>
      </w:r>
    </w:p>
    <w:p w:rsidR="00486806" w:rsidRPr="007A58BB" w:rsidRDefault="00486806" w:rsidP="00D32EF9">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7A58BB">
        <w:rPr>
          <w:rFonts w:ascii="Times New Roman" w:eastAsia="Calibri" w:hAnsi="Times New Roman" w:cs="Times New Roman"/>
          <w:sz w:val="28"/>
          <w:szCs w:val="28"/>
        </w:rPr>
        <w:t>Положение о бюджетном процессе в муниципальном образовании город Краснодар, утвержд</w:t>
      </w:r>
      <w:r w:rsidR="008063AE" w:rsidRPr="007A58BB">
        <w:rPr>
          <w:rFonts w:ascii="Times New Roman" w:eastAsia="Calibri" w:hAnsi="Times New Roman" w:cs="Times New Roman"/>
          <w:sz w:val="28"/>
          <w:szCs w:val="28"/>
        </w:rPr>
        <w:t>е</w:t>
      </w:r>
      <w:r w:rsidRPr="007A58BB">
        <w:rPr>
          <w:rFonts w:ascii="Times New Roman" w:eastAsia="Calibri" w:hAnsi="Times New Roman" w:cs="Times New Roman"/>
          <w:sz w:val="28"/>
          <w:szCs w:val="28"/>
        </w:rPr>
        <w:t xml:space="preserve">нное решением городской Думы Краснодара от 22.11.2007 </w:t>
      </w:r>
      <w:r w:rsidR="001316D4" w:rsidRPr="007A58BB">
        <w:rPr>
          <w:rFonts w:ascii="Times New Roman" w:eastAsia="Calibri" w:hAnsi="Times New Roman" w:cs="Times New Roman"/>
          <w:sz w:val="28"/>
          <w:szCs w:val="28"/>
        </w:rPr>
        <w:t>№</w:t>
      </w:r>
      <w:r w:rsidRPr="007A58BB">
        <w:rPr>
          <w:rFonts w:ascii="Times New Roman" w:eastAsia="Calibri" w:hAnsi="Times New Roman" w:cs="Times New Roman"/>
          <w:sz w:val="28"/>
          <w:szCs w:val="28"/>
        </w:rPr>
        <w:t>32 п.2;</w:t>
      </w:r>
    </w:p>
    <w:p w:rsidR="00486806" w:rsidRPr="007A58BB" w:rsidRDefault="00486806" w:rsidP="00D32EF9">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7A58BB">
        <w:rPr>
          <w:rFonts w:ascii="Times New Roman" w:eastAsia="Calibri" w:hAnsi="Times New Roman" w:cs="Times New Roman"/>
          <w:sz w:val="28"/>
          <w:szCs w:val="28"/>
        </w:rPr>
        <w:t>План работы Контрольно-сч</w:t>
      </w:r>
      <w:r w:rsidR="008063AE" w:rsidRPr="007A58BB">
        <w:rPr>
          <w:rFonts w:ascii="Times New Roman" w:eastAsia="Calibri" w:hAnsi="Times New Roman" w:cs="Times New Roman"/>
          <w:sz w:val="28"/>
          <w:szCs w:val="28"/>
        </w:rPr>
        <w:t>е</w:t>
      </w:r>
      <w:r w:rsidRPr="007A58BB">
        <w:rPr>
          <w:rFonts w:ascii="Times New Roman" w:eastAsia="Calibri" w:hAnsi="Times New Roman" w:cs="Times New Roman"/>
          <w:sz w:val="28"/>
          <w:szCs w:val="28"/>
        </w:rPr>
        <w:t>тной палаты муниципального образования город Краснодар на 202</w:t>
      </w:r>
      <w:r w:rsidR="007A58BB" w:rsidRPr="007A58BB">
        <w:rPr>
          <w:rFonts w:ascii="Times New Roman" w:eastAsia="Calibri" w:hAnsi="Times New Roman" w:cs="Times New Roman"/>
          <w:sz w:val="28"/>
          <w:szCs w:val="28"/>
        </w:rPr>
        <w:t>3</w:t>
      </w:r>
      <w:r w:rsidRPr="007A58BB">
        <w:rPr>
          <w:rFonts w:ascii="Times New Roman" w:eastAsia="Calibri" w:hAnsi="Times New Roman" w:cs="Times New Roman"/>
          <w:sz w:val="28"/>
          <w:szCs w:val="28"/>
        </w:rPr>
        <w:t xml:space="preserve"> год.</w:t>
      </w:r>
    </w:p>
    <w:p w:rsidR="00486806" w:rsidRPr="00885293" w:rsidRDefault="00486806" w:rsidP="00D32EF9">
      <w:pPr>
        <w:autoSpaceDE w:val="0"/>
        <w:autoSpaceDN w:val="0"/>
        <w:adjustRightInd w:val="0"/>
        <w:spacing w:after="0" w:line="240" w:lineRule="auto"/>
        <w:ind w:right="-1" w:firstLine="709"/>
        <w:jc w:val="both"/>
        <w:rPr>
          <w:rFonts w:ascii="Times New Roman" w:eastAsia="Calibri" w:hAnsi="Times New Roman" w:cs="Times New Roman"/>
          <w:sz w:val="28"/>
          <w:szCs w:val="28"/>
          <w:highlight w:val="yellow"/>
        </w:rPr>
      </w:pPr>
    </w:p>
    <w:p w:rsidR="00486806" w:rsidRPr="007A58BB" w:rsidRDefault="00486806" w:rsidP="00D32EF9">
      <w:pPr>
        <w:tabs>
          <w:tab w:val="left" w:pos="567"/>
          <w:tab w:val="left" w:pos="851"/>
        </w:tabs>
        <w:autoSpaceDE w:val="0"/>
        <w:autoSpaceDN w:val="0"/>
        <w:adjustRightInd w:val="0"/>
        <w:spacing w:after="0" w:line="240" w:lineRule="auto"/>
        <w:ind w:right="-1" w:firstLine="709"/>
        <w:jc w:val="both"/>
        <w:rPr>
          <w:rFonts w:ascii="Times New Roman" w:eastAsia="Calibri" w:hAnsi="Times New Roman" w:cs="Times New Roman"/>
          <w:b/>
          <w:sz w:val="28"/>
          <w:szCs w:val="28"/>
        </w:rPr>
      </w:pPr>
      <w:r w:rsidRPr="007A58BB">
        <w:rPr>
          <w:rFonts w:ascii="Times New Roman" w:eastAsia="Calibri" w:hAnsi="Times New Roman" w:cs="Times New Roman"/>
          <w:b/>
          <w:sz w:val="28"/>
          <w:szCs w:val="28"/>
        </w:rPr>
        <w:t>Цель мероприятия:</w:t>
      </w:r>
    </w:p>
    <w:p w:rsidR="00486806" w:rsidRPr="007A58BB" w:rsidRDefault="00486806" w:rsidP="00D32EF9">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7A58BB">
        <w:rPr>
          <w:rFonts w:ascii="Times New Roman" w:eastAsia="Calibri" w:hAnsi="Times New Roman" w:cs="Times New Roman"/>
          <w:sz w:val="28"/>
          <w:szCs w:val="28"/>
        </w:rPr>
        <w:t>установление законности, степени полноты достоверности, представленной консолидированной бюджетной отч</w:t>
      </w:r>
      <w:r w:rsidR="008063AE" w:rsidRPr="007A58BB">
        <w:rPr>
          <w:rFonts w:ascii="Times New Roman" w:eastAsia="Calibri" w:hAnsi="Times New Roman" w:cs="Times New Roman"/>
          <w:sz w:val="28"/>
          <w:szCs w:val="28"/>
        </w:rPr>
        <w:t>е</w:t>
      </w:r>
      <w:r w:rsidRPr="007A58BB">
        <w:rPr>
          <w:rFonts w:ascii="Times New Roman" w:eastAsia="Calibri" w:hAnsi="Times New Roman" w:cs="Times New Roman"/>
          <w:sz w:val="28"/>
          <w:szCs w:val="28"/>
        </w:rPr>
        <w:t>тности, отчета об исполнении местного бюджета, а также представленных в составе проекта решения городской Думы Краснодара «Об исполнении местного бюджета (бюджета МО город Краснодар) за 202</w:t>
      </w:r>
      <w:r w:rsidR="007A58BB" w:rsidRPr="007A58BB">
        <w:rPr>
          <w:rFonts w:ascii="Times New Roman" w:eastAsia="Calibri" w:hAnsi="Times New Roman" w:cs="Times New Roman"/>
          <w:sz w:val="28"/>
          <w:szCs w:val="28"/>
        </w:rPr>
        <w:t>2</w:t>
      </w:r>
      <w:r w:rsidRPr="007A58BB">
        <w:rPr>
          <w:rFonts w:ascii="Times New Roman" w:eastAsia="Calibri" w:hAnsi="Times New Roman" w:cs="Times New Roman"/>
          <w:sz w:val="28"/>
          <w:szCs w:val="28"/>
        </w:rPr>
        <w:t xml:space="preserve"> год» документов и материалов;</w:t>
      </w:r>
    </w:p>
    <w:p w:rsidR="00486806" w:rsidRPr="007A58BB" w:rsidRDefault="00486806" w:rsidP="00D32EF9">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7A58BB">
        <w:rPr>
          <w:rFonts w:ascii="Times New Roman" w:eastAsia="Calibri" w:hAnsi="Times New Roman" w:cs="Times New Roman"/>
          <w:sz w:val="28"/>
          <w:szCs w:val="28"/>
        </w:rPr>
        <w:t>установление достоверности бюджетной отчетности ГАБС;</w:t>
      </w:r>
    </w:p>
    <w:p w:rsidR="00486806" w:rsidRPr="007A58BB" w:rsidRDefault="00486806" w:rsidP="00D32EF9">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7A58BB">
        <w:rPr>
          <w:rFonts w:ascii="Times New Roman" w:eastAsia="Calibri" w:hAnsi="Times New Roman" w:cs="Times New Roman"/>
          <w:sz w:val="28"/>
          <w:szCs w:val="28"/>
        </w:rPr>
        <w:t>соответствие порядка ведения бюджетного учета законодательству Российской Федерации;</w:t>
      </w:r>
    </w:p>
    <w:p w:rsidR="00486806" w:rsidRPr="007A58BB" w:rsidRDefault="00486806" w:rsidP="00D32EF9">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7A58BB">
        <w:rPr>
          <w:rFonts w:ascii="Times New Roman" w:eastAsia="Calibri" w:hAnsi="Times New Roman" w:cs="Times New Roman"/>
          <w:sz w:val="28"/>
          <w:szCs w:val="28"/>
        </w:rPr>
        <w:t>установление соответствия исполнения бюджета его плановым назначениям, установленным Решением о местном бюджете на 202</w:t>
      </w:r>
      <w:r w:rsidR="007A58BB" w:rsidRPr="007A58BB">
        <w:rPr>
          <w:rFonts w:ascii="Times New Roman" w:eastAsia="Calibri" w:hAnsi="Times New Roman" w:cs="Times New Roman"/>
          <w:sz w:val="28"/>
          <w:szCs w:val="28"/>
        </w:rPr>
        <w:t>2</w:t>
      </w:r>
      <w:r w:rsidRPr="007A58BB">
        <w:rPr>
          <w:rFonts w:ascii="Times New Roman" w:eastAsia="Calibri" w:hAnsi="Times New Roman" w:cs="Times New Roman"/>
          <w:sz w:val="28"/>
          <w:szCs w:val="28"/>
        </w:rPr>
        <w:t xml:space="preserve"> год;</w:t>
      </w:r>
    </w:p>
    <w:p w:rsidR="00486806" w:rsidRPr="007A58BB" w:rsidRDefault="00486806" w:rsidP="00D32EF9">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7A58BB">
        <w:rPr>
          <w:rFonts w:ascii="Times New Roman" w:eastAsia="Calibri" w:hAnsi="Times New Roman" w:cs="Times New Roman"/>
          <w:sz w:val="28"/>
          <w:szCs w:val="28"/>
        </w:rPr>
        <w:t>выработка рекомендаций по повышению эффективности управления муниципальными финансами и имуществом;</w:t>
      </w:r>
    </w:p>
    <w:p w:rsidR="00486806" w:rsidRPr="007A58BB" w:rsidRDefault="00486806" w:rsidP="00D32EF9">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7A58BB">
        <w:rPr>
          <w:rFonts w:ascii="Times New Roman" w:eastAsia="Calibri" w:hAnsi="Times New Roman" w:cs="Times New Roman"/>
          <w:sz w:val="28"/>
          <w:szCs w:val="28"/>
        </w:rPr>
        <w:t>подготовка заключения на Отч</w:t>
      </w:r>
      <w:r w:rsidR="008063AE" w:rsidRPr="007A58BB">
        <w:rPr>
          <w:rFonts w:ascii="Times New Roman" w:eastAsia="Calibri" w:hAnsi="Times New Roman" w:cs="Times New Roman"/>
          <w:sz w:val="28"/>
          <w:szCs w:val="28"/>
        </w:rPr>
        <w:t>е</w:t>
      </w:r>
      <w:r w:rsidRPr="007A58BB">
        <w:rPr>
          <w:rFonts w:ascii="Times New Roman" w:eastAsia="Calibri" w:hAnsi="Times New Roman" w:cs="Times New Roman"/>
          <w:sz w:val="28"/>
          <w:szCs w:val="28"/>
        </w:rPr>
        <w:t>т об исполнении местного бюджета за 202</w:t>
      </w:r>
      <w:r w:rsidR="007A58BB" w:rsidRPr="007A58BB">
        <w:rPr>
          <w:rFonts w:ascii="Times New Roman" w:eastAsia="Calibri" w:hAnsi="Times New Roman" w:cs="Times New Roman"/>
          <w:sz w:val="28"/>
          <w:szCs w:val="28"/>
        </w:rPr>
        <w:t>2</w:t>
      </w:r>
      <w:r w:rsidRPr="007A58BB">
        <w:rPr>
          <w:rFonts w:ascii="Times New Roman" w:eastAsia="Calibri" w:hAnsi="Times New Roman" w:cs="Times New Roman"/>
          <w:sz w:val="28"/>
          <w:szCs w:val="28"/>
        </w:rPr>
        <w:t xml:space="preserve"> год.</w:t>
      </w:r>
    </w:p>
    <w:p w:rsidR="00486806" w:rsidRPr="007A58BB" w:rsidRDefault="00486806" w:rsidP="00D32EF9">
      <w:pPr>
        <w:autoSpaceDE w:val="0"/>
        <w:autoSpaceDN w:val="0"/>
        <w:adjustRightInd w:val="0"/>
        <w:spacing w:after="0" w:line="240" w:lineRule="auto"/>
        <w:ind w:right="-1" w:firstLine="709"/>
        <w:jc w:val="both"/>
        <w:rPr>
          <w:rFonts w:ascii="Times New Roman" w:eastAsia="Calibri" w:hAnsi="Times New Roman" w:cs="Times New Roman"/>
          <w:color w:val="0070C0"/>
          <w:sz w:val="28"/>
          <w:szCs w:val="28"/>
        </w:rPr>
      </w:pPr>
    </w:p>
    <w:p w:rsidR="00486806" w:rsidRPr="007A58BB" w:rsidRDefault="00486806" w:rsidP="00D32EF9">
      <w:pPr>
        <w:autoSpaceDE w:val="0"/>
        <w:autoSpaceDN w:val="0"/>
        <w:adjustRightInd w:val="0"/>
        <w:spacing w:after="0" w:line="240" w:lineRule="auto"/>
        <w:ind w:right="-1" w:firstLine="709"/>
        <w:jc w:val="both"/>
        <w:rPr>
          <w:rFonts w:ascii="Times New Roman" w:eastAsia="Calibri" w:hAnsi="Times New Roman" w:cs="Times New Roman"/>
          <w:b/>
          <w:sz w:val="28"/>
          <w:szCs w:val="28"/>
        </w:rPr>
      </w:pPr>
      <w:r w:rsidRPr="007A58BB">
        <w:rPr>
          <w:rFonts w:ascii="Times New Roman" w:eastAsia="Calibri" w:hAnsi="Times New Roman" w:cs="Times New Roman"/>
          <w:b/>
          <w:sz w:val="28"/>
          <w:szCs w:val="28"/>
        </w:rPr>
        <w:t>Объекты контроля:</w:t>
      </w:r>
    </w:p>
    <w:p w:rsidR="00486806" w:rsidRPr="007A58BB" w:rsidRDefault="00486806" w:rsidP="00D32EF9">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7A58BB">
        <w:rPr>
          <w:rFonts w:ascii="Times New Roman" w:eastAsia="Calibri" w:hAnsi="Times New Roman" w:cs="Times New Roman"/>
          <w:sz w:val="28"/>
          <w:szCs w:val="28"/>
        </w:rPr>
        <w:t>Департамент финансов как орган, организующий исполнение местного бюджета и составляющий бюджетную отчетность МО город Краснодар;</w:t>
      </w:r>
    </w:p>
    <w:p w:rsidR="00486806" w:rsidRPr="007A58BB" w:rsidRDefault="00486806" w:rsidP="00D32EF9">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7A58BB">
        <w:rPr>
          <w:rFonts w:ascii="Times New Roman" w:eastAsia="Calibri" w:hAnsi="Times New Roman" w:cs="Times New Roman"/>
          <w:sz w:val="28"/>
          <w:szCs w:val="28"/>
        </w:rPr>
        <w:t>Главные администраторы бюджетных средств;</w:t>
      </w:r>
    </w:p>
    <w:p w:rsidR="00486806" w:rsidRPr="007A58BB" w:rsidRDefault="00486806" w:rsidP="00D32EF9">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7A58BB">
        <w:rPr>
          <w:rFonts w:ascii="Times New Roman" w:eastAsia="Calibri" w:hAnsi="Times New Roman" w:cs="Times New Roman"/>
          <w:sz w:val="28"/>
          <w:szCs w:val="28"/>
        </w:rPr>
        <w:lastRenderedPageBreak/>
        <w:t>Главные администраторы доходов местного бюджета - органы государственной власти РФ и органы государственной власти Краснодарского края.</w:t>
      </w:r>
    </w:p>
    <w:p w:rsidR="00486806" w:rsidRPr="00885293" w:rsidRDefault="00486806" w:rsidP="00D32EF9">
      <w:pPr>
        <w:autoSpaceDE w:val="0"/>
        <w:autoSpaceDN w:val="0"/>
        <w:adjustRightInd w:val="0"/>
        <w:spacing w:after="0" w:line="240" w:lineRule="auto"/>
        <w:ind w:right="-1" w:firstLine="709"/>
        <w:jc w:val="both"/>
        <w:rPr>
          <w:rFonts w:ascii="Times New Roman" w:eastAsia="Calibri" w:hAnsi="Times New Roman" w:cs="Times New Roman"/>
          <w:sz w:val="28"/>
          <w:szCs w:val="28"/>
          <w:highlight w:val="yellow"/>
        </w:rPr>
      </w:pPr>
    </w:p>
    <w:p w:rsidR="00486806" w:rsidRPr="007A58BB" w:rsidRDefault="00486806" w:rsidP="00D32EF9">
      <w:pPr>
        <w:autoSpaceDE w:val="0"/>
        <w:autoSpaceDN w:val="0"/>
        <w:adjustRightInd w:val="0"/>
        <w:spacing w:after="0" w:line="240" w:lineRule="auto"/>
        <w:ind w:right="-1" w:firstLine="709"/>
        <w:jc w:val="both"/>
        <w:rPr>
          <w:rFonts w:ascii="Times New Roman" w:eastAsia="Calibri" w:hAnsi="Times New Roman" w:cs="Times New Roman"/>
          <w:b/>
          <w:sz w:val="28"/>
          <w:szCs w:val="28"/>
        </w:rPr>
      </w:pPr>
      <w:r w:rsidRPr="007A58BB">
        <w:rPr>
          <w:rFonts w:ascii="Times New Roman" w:eastAsia="Calibri" w:hAnsi="Times New Roman" w:cs="Times New Roman"/>
          <w:b/>
          <w:sz w:val="28"/>
          <w:szCs w:val="28"/>
        </w:rPr>
        <w:t>Предмет контроля:</w:t>
      </w:r>
    </w:p>
    <w:p w:rsidR="00486806" w:rsidRPr="007A58BB" w:rsidRDefault="00486806" w:rsidP="00D32EF9">
      <w:pPr>
        <w:autoSpaceDE w:val="0"/>
        <w:autoSpaceDN w:val="0"/>
        <w:adjustRightInd w:val="0"/>
        <w:spacing w:after="0" w:line="240" w:lineRule="auto"/>
        <w:ind w:right="-1" w:firstLine="709"/>
        <w:jc w:val="both"/>
        <w:rPr>
          <w:rFonts w:ascii="Times New Roman" w:eastAsia="Calibri" w:hAnsi="Times New Roman" w:cs="Times New Roman"/>
          <w:color w:val="FF0000"/>
          <w:sz w:val="28"/>
          <w:szCs w:val="28"/>
        </w:rPr>
      </w:pPr>
      <w:r w:rsidRPr="007A58BB">
        <w:rPr>
          <w:rFonts w:ascii="Times New Roman" w:eastAsia="Calibri" w:hAnsi="Times New Roman" w:cs="Times New Roman"/>
          <w:sz w:val="28"/>
          <w:szCs w:val="28"/>
        </w:rPr>
        <w:t>Отчет об исполнении местного бюджета за 202</w:t>
      </w:r>
      <w:r w:rsidR="007A58BB" w:rsidRPr="007A58BB">
        <w:rPr>
          <w:rFonts w:ascii="Times New Roman" w:eastAsia="Calibri" w:hAnsi="Times New Roman" w:cs="Times New Roman"/>
          <w:sz w:val="28"/>
          <w:szCs w:val="28"/>
        </w:rPr>
        <w:t>2</w:t>
      </w:r>
      <w:r w:rsidRPr="007A58BB">
        <w:rPr>
          <w:rFonts w:ascii="Times New Roman" w:eastAsia="Calibri" w:hAnsi="Times New Roman" w:cs="Times New Roman"/>
          <w:sz w:val="28"/>
          <w:szCs w:val="28"/>
        </w:rPr>
        <w:t xml:space="preserve"> год, консолидированная бюджетная отчетность МО город Краснодар, бюджетная отч</w:t>
      </w:r>
      <w:r w:rsidR="008063AE" w:rsidRPr="007A58BB">
        <w:rPr>
          <w:rFonts w:ascii="Times New Roman" w:eastAsia="Calibri" w:hAnsi="Times New Roman" w:cs="Times New Roman"/>
          <w:sz w:val="28"/>
          <w:szCs w:val="28"/>
        </w:rPr>
        <w:t>е</w:t>
      </w:r>
      <w:r w:rsidRPr="007A58BB">
        <w:rPr>
          <w:rFonts w:ascii="Times New Roman" w:eastAsia="Calibri" w:hAnsi="Times New Roman" w:cs="Times New Roman"/>
          <w:sz w:val="28"/>
          <w:szCs w:val="28"/>
        </w:rPr>
        <w:t>тность ГАБС и сводная бухгалтерская отч</w:t>
      </w:r>
      <w:r w:rsidR="008063AE" w:rsidRPr="007A58BB">
        <w:rPr>
          <w:rFonts w:ascii="Times New Roman" w:eastAsia="Calibri" w:hAnsi="Times New Roman" w:cs="Times New Roman"/>
          <w:sz w:val="28"/>
          <w:szCs w:val="28"/>
        </w:rPr>
        <w:t>е</w:t>
      </w:r>
      <w:r w:rsidRPr="007A58BB">
        <w:rPr>
          <w:rFonts w:ascii="Times New Roman" w:eastAsia="Calibri" w:hAnsi="Times New Roman" w:cs="Times New Roman"/>
          <w:sz w:val="28"/>
          <w:szCs w:val="28"/>
        </w:rPr>
        <w:t>тность бюджетных и автономных учреждений, бюджетная отч</w:t>
      </w:r>
      <w:r w:rsidR="008063AE" w:rsidRPr="007A58BB">
        <w:rPr>
          <w:rFonts w:ascii="Times New Roman" w:eastAsia="Calibri" w:hAnsi="Times New Roman" w:cs="Times New Roman"/>
          <w:sz w:val="28"/>
          <w:szCs w:val="28"/>
        </w:rPr>
        <w:t>е</w:t>
      </w:r>
      <w:r w:rsidRPr="007A58BB">
        <w:rPr>
          <w:rFonts w:ascii="Times New Roman" w:eastAsia="Calibri" w:hAnsi="Times New Roman" w:cs="Times New Roman"/>
          <w:sz w:val="28"/>
          <w:szCs w:val="28"/>
        </w:rPr>
        <w:t>тность ГАДБ - органов государственной власти РФ и органов государственной власти Краснодарского края за 202</w:t>
      </w:r>
      <w:r w:rsidR="007A58BB" w:rsidRPr="007A58BB">
        <w:rPr>
          <w:rFonts w:ascii="Times New Roman" w:eastAsia="Calibri" w:hAnsi="Times New Roman" w:cs="Times New Roman"/>
          <w:sz w:val="28"/>
          <w:szCs w:val="28"/>
        </w:rPr>
        <w:t>2</w:t>
      </w:r>
      <w:r w:rsidRPr="007A58BB">
        <w:rPr>
          <w:rFonts w:ascii="Times New Roman" w:eastAsia="Calibri" w:hAnsi="Times New Roman" w:cs="Times New Roman"/>
          <w:sz w:val="28"/>
          <w:szCs w:val="28"/>
        </w:rPr>
        <w:t xml:space="preserve"> год.</w:t>
      </w:r>
    </w:p>
    <w:p w:rsidR="00486806" w:rsidRPr="007A58BB" w:rsidRDefault="00486806" w:rsidP="00D32EF9">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7A58BB">
        <w:rPr>
          <w:rFonts w:ascii="Times New Roman" w:eastAsia="Calibri" w:hAnsi="Times New Roman" w:cs="Times New Roman"/>
          <w:sz w:val="28"/>
          <w:szCs w:val="28"/>
        </w:rPr>
        <w:t>При по</w:t>
      </w:r>
      <w:r w:rsidR="00856DC2">
        <w:rPr>
          <w:rFonts w:ascii="Times New Roman" w:eastAsia="Calibri" w:hAnsi="Times New Roman" w:cs="Times New Roman"/>
          <w:sz w:val="28"/>
          <w:szCs w:val="28"/>
        </w:rPr>
        <w:t>дготовке Заключения использована</w:t>
      </w:r>
      <w:r w:rsidRPr="007A58BB">
        <w:rPr>
          <w:rFonts w:ascii="Times New Roman" w:eastAsia="Calibri" w:hAnsi="Times New Roman" w:cs="Times New Roman"/>
          <w:sz w:val="28"/>
          <w:szCs w:val="28"/>
        </w:rPr>
        <w:t xml:space="preserve"> информация, представленная объектами контроля на основании запросов Контрольно-счетной палаты, а также материалы контрольных и экспертно-аналитических мероприятий Контрольно-счетной палаты. </w:t>
      </w:r>
    </w:p>
    <w:p w:rsidR="00486806" w:rsidRPr="007A58BB" w:rsidRDefault="00486806" w:rsidP="00D32EF9">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7A58BB">
        <w:rPr>
          <w:rFonts w:ascii="Times New Roman" w:eastAsia="Calibri" w:hAnsi="Times New Roman" w:cs="Times New Roman"/>
          <w:sz w:val="28"/>
          <w:szCs w:val="28"/>
        </w:rPr>
        <w:t>В Заключении использованы результаты внешней проверки консолидированной бюджетной отчетности МО город Краснодар, бюджетной отч</w:t>
      </w:r>
      <w:r w:rsidR="008063AE" w:rsidRPr="007A58BB">
        <w:rPr>
          <w:rFonts w:ascii="Times New Roman" w:eastAsia="Calibri" w:hAnsi="Times New Roman" w:cs="Times New Roman"/>
          <w:sz w:val="28"/>
          <w:szCs w:val="28"/>
        </w:rPr>
        <w:t>е</w:t>
      </w:r>
      <w:r w:rsidRPr="007A58BB">
        <w:rPr>
          <w:rFonts w:ascii="Times New Roman" w:eastAsia="Calibri" w:hAnsi="Times New Roman" w:cs="Times New Roman"/>
          <w:sz w:val="28"/>
          <w:szCs w:val="28"/>
        </w:rPr>
        <w:t>тности ГАБС и сводной бухгалтерской отч</w:t>
      </w:r>
      <w:r w:rsidR="008063AE" w:rsidRPr="007A58BB">
        <w:rPr>
          <w:rFonts w:ascii="Times New Roman" w:eastAsia="Calibri" w:hAnsi="Times New Roman" w:cs="Times New Roman"/>
          <w:sz w:val="28"/>
          <w:szCs w:val="28"/>
        </w:rPr>
        <w:t>е</w:t>
      </w:r>
      <w:r w:rsidRPr="007A58BB">
        <w:rPr>
          <w:rFonts w:ascii="Times New Roman" w:eastAsia="Calibri" w:hAnsi="Times New Roman" w:cs="Times New Roman"/>
          <w:sz w:val="28"/>
          <w:szCs w:val="28"/>
        </w:rPr>
        <w:t>тности бюджетных и автономных учреждений, бюджетной отч</w:t>
      </w:r>
      <w:r w:rsidR="008063AE" w:rsidRPr="007A58BB">
        <w:rPr>
          <w:rFonts w:ascii="Times New Roman" w:eastAsia="Calibri" w:hAnsi="Times New Roman" w:cs="Times New Roman"/>
          <w:sz w:val="28"/>
          <w:szCs w:val="28"/>
        </w:rPr>
        <w:t>е</w:t>
      </w:r>
      <w:r w:rsidRPr="007A58BB">
        <w:rPr>
          <w:rFonts w:ascii="Times New Roman" w:eastAsia="Calibri" w:hAnsi="Times New Roman" w:cs="Times New Roman"/>
          <w:sz w:val="28"/>
          <w:szCs w:val="28"/>
        </w:rPr>
        <w:t>тности ГАДБ - органов государственной власти РФ и органов государственной власти Краснодарского края за 202</w:t>
      </w:r>
      <w:r w:rsidR="007A58BB" w:rsidRPr="007A58BB">
        <w:rPr>
          <w:rFonts w:ascii="Times New Roman" w:eastAsia="Calibri" w:hAnsi="Times New Roman" w:cs="Times New Roman"/>
          <w:sz w:val="28"/>
          <w:szCs w:val="28"/>
        </w:rPr>
        <w:t>2</w:t>
      </w:r>
      <w:r w:rsidRPr="007A58BB">
        <w:rPr>
          <w:rFonts w:ascii="Times New Roman" w:eastAsia="Calibri" w:hAnsi="Times New Roman" w:cs="Times New Roman"/>
          <w:sz w:val="28"/>
          <w:szCs w:val="28"/>
        </w:rPr>
        <w:t xml:space="preserve"> год.</w:t>
      </w:r>
    </w:p>
    <w:p w:rsidR="00486806" w:rsidRPr="0066682E" w:rsidRDefault="00486806" w:rsidP="00D32EF9">
      <w:pPr>
        <w:spacing w:line="240" w:lineRule="auto"/>
        <w:ind w:right="-1" w:firstLine="709"/>
        <w:contextualSpacing/>
        <w:jc w:val="both"/>
        <w:rPr>
          <w:rFonts w:ascii="Times New Roman" w:hAnsi="Times New Roman" w:cs="Times New Roman"/>
          <w:sz w:val="28"/>
          <w:szCs w:val="28"/>
        </w:rPr>
      </w:pPr>
      <w:r w:rsidRPr="007A58BB">
        <w:rPr>
          <w:rFonts w:ascii="Times New Roman" w:eastAsia="Calibri" w:hAnsi="Times New Roman" w:cs="Times New Roman"/>
          <w:sz w:val="28"/>
          <w:szCs w:val="28"/>
        </w:rPr>
        <w:t xml:space="preserve">Внешняя проверка проведена в соответствии со Стандартом </w:t>
      </w:r>
      <w:r w:rsidRPr="007A58BB">
        <w:rPr>
          <w:rFonts w:ascii="Times New Roman" w:hAnsi="Times New Roman" w:cs="Times New Roman"/>
          <w:sz w:val="28"/>
          <w:szCs w:val="28"/>
        </w:rPr>
        <w:t xml:space="preserve">внешнего муниципального финансового контроля </w:t>
      </w:r>
      <w:r w:rsidRPr="007A58BB">
        <w:rPr>
          <w:rFonts w:ascii="Times New Roman" w:hAnsi="Times New Roman" w:cs="Times New Roman"/>
          <w:iCs/>
          <w:sz w:val="28"/>
          <w:szCs w:val="28"/>
        </w:rPr>
        <w:t>СФК 1 «Проведение внешней проверки годового отч</w:t>
      </w:r>
      <w:r w:rsidR="008063AE" w:rsidRPr="007A58BB">
        <w:rPr>
          <w:rFonts w:ascii="Times New Roman" w:hAnsi="Times New Roman" w:cs="Times New Roman"/>
          <w:iCs/>
          <w:sz w:val="28"/>
          <w:szCs w:val="28"/>
        </w:rPr>
        <w:t>е</w:t>
      </w:r>
      <w:r w:rsidRPr="007A58BB">
        <w:rPr>
          <w:rFonts w:ascii="Times New Roman" w:hAnsi="Times New Roman" w:cs="Times New Roman"/>
          <w:iCs/>
          <w:sz w:val="28"/>
          <w:szCs w:val="28"/>
        </w:rPr>
        <w:t>та об</w:t>
      </w:r>
      <w:r w:rsidRPr="007A58BB">
        <w:rPr>
          <w:rFonts w:ascii="Times New Roman" w:hAnsi="Times New Roman" w:cs="Times New Roman"/>
          <w:bCs/>
          <w:spacing w:val="-5"/>
          <w:sz w:val="28"/>
          <w:szCs w:val="28"/>
        </w:rPr>
        <w:t xml:space="preserve"> исполнении местного бюджета (бюджета МО город </w:t>
      </w:r>
      <w:r w:rsidRPr="0066682E">
        <w:rPr>
          <w:rFonts w:ascii="Times New Roman" w:hAnsi="Times New Roman" w:cs="Times New Roman"/>
          <w:bCs/>
          <w:spacing w:val="-5"/>
          <w:sz w:val="28"/>
          <w:szCs w:val="28"/>
        </w:rPr>
        <w:t>Краснодар)», утвержденным распоряжением председателя Контрольно-счетной палаты от 20.10.2014 №48.</w:t>
      </w:r>
    </w:p>
    <w:p w:rsidR="00486806" w:rsidRPr="009827EF" w:rsidRDefault="00486806" w:rsidP="00D32EF9">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7A58BB">
        <w:rPr>
          <w:rFonts w:ascii="Times New Roman" w:eastAsia="Calibri" w:hAnsi="Times New Roman" w:cs="Times New Roman"/>
          <w:sz w:val="28"/>
          <w:szCs w:val="28"/>
        </w:rPr>
        <w:t>Сокращения, применяемые в Заключении, приведены в приложении</w:t>
      </w:r>
      <w:r w:rsidR="001316D4" w:rsidRPr="007A58BB">
        <w:rPr>
          <w:rFonts w:ascii="Times New Roman" w:eastAsia="Calibri" w:hAnsi="Times New Roman" w:cs="Times New Roman"/>
          <w:sz w:val="28"/>
          <w:szCs w:val="28"/>
        </w:rPr>
        <w:t xml:space="preserve"> </w:t>
      </w:r>
      <w:r w:rsidRPr="007A58BB">
        <w:rPr>
          <w:rFonts w:ascii="Times New Roman" w:eastAsia="Calibri" w:hAnsi="Times New Roman" w:cs="Times New Roman"/>
          <w:sz w:val="28"/>
          <w:szCs w:val="28"/>
        </w:rPr>
        <w:t>№1.</w:t>
      </w:r>
    </w:p>
    <w:p w:rsidR="00766ABC" w:rsidRPr="009827EF" w:rsidRDefault="00766ABC" w:rsidP="00D32EF9">
      <w:pPr>
        <w:autoSpaceDE w:val="0"/>
        <w:autoSpaceDN w:val="0"/>
        <w:adjustRightInd w:val="0"/>
        <w:spacing w:after="0" w:line="240" w:lineRule="auto"/>
        <w:ind w:right="-1" w:firstLine="709"/>
        <w:jc w:val="both"/>
        <w:rPr>
          <w:rFonts w:ascii="Times New Roman" w:eastAsia="Calibri" w:hAnsi="Times New Roman" w:cs="Times New Roman"/>
          <w:sz w:val="28"/>
          <w:szCs w:val="28"/>
        </w:rPr>
      </w:pPr>
    </w:p>
    <w:p w:rsidR="00766ABC" w:rsidRPr="002E0F9B" w:rsidRDefault="00766ABC" w:rsidP="00D32EF9">
      <w:pPr>
        <w:spacing w:after="0" w:line="240" w:lineRule="auto"/>
        <w:ind w:right="-1" w:firstLine="709"/>
        <w:jc w:val="center"/>
        <w:rPr>
          <w:rFonts w:ascii="Times New Roman" w:hAnsi="Times New Roman"/>
          <w:b/>
          <w:sz w:val="28"/>
          <w:szCs w:val="28"/>
        </w:rPr>
      </w:pPr>
      <w:r>
        <w:rPr>
          <w:rFonts w:ascii="Times New Roman" w:hAnsi="Times New Roman"/>
          <w:b/>
          <w:sz w:val="28"/>
          <w:szCs w:val="28"/>
        </w:rPr>
        <w:t>Результаты мероприятия</w:t>
      </w:r>
    </w:p>
    <w:p w:rsidR="00766ABC" w:rsidRDefault="00766ABC" w:rsidP="00D32EF9">
      <w:pPr>
        <w:spacing w:after="0" w:line="240" w:lineRule="auto"/>
        <w:ind w:right="-1" w:firstLine="709"/>
        <w:jc w:val="center"/>
        <w:rPr>
          <w:rFonts w:ascii="Times New Roman" w:hAnsi="Times New Roman"/>
          <w:b/>
          <w:sz w:val="28"/>
          <w:szCs w:val="28"/>
        </w:rPr>
      </w:pPr>
    </w:p>
    <w:p w:rsidR="00766ABC" w:rsidRDefault="00766ABC" w:rsidP="00D32EF9">
      <w:pPr>
        <w:spacing w:after="0" w:line="240" w:lineRule="auto"/>
        <w:ind w:right="-1" w:firstLine="709"/>
        <w:jc w:val="center"/>
        <w:rPr>
          <w:rFonts w:ascii="Times New Roman" w:hAnsi="Times New Roman"/>
          <w:b/>
          <w:sz w:val="28"/>
          <w:szCs w:val="28"/>
        </w:rPr>
      </w:pPr>
      <w:r w:rsidRPr="002E0F9B">
        <w:rPr>
          <w:rFonts w:ascii="Times New Roman" w:hAnsi="Times New Roman"/>
          <w:b/>
          <w:sz w:val="28"/>
          <w:szCs w:val="28"/>
        </w:rPr>
        <w:t>Анализ общих характеристик исполнения местного бюджета</w:t>
      </w:r>
    </w:p>
    <w:p w:rsidR="009D7919" w:rsidRPr="009D7919" w:rsidRDefault="009D7919" w:rsidP="00D32EF9">
      <w:pPr>
        <w:numPr>
          <w:ilvl w:val="0"/>
          <w:numId w:val="15"/>
        </w:numPr>
        <w:tabs>
          <w:tab w:val="left" w:pos="993"/>
        </w:tabs>
        <w:autoSpaceDE w:val="0"/>
        <w:autoSpaceDN w:val="0"/>
        <w:adjustRightInd w:val="0"/>
        <w:spacing w:after="0" w:line="240" w:lineRule="auto"/>
        <w:ind w:left="0" w:right="-1" w:firstLine="709"/>
        <w:contextualSpacing/>
        <w:jc w:val="both"/>
        <w:rPr>
          <w:rFonts w:ascii="Times New Roman" w:eastAsia="Calibri" w:hAnsi="Times New Roman" w:cs="Times New Roman"/>
          <w:sz w:val="28"/>
          <w:szCs w:val="28"/>
        </w:rPr>
      </w:pPr>
      <w:r w:rsidRPr="009D7919">
        <w:rPr>
          <w:rFonts w:ascii="Times New Roman" w:eastAsia="Calibri" w:hAnsi="Times New Roman" w:cs="Times New Roman"/>
          <w:sz w:val="28"/>
          <w:szCs w:val="28"/>
        </w:rPr>
        <w:t>Основные характеристики местного бюджета соответствуют требованиям и ограничениям бюджетного законодательства.</w:t>
      </w:r>
    </w:p>
    <w:p w:rsidR="009D7919" w:rsidRPr="009D7919" w:rsidRDefault="009D7919" w:rsidP="00D32EF9">
      <w:pPr>
        <w:numPr>
          <w:ilvl w:val="0"/>
          <w:numId w:val="15"/>
        </w:numPr>
        <w:tabs>
          <w:tab w:val="left" w:pos="993"/>
        </w:tabs>
        <w:autoSpaceDE w:val="0"/>
        <w:autoSpaceDN w:val="0"/>
        <w:adjustRightInd w:val="0"/>
        <w:spacing w:after="0" w:line="240" w:lineRule="auto"/>
        <w:ind w:left="0" w:right="-1" w:firstLine="709"/>
        <w:contextualSpacing/>
        <w:jc w:val="both"/>
        <w:rPr>
          <w:rFonts w:ascii="Times New Roman" w:eastAsia="Calibri" w:hAnsi="Times New Roman" w:cs="Times New Roman"/>
          <w:sz w:val="28"/>
          <w:szCs w:val="28"/>
        </w:rPr>
      </w:pPr>
      <w:r w:rsidRPr="009D7919">
        <w:rPr>
          <w:rFonts w:ascii="Times New Roman" w:eastAsia="Calibri" w:hAnsi="Times New Roman" w:cs="Times New Roman"/>
          <w:sz w:val="28"/>
          <w:szCs w:val="28"/>
        </w:rPr>
        <w:t>Принятые администрацией МО город Краснодар меры по реализации Основных направлений бюджетной и налоговой политики на 202</w:t>
      </w:r>
      <w:r>
        <w:rPr>
          <w:rFonts w:ascii="Times New Roman" w:eastAsia="Calibri" w:hAnsi="Times New Roman" w:cs="Times New Roman"/>
          <w:sz w:val="28"/>
          <w:szCs w:val="28"/>
        </w:rPr>
        <w:t>2</w:t>
      </w:r>
      <w:r w:rsidRPr="009D7919">
        <w:rPr>
          <w:rFonts w:ascii="Times New Roman" w:eastAsia="Calibri" w:hAnsi="Times New Roman" w:cs="Times New Roman"/>
          <w:sz w:val="28"/>
          <w:szCs w:val="28"/>
        </w:rPr>
        <w:t>-202</w:t>
      </w:r>
      <w:r>
        <w:rPr>
          <w:rFonts w:ascii="Times New Roman" w:eastAsia="Calibri" w:hAnsi="Times New Roman" w:cs="Times New Roman"/>
          <w:sz w:val="28"/>
          <w:szCs w:val="28"/>
        </w:rPr>
        <w:t>4</w:t>
      </w:r>
      <w:r w:rsidRPr="009D7919">
        <w:rPr>
          <w:rFonts w:ascii="Times New Roman" w:eastAsia="Calibri" w:hAnsi="Times New Roman" w:cs="Times New Roman"/>
          <w:sz w:val="28"/>
          <w:szCs w:val="28"/>
        </w:rPr>
        <w:t xml:space="preserve"> годы позволили решить основную часть заявленных задач и приоритетов. Вместе с тем ряд показателей в 202</w:t>
      </w:r>
      <w:r>
        <w:rPr>
          <w:rFonts w:ascii="Times New Roman" w:eastAsia="Calibri" w:hAnsi="Times New Roman" w:cs="Times New Roman"/>
          <w:sz w:val="28"/>
          <w:szCs w:val="28"/>
        </w:rPr>
        <w:t>2</w:t>
      </w:r>
      <w:r w:rsidRPr="009D7919">
        <w:rPr>
          <w:rFonts w:ascii="Times New Roman" w:eastAsia="Calibri" w:hAnsi="Times New Roman" w:cs="Times New Roman"/>
          <w:sz w:val="28"/>
          <w:szCs w:val="28"/>
        </w:rPr>
        <w:t xml:space="preserve"> году достигнут не в полной мере.</w:t>
      </w:r>
    </w:p>
    <w:p w:rsidR="009D7919" w:rsidRPr="009D7919" w:rsidRDefault="009D7919" w:rsidP="00D32EF9">
      <w:pPr>
        <w:autoSpaceDE w:val="0"/>
        <w:autoSpaceDN w:val="0"/>
        <w:adjustRightInd w:val="0"/>
        <w:spacing w:after="0" w:line="240" w:lineRule="auto"/>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9D7919">
        <w:rPr>
          <w:rFonts w:ascii="Times New Roman" w:eastAsia="Calibri" w:hAnsi="Times New Roman" w:cs="Times New Roman"/>
          <w:sz w:val="28"/>
          <w:szCs w:val="28"/>
        </w:rPr>
        <w:t>Бюджет МО город Краснодар на 2022 год утвержден и исполнен по характеристикам, представленным в таблице:</w:t>
      </w:r>
    </w:p>
    <w:p w:rsidR="009D7919" w:rsidRPr="009D7919" w:rsidRDefault="009D7919" w:rsidP="009D7919">
      <w:pPr>
        <w:autoSpaceDE w:val="0"/>
        <w:autoSpaceDN w:val="0"/>
        <w:adjustRightInd w:val="0"/>
        <w:spacing w:after="0" w:line="240" w:lineRule="auto"/>
        <w:ind w:firstLine="709"/>
        <w:jc w:val="right"/>
        <w:rPr>
          <w:rFonts w:ascii="Times New Roman" w:eastAsia="Calibri" w:hAnsi="Times New Roman" w:cs="Times New Roman"/>
          <w:i/>
          <w:sz w:val="24"/>
          <w:szCs w:val="28"/>
        </w:rPr>
      </w:pPr>
      <w:r w:rsidRPr="009D7919">
        <w:rPr>
          <w:rFonts w:ascii="Times New Roman" w:eastAsia="Calibri" w:hAnsi="Times New Roman" w:cs="Times New Roman"/>
          <w:i/>
          <w:sz w:val="24"/>
          <w:szCs w:val="28"/>
        </w:rPr>
        <w:t>тыс. рублей</w:t>
      </w:r>
    </w:p>
    <w:tbl>
      <w:tblPr>
        <w:tblW w:w="98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165"/>
        <w:gridCol w:w="1165"/>
        <w:gridCol w:w="1165"/>
        <w:gridCol w:w="1166"/>
        <w:gridCol w:w="934"/>
        <w:gridCol w:w="992"/>
        <w:gridCol w:w="992"/>
      </w:tblGrid>
      <w:tr w:rsidR="009D7919" w:rsidRPr="009D7919" w:rsidTr="00782C2D">
        <w:trPr>
          <w:trHeight w:val="70"/>
          <w:tblHeader/>
        </w:trPr>
        <w:tc>
          <w:tcPr>
            <w:tcW w:w="2263" w:type="dxa"/>
            <w:vMerge w:val="restart"/>
            <w:shd w:val="clear" w:color="auto" w:fill="DEEAF6" w:themeFill="accent1" w:themeFillTint="33"/>
            <w:vAlign w:val="center"/>
            <w:hideMark/>
          </w:tcPr>
          <w:p w:rsidR="009D7919" w:rsidRPr="009D7919" w:rsidRDefault="009D7919" w:rsidP="009D7919">
            <w:pPr>
              <w:spacing w:after="0" w:line="240" w:lineRule="auto"/>
              <w:ind w:left="-118" w:right="-113"/>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Наименование</w:t>
            </w:r>
          </w:p>
        </w:tc>
        <w:tc>
          <w:tcPr>
            <w:tcW w:w="2330" w:type="dxa"/>
            <w:gridSpan w:val="2"/>
            <w:vMerge w:val="restart"/>
            <w:shd w:val="clear" w:color="auto" w:fill="DEEAF6" w:themeFill="accent1" w:themeFillTint="33"/>
            <w:vAlign w:val="center"/>
            <w:hideMark/>
          </w:tcPr>
          <w:p w:rsidR="009D7919" w:rsidRPr="009D7919" w:rsidRDefault="009D7919" w:rsidP="009D7919">
            <w:pPr>
              <w:spacing w:after="0" w:line="240" w:lineRule="auto"/>
              <w:ind w:left="-118" w:right="-113"/>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Утвержденные показатели</w:t>
            </w:r>
          </w:p>
        </w:tc>
        <w:tc>
          <w:tcPr>
            <w:tcW w:w="1165" w:type="dxa"/>
            <w:vMerge w:val="restart"/>
            <w:shd w:val="clear" w:color="auto" w:fill="DEEAF6" w:themeFill="accent1" w:themeFillTint="33"/>
            <w:vAlign w:val="center"/>
            <w:hideMark/>
          </w:tcPr>
          <w:p w:rsidR="009D7919" w:rsidRPr="009D7919" w:rsidRDefault="009D7919" w:rsidP="009D7919">
            <w:pPr>
              <w:spacing w:after="0" w:line="240" w:lineRule="auto"/>
              <w:ind w:left="-118" w:right="-113"/>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Исполнение за 202</w:t>
            </w:r>
            <w:r w:rsidRPr="009D7919">
              <w:rPr>
                <w:rFonts w:ascii="Times New Roman" w:eastAsia="Times New Roman" w:hAnsi="Times New Roman" w:cs="Times New Roman"/>
                <w:sz w:val="20"/>
                <w:szCs w:val="20"/>
                <w:lang w:val="en-US" w:eastAsia="ru-RU"/>
              </w:rPr>
              <w:t>2</w:t>
            </w:r>
            <w:r w:rsidRPr="009D7919">
              <w:rPr>
                <w:rFonts w:ascii="Times New Roman" w:eastAsia="Times New Roman" w:hAnsi="Times New Roman" w:cs="Times New Roman"/>
                <w:sz w:val="20"/>
                <w:szCs w:val="20"/>
                <w:lang w:eastAsia="ru-RU"/>
              </w:rPr>
              <w:t xml:space="preserve"> год </w:t>
            </w:r>
          </w:p>
        </w:tc>
        <w:tc>
          <w:tcPr>
            <w:tcW w:w="1166" w:type="dxa"/>
            <w:vMerge w:val="restart"/>
            <w:shd w:val="clear" w:color="auto" w:fill="DEEAF6" w:themeFill="accent1" w:themeFillTint="33"/>
            <w:vAlign w:val="center"/>
            <w:hideMark/>
          </w:tcPr>
          <w:p w:rsidR="009D7919" w:rsidRPr="009D7919" w:rsidRDefault="009D7919" w:rsidP="009D7919">
            <w:pPr>
              <w:spacing w:after="0" w:line="240" w:lineRule="auto"/>
              <w:ind w:left="-118" w:right="-113"/>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Исполнение за 2021 год</w:t>
            </w:r>
          </w:p>
        </w:tc>
        <w:tc>
          <w:tcPr>
            <w:tcW w:w="2918" w:type="dxa"/>
            <w:gridSpan w:val="3"/>
            <w:shd w:val="clear" w:color="auto" w:fill="DEEAF6" w:themeFill="accent1" w:themeFillTint="33"/>
            <w:vAlign w:val="center"/>
            <w:hideMark/>
          </w:tcPr>
          <w:p w:rsidR="009D7919" w:rsidRPr="009D7919" w:rsidRDefault="009D7919" w:rsidP="009D7919">
            <w:pPr>
              <w:spacing w:after="0" w:line="240" w:lineRule="auto"/>
              <w:ind w:left="-161" w:right="-102"/>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Исполнение за 2022 год в % к</w:t>
            </w:r>
          </w:p>
        </w:tc>
      </w:tr>
      <w:tr w:rsidR="009D7919" w:rsidRPr="009D7919" w:rsidTr="00782C2D">
        <w:trPr>
          <w:trHeight w:val="70"/>
          <w:tblHeader/>
        </w:trPr>
        <w:tc>
          <w:tcPr>
            <w:tcW w:w="2263" w:type="dxa"/>
            <w:vMerge/>
            <w:shd w:val="clear" w:color="auto" w:fill="DEEAF6" w:themeFill="accent1" w:themeFillTint="33"/>
            <w:vAlign w:val="center"/>
            <w:hideMark/>
          </w:tcPr>
          <w:p w:rsidR="009D7919" w:rsidRPr="009D7919" w:rsidRDefault="009D7919" w:rsidP="009D7919">
            <w:pPr>
              <w:spacing w:after="0" w:line="240" w:lineRule="auto"/>
              <w:rPr>
                <w:rFonts w:ascii="Times New Roman" w:eastAsia="Times New Roman" w:hAnsi="Times New Roman" w:cs="Times New Roman"/>
                <w:sz w:val="20"/>
                <w:szCs w:val="20"/>
                <w:lang w:eastAsia="ru-RU"/>
              </w:rPr>
            </w:pPr>
          </w:p>
        </w:tc>
        <w:tc>
          <w:tcPr>
            <w:tcW w:w="2330" w:type="dxa"/>
            <w:gridSpan w:val="2"/>
            <w:vMerge/>
            <w:shd w:val="clear" w:color="auto" w:fill="DEEAF6" w:themeFill="accent1" w:themeFillTint="33"/>
            <w:vAlign w:val="center"/>
            <w:hideMark/>
          </w:tcPr>
          <w:p w:rsidR="009D7919" w:rsidRPr="009D7919" w:rsidRDefault="009D7919" w:rsidP="009D7919">
            <w:pPr>
              <w:spacing w:after="0" w:line="240" w:lineRule="auto"/>
              <w:rPr>
                <w:rFonts w:ascii="Times New Roman" w:eastAsia="Times New Roman" w:hAnsi="Times New Roman" w:cs="Times New Roman"/>
                <w:sz w:val="20"/>
                <w:szCs w:val="20"/>
                <w:lang w:eastAsia="ru-RU"/>
              </w:rPr>
            </w:pPr>
          </w:p>
        </w:tc>
        <w:tc>
          <w:tcPr>
            <w:tcW w:w="1165" w:type="dxa"/>
            <w:vMerge/>
            <w:shd w:val="clear" w:color="auto" w:fill="DEEAF6" w:themeFill="accent1" w:themeFillTint="33"/>
            <w:vAlign w:val="center"/>
            <w:hideMark/>
          </w:tcPr>
          <w:p w:rsidR="009D7919" w:rsidRPr="009D7919" w:rsidRDefault="009D7919" w:rsidP="009D7919">
            <w:pPr>
              <w:spacing w:after="0" w:line="240" w:lineRule="auto"/>
              <w:rPr>
                <w:rFonts w:ascii="Times New Roman" w:eastAsia="Times New Roman" w:hAnsi="Times New Roman" w:cs="Times New Roman"/>
                <w:sz w:val="20"/>
                <w:szCs w:val="20"/>
                <w:lang w:eastAsia="ru-RU"/>
              </w:rPr>
            </w:pPr>
          </w:p>
        </w:tc>
        <w:tc>
          <w:tcPr>
            <w:tcW w:w="1166" w:type="dxa"/>
            <w:vMerge/>
            <w:shd w:val="clear" w:color="auto" w:fill="DEEAF6" w:themeFill="accent1" w:themeFillTint="33"/>
            <w:vAlign w:val="center"/>
            <w:hideMark/>
          </w:tcPr>
          <w:p w:rsidR="009D7919" w:rsidRPr="009D7919" w:rsidRDefault="009D7919" w:rsidP="009D7919">
            <w:pPr>
              <w:spacing w:after="0" w:line="240" w:lineRule="auto"/>
              <w:rPr>
                <w:rFonts w:ascii="Times New Roman" w:eastAsia="Times New Roman" w:hAnsi="Times New Roman" w:cs="Times New Roman"/>
                <w:sz w:val="20"/>
                <w:szCs w:val="20"/>
                <w:lang w:eastAsia="ru-RU"/>
              </w:rPr>
            </w:pPr>
          </w:p>
        </w:tc>
        <w:tc>
          <w:tcPr>
            <w:tcW w:w="1926" w:type="dxa"/>
            <w:gridSpan w:val="2"/>
            <w:shd w:val="clear" w:color="auto" w:fill="DEEAF6" w:themeFill="accent1" w:themeFillTint="33"/>
            <w:vAlign w:val="center"/>
            <w:hideMark/>
          </w:tcPr>
          <w:p w:rsidR="009D7919" w:rsidRPr="009D7919" w:rsidRDefault="009D7919" w:rsidP="009D7919">
            <w:pPr>
              <w:spacing w:after="0" w:line="240" w:lineRule="auto"/>
              <w:ind w:left="-118" w:right="-113"/>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 xml:space="preserve">утвержденным показателям </w:t>
            </w:r>
          </w:p>
        </w:tc>
        <w:tc>
          <w:tcPr>
            <w:tcW w:w="992" w:type="dxa"/>
            <w:vMerge w:val="restart"/>
            <w:shd w:val="clear" w:color="auto" w:fill="DEEAF6" w:themeFill="accent1" w:themeFillTint="33"/>
            <w:vAlign w:val="center"/>
            <w:hideMark/>
          </w:tcPr>
          <w:p w:rsidR="009D7919" w:rsidRPr="009D7919" w:rsidRDefault="009D7919" w:rsidP="009D7919">
            <w:pPr>
              <w:spacing w:after="0" w:line="240" w:lineRule="auto"/>
              <w:ind w:left="-118" w:right="-113"/>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испол-нению в 202</w:t>
            </w:r>
            <w:r w:rsidRPr="009D7919">
              <w:rPr>
                <w:rFonts w:ascii="Times New Roman" w:eastAsia="Times New Roman" w:hAnsi="Times New Roman" w:cs="Times New Roman"/>
                <w:sz w:val="20"/>
                <w:szCs w:val="20"/>
                <w:lang w:val="en-US" w:eastAsia="ru-RU"/>
              </w:rPr>
              <w:t>1</w:t>
            </w:r>
            <w:r w:rsidRPr="009D7919">
              <w:rPr>
                <w:rFonts w:ascii="Times New Roman" w:eastAsia="Times New Roman" w:hAnsi="Times New Roman" w:cs="Times New Roman"/>
                <w:sz w:val="20"/>
                <w:szCs w:val="20"/>
                <w:lang w:eastAsia="ru-RU"/>
              </w:rPr>
              <w:t xml:space="preserve"> году</w:t>
            </w:r>
          </w:p>
        </w:tc>
      </w:tr>
      <w:tr w:rsidR="009D7919" w:rsidRPr="009D7919" w:rsidTr="00782C2D">
        <w:trPr>
          <w:trHeight w:val="53"/>
          <w:tblHeader/>
        </w:trPr>
        <w:tc>
          <w:tcPr>
            <w:tcW w:w="2263" w:type="dxa"/>
            <w:vMerge/>
            <w:vAlign w:val="center"/>
            <w:hideMark/>
          </w:tcPr>
          <w:p w:rsidR="009D7919" w:rsidRPr="009D7919" w:rsidRDefault="009D7919" w:rsidP="009D7919">
            <w:pPr>
              <w:spacing w:after="0" w:line="240" w:lineRule="auto"/>
              <w:rPr>
                <w:rFonts w:ascii="Times New Roman" w:eastAsia="Times New Roman" w:hAnsi="Times New Roman" w:cs="Times New Roman"/>
                <w:sz w:val="20"/>
                <w:szCs w:val="20"/>
                <w:lang w:eastAsia="ru-RU"/>
              </w:rPr>
            </w:pPr>
          </w:p>
        </w:tc>
        <w:tc>
          <w:tcPr>
            <w:tcW w:w="1165" w:type="dxa"/>
            <w:shd w:val="clear" w:color="auto" w:fill="DEEAF6" w:themeFill="accent1" w:themeFillTint="33"/>
            <w:vAlign w:val="center"/>
            <w:hideMark/>
          </w:tcPr>
          <w:p w:rsidR="009D7919" w:rsidRPr="009D7919" w:rsidRDefault="009D7919" w:rsidP="009D7919">
            <w:pPr>
              <w:spacing w:after="0" w:line="240" w:lineRule="auto"/>
              <w:ind w:left="-118" w:right="-113"/>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 xml:space="preserve">первона-чальные </w:t>
            </w:r>
          </w:p>
        </w:tc>
        <w:tc>
          <w:tcPr>
            <w:tcW w:w="1165" w:type="dxa"/>
            <w:shd w:val="clear" w:color="auto" w:fill="DEEAF6" w:themeFill="accent1" w:themeFillTint="33"/>
            <w:vAlign w:val="center"/>
            <w:hideMark/>
          </w:tcPr>
          <w:p w:rsidR="009D7919" w:rsidRPr="009D7919" w:rsidRDefault="009D7919" w:rsidP="009D7919">
            <w:pPr>
              <w:spacing w:after="0" w:line="240" w:lineRule="auto"/>
              <w:ind w:left="-118" w:right="-113"/>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 xml:space="preserve">уточненные </w:t>
            </w:r>
          </w:p>
        </w:tc>
        <w:tc>
          <w:tcPr>
            <w:tcW w:w="1165" w:type="dxa"/>
            <w:vMerge/>
            <w:shd w:val="clear" w:color="auto" w:fill="DEEAF6" w:themeFill="accent1" w:themeFillTint="33"/>
            <w:vAlign w:val="center"/>
            <w:hideMark/>
          </w:tcPr>
          <w:p w:rsidR="009D7919" w:rsidRPr="009D7919" w:rsidRDefault="009D7919" w:rsidP="009D7919">
            <w:pPr>
              <w:spacing w:after="0" w:line="240" w:lineRule="auto"/>
              <w:rPr>
                <w:rFonts w:ascii="Times New Roman" w:eastAsia="Times New Roman" w:hAnsi="Times New Roman" w:cs="Times New Roman"/>
                <w:sz w:val="20"/>
                <w:szCs w:val="20"/>
                <w:lang w:eastAsia="ru-RU"/>
              </w:rPr>
            </w:pPr>
          </w:p>
        </w:tc>
        <w:tc>
          <w:tcPr>
            <w:tcW w:w="1166" w:type="dxa"/>
            <w:vMerge/>
            <w:shd w:val="clear" w:color="auto" w:fill="DEEAF6" w:themeFill="accent1" w:themeFillTint="33"/>
            <w:vAlign w:val="center"/>
            <w:hideMark/>
          </w:tcPr>
          <w:p w:rsidR="009D7919" w:rsidRPr="009D7919" w:rsidRDefault="009D7919" w:rsidP="009D7919">
            <w:pPr>
              <w:spacing w:after="0" w:line="240" w:lineRule="auto"/>
              <w:rPr>
                <w:rFonts w:ascii="Times New Roman" w:eastAsia="Times New Roman" w:hAnsi="Times New Roman" w:cs="Times New Roman"/>
                <w:sz w:val="20"/>
                <w:szCs w:val="20"/>
                <w:lang w:eastAsia="ru-RU"/>
              </w:rPr>
            </w:pPr>
          </w:p>
        </w:tc>
        <w:tc>
          <w:tcPr>
            <w:tcW w:w="934" w:type="dxa"/>
            <w:shd w:val="clear" w:color="auto" w:fill="DEEAF6" w:themeFill="accent1" w:themeFillTint="33"/>
            <w:vAlign w:val="center"/>
            <w:hideMark/>
          </w:tcPr>
          <w:p w:rsidR="009D7919" w:rsidRPr="009D7919" w:rsidRDefault="009D7919" w:rsidP="009D7919">
            <w:pPr>
              <w:spacing w:after="0" w:line="240" w:lineRule="auto"/>
              <w:ind w:left="-118" w:right="-113"/>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первона-чальным</w:t>
            </w:r>
          </w:p>
        </w:tc>
        <w:tc>
          <w:tcPr>
            <w:tcW w:w="992" w:type="dxa"/>
            <w:shd w:val="clear" w:color="auto" w:fill="DEEAF6" w:themeFill="accent1" w:themeFillTint="33"/>
            <w:vAlign w:val="center"/>
            <w:hideMark/>
          </w:tcPr>
          <w:p w:rsidR="009D7919" w:rsidRPr="009D7919" w:rsidRDefault="009D7919" w:rsidP="009D7919">
            <w:pPr>
              <w:spacing w:after="0" w:line="240" w:lineRule="auto"/>
              <w:ind w:left="-118" w:right="-113"/>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уточнен-ным</w:t>
            </w:r>
          </w:p>
        </w:tc>
        <w:tc>
          <w:tcPr>
            <w:tcW w:w="992" w:type="dxa"/>
            <w:vMerge/>
            <w:shd w:val="clear" w:color="auto" w:fill="DEEAF6" w:themeFill="accent1" w:themeFillTint="33"/>
            <w:vAlign w:val="center"/>
            <w:hideMark/>
          </w:tcPr>
          <w:p w:rsidR="009D7919" w:rsidRPr="009D7919" w:rsidRDefault="009D7919" w:rsidP="009D7919">
            <w:pPr>
              <w:spacing w:after="0" w:line="240" w:lineRule="auto"/>
              <w:rPr>
                <w:rFonts w:ascii="Times New Roman" w:eastAsia="Times New Roman" w:hAnsi="Times New Roman" w:cs="Times New Roman"/>
                <w:sz w:val="20"/>
                <w:szCs w:val="20"/>
                <w:lang w:eastAsia="ru-RU"/>
              </w:rPr>
            </w:pPr>
          </w:p>
        </w:tc>
      </w:tr>
      <w:tr w:rsidR="009D7919" w:rsidRPr="009D7919" w:rsidTr="00782C2D">
        <w:trPr>
          <w:trHeight w:val="53"/>
          <w:tblHeader/>
        </w:trPr>
        <w:tc>
          <w:tcPr>
            <w:tcW w:w="2263" w:type="dxa"/>
            <w:shd w:val="clear" w:color="auto" w:fill="DEEAF6" w:themeFill="accent1" w:themeFillTint="33"/>
            <w:vAlign w:val="center"/>
            <w:hideMark/>
          </w:tcPr>
          <w:p w:rsidR="009D7919" w:rsidRPr="009D7919" w:rsidRDefault="009D7919" w:rsidP="009D7919">
            <w:pPr>
              <w:spacing w:after="0" w:line="240" w:lineRule="auto"/>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1</w:t>
            </w:r>
          </w:p>
        </w:tc>
        <w:tc>
          <w:tcPr>
            <w:tcW w:w="1165" w:type="dxa"/>
            <w:shd w:val="clear" w:color="auto" w:fill="DEEAF6" w:themeFill="accent1" w:themeFillTint="33"/>
            <w:vAlign w:val="center"/>
            <w:hideMark/>
          </w:tcPr>
          <w:p w:rsidR="009D7919" w:rsidRPr="009D7919" w:rsidRDefault="009D7919" w:rsidP="009D7919">
            <w:pPr>
              <w:spacing w:after="0" w:line="240" w:lineRule="auto"/>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2</w:t>
            </w:r>
          </w:p>
        </w:tc>
        <w:tc>
          <w:tcPr>
            <w:tcW w:w="1165" w:type="dxa"/>
            <w:shd w:val="clear" w:color="auto" w:fill="DEEAF6" w:themeFill="accent1" w:themeFillTint="33"/>
            <w:vAlign w:val="center"/>
            <w:hideMark/>
          </w:tcPr>
          <w:p w:rsidR="009D7919" w:rsidRPr="009D7919" w:rsidRDefault="009D7919" w:rsidP="009D7919">
            <w:pPr>
              <w:spacing w:after="0" w:line="240" w:lineRule="auto"/>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3</w:t>
            </w:r>
          </w:p>
        </w:tc>
        <w:tc>
          <w:tcPr>
            <w:tcW w:w="1165" w:type="dxa"/>
            <w:shd w:val="clear" w:color="auto" w:fill="DEEAF6" w:themeFill="accent1" w:themeFillTint="33"/>
            <w:vAlign w:val="center"/>
            <w:hideMark/>
          </w:tcPr>
          <w:p w:rsidR="009D7919" w:rsidRPr="009D7919" w:rsidRDefault="009D7919" w:rsidP="009D7919">
            <w:pPr>
              <w:spacing w:after="0" w:line="240" w:lineRule="auto"/>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4</w:t>
            </w:r>
          </w:p>
        </w:tc>
        <w:tc>
          <w:tcPr>
            <w:tcW w:w="1166" w:type="dxa"/>
            <w:shd w:val="clear" w:color="auto" w:fill="DEEAF6" w:themeFill="accent1" w:themeFillTint="33"/>
            <w:vAlign w:val="center"/>
            <w:hideMark/>
          </w:tcPr>
          <w:p w:rsidR="009D7919" w:rsidRPr="009D7919" w:rsidRDefault="009D7919" w:rsidP="009D7919">
            <w:pPr>
              <w:spacing w:after="0" w:line="240" w:lineRule="auto"/>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5</w:t>
            </w:r>
          </w:p>
        </w:tc>
        <w:tc>
          <w:tcPr>
            <w:tcW w:w="934" w:type="dxa"/>
            <w:shd w:val="clear" w:color="auto" w:fill="DEEAF6" w:themeFill="accent1" w:themeFillTint="33"/>
            <w:vAlign w:val="center"/>
            <w:hideMark/>
          </w:tcPr>
          <w:p w:rsidR="009D7919" w:rsidRPr="009D7919" w:rsidRDefault="009D7919" w:rsidP="009D7919">
            <w:pPr>
              <w:spacing w:after="0" w:line="240" w:lineRule="auto"/>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6</w:t>
            </w:r>
          </w:p>
        </w:tc>
        <w:tc>
          <w:tcPr>
            <w:tcW w:w="992" w:type="dxa"/>
            <w:shd w:val="clear" w:color="auto" w:fill="DEEAF6" w:themeFill="accent1" w:themeFillTint="33"/>
            <w:vAlign w:val="center"/>
            <w:hideMark/>
          </w:tcPr>
          <w:p w:rsidR="009D7919" w:rsidRPr="009D7919" w:rsidRDefault="009D7919" w:rsidP="009D7919">
            <w:pPr>
              <w:spacing w:after="0" w:line="240" w:lineRule="auto"/>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7</w:t>
            </w:r>
          </w:p>
        </w:tc>
        <w:tc>
          <w:tcPr>
            <w:tcW w:w="992" w:type="dxa"/>
            <w:shd w:val="clear" w:color="auto" w:fill="DEEAF6" w:themeFill="accent1" w:themeFillTint="33"/>
            <w:vAlign w:val="center"/>
            <w:hideMark/>
          </w:tcPr>
          <w:p w:rsidR="009D7919" w:rsidRPr="009D7919" w:rsidRDefault="009D7919" w:rsidP="009D7919">
            <w:pPr>
              <w:spacing w:after="0" w:line="240" w:lineRule="auto"/>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8</w:t>
            </w:r>
          </w:p>
        </w:tc>
      </w:tr>
      <w:tr w:rsidR="009D7919" w:rsidRPr="009D7919" w:rsidTr="009D7919">
        <w:trPr>
          <w:trHeight w:val="262"/>
        </w:trPr>
        <w:tc>
          <w:tcPr>
            <w:tcW w:w="2263" w:type="dxa"/>
            <w:shd w:val="clear" w:color="auto" w:fill="auto"/>
            <w:vAlign w:val="center"/>
            <w:hideMark/>
          </w:tcPr>
          <w:p w:rsidR="009D7919" w:rsidRPr="009D7919" w:rsidRDefault="009D7919" w:rsidP="009D7919">
            <w:pPr>
              <w:spacing w:after="0" w:line="240" w:lineRule="auto"/>
              <w:ind w:right="-113"/>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Общий объем доходов</w:t>
            </w:r>
          </w:p>
        </w:tc>
        <w:tc>
          <w:tcPr>
            <w:tcW w:w="1165" w:type="dxa"/>
            <w:shd w:val="clear" w:color="auto" w:fill="auto"/>
            <w:vAlign w:val="center"/>
          </w:tcPr>
          <w:p w:rsidR="009D7919" w:rsidRPr="009D7919" w:rsidRDefault="009D7919" w:rsidP="009D7919">
            <w:pPr>
              <w:spacing w:after="0" w:line="240" w:lineRule="auto"/>
              <w:ind w:left="-101" w:right="-54"/>
              <w:jc w:val="center"/>
              <w:rPr>
                <w:rFonts w:ascii="Times New Roman" w:eastAsia="Times New Roman" w:hAnsi="Times New Roman" w:cs="Times New Roman"/>
                <w:sz w:val="20"/>
                <w:szCs w:val="20"/>
                <w:lang w:val="en-US" w:eastAsia="ru-RU"/>
              </w:rPr>
            </w:pPr>
            <w:r w:rsidRPr="009D7919">
              <w:rPr>
                <w:rFonts w:ascii="Times New Roman" w:eastAsia="Times New Roman" w:hAnsi="Times New Roman" w:cs="Times New Roman"/>
                <w:sz w:val="20"/>
                <w:szCs w:val="20"/>
                <w:lang w:val="en-US" w:eastAsia="ru-RU"/>
              </w:rPr>
              <w:t>42 190 892</w:t>
            </w:r>
            <w:r w:rsidRPr="009D7919">
              <w:rPr>
                <w:rFonts w:ascii="Times New Roman" w:eastAsia="Times New Roman" w:hAnsi="Times New Roman" w:cs="Times New Roman"/>
                <w:sz w:val="20"/>
                <w:szCs w:val="20"/>
                <w:lang w:eastAsia="ru-RU"/>
              </w:rPr>
              <w:t>,</w:t>
            </w:r>
            <w:r w:rsidRPr="009D7919">
              <w:rPr>
                <w:rFonts w:ascii="Times New Roman" w:eastAsia="Times New Roman" w:hAnsi="Times New Roman" w:cs="Times New Roman"/>
                <w:sz w:val="20"/>
                <w:szCs w:val="20"/>
                <w:lang w:val="en-US" w:eastAsia="ru-RU"/>
              </w:rPr>
              <w:t>0</w:t>
            </w:r>
          </w:p>
        </w:tc>
        <w:tc>
          <w:tcPr>
            <w:tcW w:w="1165" w:type="dxa"/>
            <w:shd w:val="clear" w:color="auto" w:fill="auto"/>
            <w:vAlign w:val="center"/>
          </w:tcPr>
          <w:p w:rsidR="009D7919" w:rsidRPr="009D7919" w:rsidRDefault="009D7919" w:rsidP="009D7919">
            <w:pPr>
              <w:spacing w:after="0" w:line="240" w:lineRule="auto"/>
              <w:ind w:left="-101" w:right="-54"/>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49 270 530,7</w:t>
            </w:r>
          </w:p>
        </w:tc>
        <w:tc>
          <w:tcPr>
            <w:tcW w:w="1165" w:type="dxa"/>
            <w:shd w:val="clear" w:color="auto" w:fill="auto"/>
            <w:vAlign w:val="center"/>
          </w:tcPr>
          <w:p w:rsidR="009D7919" w:rsidRPr="009D7919" w:rsidRDefault="009D7919" w:rsidP="009D7919">
            <w:pPr>
              <w:spacing w:after="0" w:line="240" w:lineRule="auto"/>
              <w:ind w:left="-101" w:right="-54"/>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51 597 921,5</w:t>
            </w:r>
          </w:p>
        </w:tc>
        <w:tc>
          <w:tcPr>
            <w:tcW w:w="1166" w:type="dxa"/>
            <w:shd w:val="clear" w:color="auto" w:fill="auto"/>
            <w:vAlign w:val="center"/>
          </w:tcPr>
          <w:p w:rsidR="009D7919" w:rsidRPr="009D7919" w:rsidRDefault="009D7919" w:rsidP="009D7919">
            <w:pPr>
              <w:spacing w:after="0" w:line="240" w:lineRule="auto"/>
              <w:ind w:left="-101" w:right="-54"/>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43 467 116,8</w:t>
            </w:r>
          </w:p>
        </w:tc>
        <w:tc>
          <w:tcPr>
            <w:tcW w:w="934" w:type="dxa"/>
            <w:shd w:val="clear" w:color="auto" w:fill="auto"/>
            <w:vAlign w:val="center"/>
          </w:tcPr>
          <w:p w:rsidR="009D7919" w:rsidRPr="009D7919" w:rsidRDefault="009D7919" w:rsidP="009D7919">
            <w:pPr>
              <w:spacing w:after="0" w:line="240" w:lineRule="auto"/>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122,3</w:t>
            </w:r>
          </w:p>
        </w:tc>
        <w:tc>
          <w:tcPr>
            <w:tcW w:w="992" w:type="dxa"/>
            <w:shd w:val="clear" w:color="auto" w:fill="auto"/>
            <w:vAlign w:val="center"/>
          </w:tcPr>
          <w:p w:rsidR="009D7919" w:rsidRPr="009D7919" w:rsidRDefault="009D7919" w:rsidP="009D7919">
            <w:pPr>
              <w:spacing w:after="0" w:line="240" w:lineRule="auto"/>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104,7</w:t>
            </w:r>
          </w:p>
        </w:tc>
        <w:tc>
          <w:tcPr>
            <w:tcW w:w="992" w:type="dxa"/>
            <w:shd w:val="clear" w:color="auto" w:fill="auto"/>
            <w:vAlign w:val="center"/>
          </w:tcPr>
          <w:p w:rsidR="009D7919" w:rsidRPr="009D7919" w:rsidRDefault="009D7919" w:rsidP="009D7919">
            <w:pPr>
              <w:spacing w:after="0" w:line="240" w:lineRule="auto"/>
              <w:ind w:left="-101" w:right="-54"/>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118,7</w:t>
            </w:r>
          </w:p>
        </w:tc>
      </w:tr>
      <w:tr w:rsidR="009D7919" w:rsidRPr="009D7919" w:rsidTr="009D7919">
        <w:trPr>
          <w:trHeight w:val="54"/>
        </w:trPr>
        <w:tc>
          <w:tcPr>
            <w:tcW w:w="2263" w:type="dxa"/>
            <w:shd w:val="clear" w:color="auto" w:fill="auto"/>
            <w:vAlign w:val="center"/>
            <w:hideMark/>
          </w:tcPr>
          <w:p w:rsidR="009D7919" w:rsidRPr="009D7919" w:rsidRDefault="009D7919" w:rsidP="009D7919">
            <w:pPr>
              <w:spacing w:after="0" w:line="240" w:lineRule="auto"/>
              <w:ind w:right="-113"/>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Общий объем расходов</w:t>
            </w:r>
          </w:p>
        </w:tc>
        <w:tc>
          <w:tcPr>
            <w:tcW w:w="1165" w:type="dxa"/>
            <w:shd w:val="clear" w:color="auto" w:fill="auto"/>
            <w:vAlign w:val="center"/>
          </w:tcPr>
          <w:p w:rsidR="009D7919" w:rsidRPr="009D7919" w:rsidRDefault="009D7919" w:rsidP="009D7919">
            <w:pPr>
              <w:spacing w:after="0" w:line="240" w:lineRule="auto"/>
              <w:ind w:left="-101" w:right="-54"/>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42 761 233,0</w:t>
            </w:r>
          </w:p>
        </w:tc>
        <w:tc>
          <w:tcPr>
            <w:tcW w:w="1165" w:type="dxa"/>
            <w:shd w:val="clear" w:color="auto" w:fill="auto"/>
            <w:vAlign w:val="center"/>
          </w:tcPr>
          <w:p w:rsidR="009D7919" w:rsidRPr="009D7919" w:rsidRDefault="009D7919" w:rsidP="009D7919">
            <w:pPr>
              <w:spacing w:after="0" w:line="240" w:lineRule="auto"/>
              <w:ind w:left="-101" w:right="-54"/>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51 044 371,3</w:t>
            </w:r>
          </w:p>
        </w:tc>
        <w:tc>
          <w:tcPr>
            <w:tcW w:w="1165" w:type="dxa"/>
            <w:shd w:val="clear" w:color="auto" w:fill="auto"/>
            <w:vAlign w:val="center"/>
          </w:tcPr>
          <w:p w:rsidR="009D7919" w:rsidRPr="009D7919" w:rsidRDefault="009D7919" w:rsidP="009D7919">
            <w:pPr>
              <w:spacing w:after="0" w:line="240" w:lineRule="auto"/>
              <w:ind w:left="-101" w:right="-54"/>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49 740 801,9</w:t>
            </w:r>
          </w:p>
        </w:tc>
        <w:tc>
          <w:tcPr>
            <w:tcW w:w="1166" w:type="dxa"/>
            <w:shd w:val="clear" w:color="auto" w:fill="auto"/>
            <w:vAlign w:val="center"/>
          </w:tcPr>
          <w:p w:rsidR="009D7919" w:rsidRPr="009D7919" w:rsidRDefault="009D7919" w:rsidP="009D7919">
            <w:pPr>
              <w:spacing w:after="0" w:line="240" w:lineRule="auto"/>
              <w:ind w:left="-101" w:right="-54"/>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42 957 999,4</w:t>
            </w:r>
          </w:p>
        </w:tc>
        <w:tc>
          <w:tcPr>
            <w:tcW w:w="934" w:type="dxa"/>
            <w:shd w:val="clear" w:color="auto" w:fill="auto"/>
            <w:vAlign w:val="center"/>
          </w:tcPr>
          <w:p w:rsidR="009D7919" w:rsidRPr="009D7919" w:rsidRDefault="009D7919" w:rsidP="009D7919">
            <w:pPr>
              <w:spacing w:after="0" w:line="240" w:lineRule="auto"/>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116,3</w:t>
            </w:r>
          </w:p>
        </w:tc>
        <w:tc>
          <w:tcPr>
            <w:tcW w:w="992" w:type="dxa"/>
            <w:shd w:val="clear" w:color="auto" w:fill="auto"/>
            <w:vAlign w:val="center"/>
          </w:tcPr>
          <w:p w:rsidR="009D7919" w:rsidRPr="009D7919" w:rsidRDefault="009D7919" w:rsidP="009D7919">
            <w:pPr>
              <w:spacing w:after="0" w:line="240" w:lineRule="auto"/>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97,4</w:t>
            </w:r>
          </w:p>
        </w:tc>
        <w:tc>
          <w:tcPr>
            <w:tcW w:w="992" w:type="dxa"/>
            <w:shd w:val="clear" w:color="auto" w:fill="auto"/>
            <w:vAlign w:val="center"/>
          </w:tcPr>
          <w:p w:rsidR="009D7919" w:rsidRPr="009D7919" w:rsidRDefault="009D7919" w:rsidP="009D7919">
            <w:pPr>
              <w:spacing w:after="0" w:line="240" w:lineRule="auto"/>
              <w:ind w:left="-101" w:right="-54"/>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115,8</w:t>
            </w:r>
          </w:p>
        </w:tc>
      </w:tr>
      <w:tr w:rsidR="009D7919" w:rsidRPr="009D7919" w:rsidTr="009D7919">
        <w:trPr>
          <w:trHeight w:val="241"/>
        </w:trPr>
        <w:tc>
          <w:tcPr>
            <w:tcW w:w="2263" w:type="dxa"/>
            <w:shd w:val="clear" w:color="auto" w:fill="auto"/>
            <w:vAlign w:val="center"/>
            <w:hideMark/>
          </w:tcPr>
          <w:p w:rsidR="009D7919" w:rsidRPr="009D7919" w:rsidRDefault="009D7919" w:rsidP="009D7919">
            <w:pPr>
              <w:spacing w:after="0" w:line="240" w:lineRule="auto"/>
              <w:ind w:right="-113"/>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lastRenderedPageBreak/>
              <w:t>Дефицит местного бюджета</w:t>
            </w:r>
          </w:p>
        </w:tc>
        <w:tc>
          <w:tcPr>
            <w:tcW w:w="1165" w:type="dxa"/>
            <w:shd w:val="clear" w:color="auto" w:fill="auto"/>
            <w:vAlign w:val="center"/>
          </w:tcPr>
          <w:p w:rsidR="009D7919" w:rsidRPr="009D7919" w:rsidRDefault="009D7919" w:rsidP="009D7919">
            <w:pPr>
              <w:spacing w:after="0" w:line="240" w:lineRule="auto"/>
              <w:ind w:left="-101" w:right="-54"/>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570 341,0</w:t>
            </w:r>
          </w:p>
        </w:tc>
        <w:tc>
          <w:tcPr>
            <w:tcW w:w="1165" w:type="dxa"/>
            <w:shd w:val="clear" w:color="auto" w:fill="auto"/>
            <w:vAlign w:val="center"/>
          </w:tcPr>
          <w:p w:rsidR="009D7919" w:rsidRPr="009D7919" w:rsidRDefault="009D7919" w:rsidP="009D7919">
            <w:pPr>
              <w:spacing w:after="0" w:line="240" w:lineRule="auto"/>
              <w:ind w:left="-101" w:right="-54"/>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1 773 840,6</w:t>
            </w:r>
          </w:p>
        </w:tc>
        <w:tc>
          <w:tcPr>
            <w:tcW w:w="1165" w:type="dxa"/>
            <w:shd w:val="clear" w:color="auto" w:fill="auto"/>
            <w:vAlign w:val="center"/>
          </w:tcPr>
          <w:p w:rsidR="009D7919" w:rsidRPr="009D7919" w:rsidRDefault="009D7919" w:rsidP="009D7919">
            <w:pPr>
              <w:spacing w:after="0" w:line="240" w:lineRule="auto"/>
              <w:ind w:left="-101" w:right="-54"/>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-1 857 119,6</w:t>
            </w:r>
          </w:p>
        </w:tc>
        <w:tc>
          <w:tcPr>
            <w:tcW w:w="1166" w:type="dxa"/>
            <w:shd w:val="clear" w:color="auto" w:fill="auto"/>
            <w:vAlign w:val="center"/>
          </w:tcPr>
          <w:p w:rsidR="009D7919" w:rsidRPr="009D7919" w:rsidRDefault="009D7919" w:rsidP="009D7919">
            <w:pPr>
              <w:spacing w:after="0" w:line="240" w:lineRule="auto"/>
              <w:ind w:left="-101" w:right="-54"/>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-509 117,4</w:t>
            </w:r>
          </w:p>
        </w:tc>
        <w:tc>
          <w:tcPr>
            <w:tcW w:w="934" w:type="dxa"/>
            <w:shd w:val="clear" w:color="auto" w:fill="auto"/>
            <w:vAlign w:val="center"/>
          </w:tcPr>
          <w:p w:rsidR="009D7919" w:rsidRPr="009D7919" w:rsidRDefault="009D7919" w:rsidP="009D7919">
            <w:pPr>
              <w:spacing w:after="0" w:line="240" w:lineRule="auto"/>
              <w:ind w:left="-51" w:right="-71"/>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-325,6</w:t>
            </w:r>
          </w:p>
        </w:tc>
        <w:tc>
          <w:tcPr>
            <w:tcW w:w="992" w:type="dxa"/>
            <w:shd w:val="clear" w:color="auto" w:fill="auto"/>
            <w:vAlign w:val="center"/>
          </w:tcPr>
          <w:p w:rsidR="009D7919" w:rsidRPr="009D7919" w:rsidRDefault="009D7919" w:rsidP="009D7919">
            <w:pPr>
              <w:spacing w:after="0" w:line="240" w:lineRule="auto"/>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-104,7</w:t>
            </w:r>
          </w:p>
        </w:tc>
        <w:tc>
          <w:tcPr>
            <w:tcW w:w="992" w:type="dxa"/>
            <w:shd w:val="clear" w:color="auto" w:fill="auto"/>
            <w:vAlign w:val="center"/>
          </w:tcPr>
          <w:p w:rsidR="009D7919" w:rsidRPr="009D7919" w:rsidRDefault="009D7919" w:rsidP="009D7919">
            <w:pPr>
              <w:spacing w:after="0" w:line="240" w:lineRule="auto"/>
              <w:ind w:left="-101" w:right="-54"/>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364,8</w:t>
            </w:r>
          </w:p>
        </w:tc>
      </w:tr>
      <w:tr w:rsidR="009D7919" w:rsidRPr="009D7919" w:rsidTr="009D7919">
        <w:trPr>
          <w:trHeight w:val="261"/>
        </w:trPr>
        <w:tc>
          <w:tcPr>
            <w:tcW w:w="2263" w:type="dxa"/>
            <w:shd w:val="clear" w:color="auto" w:fill="auto"/>
            <w:vAlign w:val="center"/>
            <w:hideMark/>
          </w:tcPr>
          <w:p w:rsidR="009D7919" w:rsidRPr="009D7919" w:rsidRDefault="009D7919" w:rsidP="009D7919">
            <w:pPr>
              <w:spacing w:after="0" w:line="240" w:lineRule="auto"/>
              <w:ind w:right="-113"/>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Источники внутреннего финансирования дефи-цита местного бюджета</w:t>
            </w:r>
          </w:p>
        </w:tc>
        <w:tc>
          <w:tcPr>
            <w:tcW w:w="1165" w:type="dxa"/>
            <w:shd w:val="clear" w:color="auto" w:fill="auto"/>
            <w:vAlign w:val="center"/>
          </w:tcPr>
          <w:p w:rsidR="009D7919" w:rsidRPr="009D7919" w:rsidRDefault="009D7919" w:rsidP="009D7919">
            <w:pPr>
              <w:spacing w:after="0" w:line="240" w:lineRule="auto"/>
              <w:ind w:left="-101" w:right="-54"/>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570 341,0</w:t>
            </w:r>
          </w:p>
        </w:tc>
        <w:tc>
          <w:tcPr>
            <w:tcW w:w="1165" w:type="dxa"/>
            <w:shd w:val="clear" w:color="auto" w:fill="auto"/>
            <w:vAlign w:val="center"/>
          </w:tcPr>
          <w:p w:rsidR="009D7919" w:rsidRPr="009D7919" w:rsidRDefault="009D7919" w:rsidP="009D7919">
            <w:pPr>
              <w:spacing w:after="0" w:line="240" w:lineRule="auto"/>
              <w:ind w:left="-101" w:right="-54"/>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1 773 840,6</w:t>
            </w:r>
          </w:p>
        </w:tc>
        <w:tc>
          <w:tcPr>
            <w:tcW w:w="1165" w:type="dxa"/>
            <w:shd w:val="clear" w:color="auto" w:fill="auto"/>
            <w:vAlign w:val="center"/>
          </w:tcPr>
          <w:p w:rsidR="009D7919" w:rsidRPr="009D7919" w:rsidRDefault="009D7919" w:rsidP="009D7919">
            <w:pPr>
              <w:spacing w:after="0" w:line="240" w:lineRule="auto"/>
              <w:ind w:left="-101" w:right="-54"/>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-1 857 119,6</w:t>
            </w:r>
          </w:p>
        </w:tc>
        <w:tc>
          <w:tcPr>
            <w:tcW w:w="1166" w:type="dxa"/>
            <w:shd w:val="clear" w:color="auto" w:fill="auto"/>
            <w:vAlign w:val="center"/>
          </w:tcPr>
          <w:p w:rsidR="009D7919" w:rsidRPr="009D7919" w:rsidRDefault="009D7919" w:rsidP="009D7919">
            <w:pPr>
              <w:spacing w:after="0" w:line="240" w:lineRule="auto"/>
              <w:ind w:left="-101" w:right="-54"/>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-509 117,4</w:t>
            </w:r>
          </w:p>
        </w:tc>
        <w:tc>
          <w:tcPr>
            <w:tcW w:w="934" w:type="dxa"/>
            <w:shd w:val="clear" w:color="auto" w:fill="auto"/>
            <w:vAlign w:val="center"/>
          </w:tcPr>
          <w:p w:rsidR="009D7919" w:rsidRPr="009D7919" w:rsidRDefault="009D7919" w:rsidP="009D7919">
            <w:pPr>
              <w:spacing w:after="0" w:line="240" w:lineRule="auto"/>
              <w:ind w:left="-51" w:right="-71"/>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-325,6</w:t>
            </w:r>
          </w:p>
        </w:tc>
        <w:tc>
          <w:tcPr>
            <w:tcW w:w="992" w:type="dxa"/>
            <w:shd w:val="clear" w:color="auto" w:fill="auto"/>
            <w:vAlign w:val="center"/>
          </w:tcPr>
          <w:p w:rsidR="009D7919" w:rsidRPr="009D7919" w:rsidRDefault="009D7919" w:rsidP="009D7919">
            <w:pPr>
              <w:spacing w:after="0" w:line="240" w:lineRule="auto"/>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-104,7</w:t>
            </w:r>
          </w:p>
        </w:tc>
        <w:tc>
          <w:tcPr>
            <w:tcW w:w="992" w:type="dxa"/>
            <w:shd w:val="clear" w:color="auto" w:fill="auto"/>
            <w:vAlign w:val="center"/>
          </w:tcPr>
          <w:p w:rsidR="009D7919" w:rsidRPr="009D7919" w:rsidRDefault="009D7919" w:rsidP="009D7919">
            <w:pPr>
              <w:spacing w:after="0" w:line="240" w:lineRule="auto"/>
              <w:ind w:left="-101" w:right="-54"/>
              <w:jc w:val="center"/>
              <w:rPr>
                <w:rFonts w:ascii="Times New Roman" w:eastAsia="Times New Roman" w:hAnsi="Times New Roman" w:cs="Times New Roman"/>
                <w:sz w:val="20"/>
                <w:szCs w:val="20"/>
                <w:lang w:eastAsia="ru-RU"/>
              </w:rPr>
            </w:pPr>
            <w:r w:rsidRPr="009D7919">
              <w:rPr>
                <w:rFonts w:ascii="Times New Roman" w:eastAsia="Times New Roman" w:hAnsi="Times New Roman" w:cs="Times New Roman"/>
                <w:sz w:val="20"/>
                <w:szCs w:val="20"/>
                <w:lang w:eastAsia="ru-RU"/>
              </w:rPr>
              <w:t>364,8</w:t>
            </w:r>
          </w:p>
        </w:tc>
      </w:tr>
    </w:tbl>
    <w:p w:rsidR="009D7919" w:rsidRDefault="009D7919" w:rsidP="009D7919">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9D7919" w:rsidRPr="009D7919" w:rsidRDefault="009D7919" w:rsidP="009D7919">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D7919">
        <w:rPr>
          <w:rFonts w:ascii="Times New Roman" w:eastAsia="Calibri" w:hAnsi="Times New Roman" w:cs="Times New Roman"/>
          <w:sz w:val="28"/>
          <w:szCs w:val="28"/>
        </w:rPr>
        <w:t>В течение года в основные характеристики местного бюджета внесено 16 изменений, в результате чего:</w:t>
      </w:r>
    </w:p>
    <w:p w:rsidR="009D7919" w:rsidRPr="009D7919" w:rsidRDefault="009D7919" w:rsidP="009D7919">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D7919">
        <w:rPr>
          <w:rFonts w:ascii="Times New Roman" w:eastAsia="Calibri" w:hAnsi="Times New Roman" w:cs="Times New Roman"/>
          <w:sz w:val="28"/>
          <w:szCs w:val="28"/>
        </w:rPr>
        <w:t>- объем доходов местного бюджета увеличен на 16,8% (+7</w:t>
      </w:r>
      <w:r w:rsidRPr="009D7919">
        <w:rPr>
          <w:rFonts w:ascii="Times New Roman" w:eastAsia="Calibri" w:hAnsi="Times New Roman" w:cs="Times New Roman"/>
          <w:sz w:val="28"/>
          <w:szCs w:val="28"/>
          <w:lang w:val="en-US"/>
        </w:rPr>
        <w:t> </w:t>
      </w:r>
      <w:r w:rsidRPr="009D7919">
        <w:rPr>
          <w:rFonts w:ascii="Times New Roman" w:eastAsia="Calibri" w:hAnsi="Times New Roman" w:cs="Times New Roman"/>
          <w:sz w:val="28"/>
          <w:szCs w:val="28"/>
        </w:rPr>
        <w:t>079</w:t>
      </w:r>
      <w:r w:rsidRPr="009D7919">
        <w:rPr>
          <w:rFonts w:ascii="Times New Roman" w:eastAsia="Calibri" w:hAnsi="Times New Roman" w:cs="Times New Roman"/>
          <w:sz w:val="28"/>
          <w:szCs w:val="28"/>
          <w:lang w:val="en-US"/>
        </w:rPr>
        <w:t> </w:t>
      </w:r>
      <w:r w:rsidRPr="009D7919">
        <w:rPr>
          <w:rFonts w:ascii="Times New Roman" w:eastAsia="Calibri" w:hAnsi="Times New Roman" w:cs="Times New Roman"/>
          <w:sz w:val="28"/>
          <w:szCs w:val="28"/>
        </w:rPr>
        <w:t>638,7 тыс.  рублей), в том числе за счет безвозмездных поступлений - на 34,7% (+6</w:t>
      </w:r>
      <w:r w:rsidRPr="009D7919">
        <w:rPr>
          <w:rFonts w:ascii="Times New Roman" w:eastAsia="Calibri" w:hAnsi="Times New Roman" w:cs="Times New Roman"/>
          <w:sz w:val="28"/>
          <w:szCs w:val="28"/>
          <w:lang w:val="en-US"/>
        </w:rPr>
        <w:t> </w:t>
      </w:r>
      <w:r w:rsidRPr="009D7919">
        <w:rPr>
          <w:rFonts w:ascii="Times New Roman" w:eastAsia="Calibri" w:hAnsi="Times New Roman" w:cs="Times New Roman"/>
          <w:sz w:val="28"/>
          <w:szCs w:val="28"/>
        </w:rPr>
        <w:t>736</w:t>
      </w:r>
      <w:r w:rsidRPr="009D7919">
        <w:rPr>
          <w:rFonts w:ascii="Times New Roman" w:eastAsia="Calibri" w:hAnsi="Times New Roman" w:cs="Times New Roman"/>
          <w:sz w:val="28"/>
          <w:szCs w:val="28"/>
          <w:lang w:val="en-US"/>
        </w:rPr>
        <w:t> </w:t>
      </w:r>
      <w:r w:rsidRPr="009D7919">
        <w:rPr>
          <w:rFonts w:ascii="Times New Roman" w:eastAsia="Calibri" w:hAnsi="Times New Roman" w:cs="Times New Roman"/>
          <w:sz w:val="28"/>
          <w:szCs w:val="28"/>
        </w:rPr>
        <w:t>831,6 тыс. рублей), а также налоговых и неналоговых доходов - на 1,5% (+342 807,1 тыс. рублей);</w:t>
      </w:r>
    </w:p>
    <w:p w:rsidR="009D7919" w:rsidRPr="009D7919" w:rsidRDefault="009D7919" w:rsidP="009D7919">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D7919">
        <w:rPr>
          <w:rFonts w:ascii="Times New Roman" w:eastAsia="Calibri" w:hAnsi="Times New Roman" w:cs="Times New Roman"/>
          <w:sz w:val="28"/>
          <w:szCs w:val="28"/>
        </w:rPr>
        <w:t>- объем расходов увеличен на 19,4% (+8 283 138,3 тыс. рублей);</w:t>
      </w:r>
    </w:p>
    <w:p w:rsidR="009D7919" w:rsidRPr="009D7919" w:rsidRDefault="009D7919" w:rsidP="009D7919">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trike/>
          <w:sz w:val="28"/>
          <w:szCs w:val="28"/>
        </w:rPr>
      </w:pPr>
      <w:r w:rsidRPr="009D7919">
        <w:rPr>
          <w:rFonts w:ascii="Times New Roman" w:eastAsia="Calibri" w:hAnsi="Times New Roman" w:cs="Times New Roman"/>
          <w:sz w:val="28"/>
          <w:szCs w:val="28"/>
        </w:rPr>
        <w:t xml:space="preserve">- объем дефицита местного бюджета увеличился в 3,1 раза (+ 1 203 499,6 тыс. рублей). </w:t>
      </w:r>
    </w:p>
    <w:p w:rsidR="009D7919" w:rsidRPr="009D7919" w:rsidRDefault="009D7919" w:rsidP="009D7919">
      <w:pPr>
        <w:tabs>
          <w:tab w:val="left" w:pos="0"/>
        </w:tabs>
        <w:autoSpaceDE w:val="0"/>
        <w:autoSpaceDN w:val="0"/>
        <w:adjustRightInd w:val="0"/>
        <w:spacing w:after="0" w:line="240" w:lineRule="auto"/>
        <w:ind w:firstLine="709"/>
        <w:jc w:val="both"/>
        <w:rPr>
          <w:rFonts w:ascii="Times New Roman" w:eastAsia="Calibri" w:hAnsi="Times New Roman" w:cs="Times New Roman"/>
          <w:bCs/>
          <w:color w:val="FF0000"/>
          <w:sz w:val="28"/>
          <w:szCs w:val="28"/>
        </w:rPr>
      </w:pPr>
      <w:r w:rsidRPr="009D7919">
        <w:rPr>
          <w:rFonts w:ascii="Times New Roman" w:eastAsia="Calibri" w:hAnsi="Times New Roman" w:cs="Times New Roman"/>
          <w:bCs/>
          <w:sz w:val="28"/>
          <w:szCs w:val="28"/>
        </w:rPr>
        <w:t xml:space="preserve">При этом увеличение доходов на </w:t>
      </w:r>
      <w:r w:rsidRPr="009D7919">
        <w:rPr>
          <w:rFonts w:ascii="Times New Roman" w:eastAsia="Calibri" w:hAnsi="Times New Roman" w:cs="Times New Roman"/>
          <w:sz w:val="28"/>
          <w:szCs w:val="28"/>
        </w:rPr>
        <w:t>4</w:t>
      </w:r>
      <w:r w:rsidRPr="009D7919">
        <w:rPr>
          <w:rFonts w:ascii="Times New Roman" w:eastAsia="Calibri" w:hAnsi="Times New Roman" w:cs="Times New Roman"/>
          <w:sz w:val="28"/>
          <w:szCs w:val="28"/>
          <w:lang w:val="en-US"/>
        </w:rPr>
        <w:t> </w:t>
      </w:r>
      <w:r w:rsidRPr="009D7919">
        <w:rPr>
          <w:rFonts w:ascii="Times New Roman" w:eastAsia="Calibri" w:hAnsi="Times New Roman" w:cs="Times New Roman"/>
          <w:sz w:val="28"/>
          <w:szCs w:val="28"/>
        </w:rPr>
        <w:t>394</w:t>
      </w:r>
      <w:r w:rsidRPr="009D7919">
        <w:rPr>
          <w:rFonts w:ascii="Times New Roman" w:eastAsia="Calibri" w:hAnsi="Times New Roman" w:cs="Times New Roman"/>
          <w:sz w:val="28"/>
          <w:szCs w:val="28"/>
          <w:lang w:val="en-US"/>
        </w:rPr>
        <w:t> </w:t>
      </w:r>
      <w:r w:rsidRPr="009D7919">
        <w:rPr>
          <w:rFonts w:ascii="Times New Roman" w:eastAsia="Calibri" w:hAnsi="Times New Roman" w:cs="Times New Roman"/>
          <w:sz w:val="28"/>
          <w:szCs w:val="28"/>
        </w:rPr>
        <w:t xml:space="preserve">721,9 тыс. рублей, расходов на               </w:t>
      </w:r>
      <w:r w:rsidRPr="009D7919">
        <w:rPr>
          <w:rFonts w:ascii="Times New Roman" w:eastAsia="Calibri" w:hAnsi="Times New Roman" w:cs="Times New Roman"/>
          <w:bCs/>
          <w:sz w:val="28"/>
          <w:szCs w:val="28"/>
        </w:rPr>
        <w:t xml:space="preserve">5 592 571,5 </w:t>
      </w:r>
      <w:r w:rsidRPr="009D7919">
        <w:rPr>
          <w:rFonts w:ascii="Times New Roman" w:eastAsia="Times New Roman" w:hAnsi="Times New Roman" w:cs="Times New Roman"/>
          <w:bCs/>
          <w:sz w:val="28"/>
          <w:szCs w:val="28"/>
        </w:rPr>
        <w:t>тыс. рублей (</w:t>
      </w:r>
      <w:r w:rsidRPr="009D7919">
        <w:rPr>
          <w:rFonts w:ascii="Times New Roman" w:eastAsia="Times New Roman" w:hAnsi="Times New Roman" w:cs="Times New Roman"/>
          <w:bCs/>
          <w:sz w:val="24"/>
          <w:szCs w:val="28"/>
        </w:rPr>
        <w:t>из них в части средств местного бюджета - 1</w:t>
      </w:r>
      <w:r w:rsidRPr="009D7919">
        <w:rPr>
          <w:rFonts w:ascii="Times New Roman" w:eastAsia="Calibri" w:hAnsi="Times New Roman" w:cs="Times New Roman"/>
          <w:bCs/>
          <w:sz w:val="24"/>
          <w:szCs w:val="28"/>
        </w:rPr>
        <w:t> 256 279,5 тыс. рублей)</w:t>
      </w:r>
      <w:r w:rsidRPr="009D7919">
        <w:rPr>
          <w:rFonts w:ascii="Times New Roman" w:eastAsia="Calibri" w:hAnsi="Times New Roman" w:cs="Times New Roman"/>
          <w:sz w:val="28"/>
          <w:szCs w:val="28"/>
        </w:rPr>
        <w:t xml:space="preserve"> произведено на основании таблиц поправок</w:t>
      </w:r>
      <w:r w:rsidRPr="009D7919">
        <w:rPr>
          <w:rFonts w:ascii="Times New Roman" w:eastAsia="Calibri" w:hAnsi="Times New Roman" w:cs="Times New Roman"/>
          <w:bCs/>
          <w:sz w:val="28"/>
          <w:szCs w:val="28"/>
        </w:rPr>
        <w:t xml:space="preserve"> </w:t>
      </w:r>
      <w:r w:rsidRPr="009D7919">
        <w:rPr>
          <w:rFonts w:ascii="Times New Roman" w:eastAsia="Calibri" w:hAnsi="Times New Roman" w:cs="Times New Roman"/>
          <w:bCs/>
          <w:sz w:val="24"/>
          <w:szCs w:val="24"/>
        </w:rPr>
        <w:t>(без</w:t>
      </w:r>
      <w:r w:rsidRPr="009D7919">
        <w:rPr>
          <w:rFonts w:ascii="Times New Roman" w:eastAsia="Calibri" w:hAnsi="Times New Roman" w:cs="Times New Roman"/>
          <w:sz w:val="24"/>
          <w:szCs w:val="24"/>
        </w:rPr>
        <w:t xml:space="preserve"> оформления проектами решений городской Думы Краснодара и проведения соответствующих экспертиз Контрольно-счетной палатой)</w:t>
      </w:r>
      <w:r w:rsidRPr="009D7919">
        <w:rPr>
          <w:rFonts w:ascii="Times New Roman" w:eastAsia="Calibri" w:hAnsi="Times New Roman" w:cs="Times New Roman"/>
          <w:bCs/>
          <w:sz w:val="28"/>
          <w:szCs w:val="28"/>
        </w:rPr>
        <w:t>.</w:t>
      </w:r>
    </w:p>
    <w:p w:rsidR="009D7919" w:rsidRPr="009D7919" w:rsidRDefault="009D7919" w:rsidP="009D7919">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7919">
        <w:rPr>
          <w:rFonts w:ascii="Times New Roman" w:hAnsi="Times New Roman" w:cs="Times New Roman"/>
          <w:sz w:val="28"/>
          <w:szCs w:val="28"/>
        </w:rPr>
        <w:t>Показатели СБР соответствуют бюджетным ассигнованиям по Решению о местном бюджете на 2022 год с учетом положений с</w:t>
      </w:r>
      <w:r w:rsidRPr="009D7919">
        <w:rPr>
          <w:rFonts w:ascii="Times New Roman" w:eastAsia="Calibri" w:hAnsi="Times New Roman" w:cs="Times New Roman"/>
          <w:sz w:val="28"/>
          <w:szCs w:val="28"/>
        </w:rPr>
        <w:t>т.217 БК РФ.</w:t>
      </w:r>
    </w:p>
    <w:p w:rsidR="003E2096" w:rsidRDefault="003E2096" w:rsidP="009D7919">
      <w:pPr>
        <w:spacing w:after="0" w:line="240" w:lineRule="auto"/>
        <w:ind w:right="-1"/>
        <w:jc w:val="center"/>
        <w:rPr>
          <w:rFonts w:ascii="Times New Roman" w:hAnsi="Times New Roman"/>
          <w:b/>
          <w:sz w:val="28"/>
          <w:szCs w:val="28"/>
        </w:rPr>
      </w:pPr>
    </w:p>
    <w:p w:rsidR="00766ABC" w:rsidRDefault="00766ABC" w:rsidP="00662396">
      <w:pPr>
        <w:spacing w:after="0" w:line="240" w:lineRule="auto"/>
        <w:jc w:val="center"/>
        <w:rPr>
          <w:rFonts w:ascii="Times New Roman" w:hAnsi="Times New Roman" w:cs="Times New Roman"/>
          <w:b/>
          <w:sz w:val="28"/>
          <w:szCs w:val="28"/>
        </w:rPr>
      </w:pPr>
      <w:r>
        <w:rPr>
          <w:rFonts w:ascii="Times New Roman" w:hAnsi="Times New Roman"/>
          <w:b/>
          <w:sz w:val="28"/>
          <w:szCs w:val="28"/>
        </w:rPr>
        <w:t>Анализ</w:t>
      </w:r>
      <w:r w:rsidRPr="002E0F9B">
        <w:rPr>
          <w:rFonts w:ascii="Times New Roman" w:hAnsi="Times New Roman"/>
          <w:b/>
          <w:sz w:val="28"/>
          <w:szCs w:val="28"/>
        </w:rPr>
        <w:t xml:space="preserve"> социально-экономического развития </w:t>
      </w:r>
      <w:r>
        <w:rPr>
          <w:rFonts w:ascii="Times New Roman" w:hAnsi="Times New Roman"/>
          <w:b/>
          <w:sz w:val="28"/>
          <w:szCs w:val="28"/>
        </w:rPr>
        <w:t>МО</w:t>
      </w:r>
      <w:r w:rsidRPr="002E0F9B">
        <w:rPr>
          <w:rFonts w:ascii="Times New Roman" w:hAnsi="Times New Roman"/>
          <w:b/>
          <w:sz w:val="28"/>
          <w:szCs w:val="28"/>
        </w:rPr>
        <w:t xml:space="preserve"> город Краснодар</w:t>
      </w:r>
      <w:r w:rsidR="00662396">
        <w:rPr>
          <w:rFonts w:ascii="Times New Roman" w:hAnsi="Times New Roman"/>
          <w:b/>
          <w:sz w:val="28"/>
          <w:szCs w:val="28"/>
        </w:rPr>
        <w:t xml:space="preserve"> и </w:t>
      </w:r>
      <w:r w:rsidR="00662396" w:rsidRPr="003955D5">
        <w:rPr>
          <w:rFonts w:ascii="Times New Roman" w:hAnsi="Times New Roman" w:cs="Times New Roman"/>
          <w:b/>
          <w:sz w:val="28"/>
          <w:szCs w:val="28"/>
        </w:rPr>
        <w:t>реализации принципов стратегического планирования</w:t>
      </w:r>
    </w:p>
    <w:p w:rsidR="00AF34AF" w:rsidRPr="0066682E" w:rsidRDefault="00AF34AF" w:rsidP="00AF34AF">
      <w:pPr>
        <w:widowControl w:val="0"/>
        <w:numPr>
          <w:ilvl w:val="0"/>
          <w:numId w:val="4"/>
        </w:numPr>
        <w:tabs>
          <w:tab w:val="left" w:pos="851"/>
        </w:tabs>
        <w:autoSpaceDE w:val="0"/>
        <w:autoSpaceDN w:val="0"/>
        <w:adjustRightInd w:val="0"/>
        <w:spacing w:after="0" w:line="240" w:lineRule="auto"/>
        <w:ind w:left="0" w:right="-1" w:firstLine="709"/>
        <w:contextualSpacing/>
        <w:jc w:val="both"/>
        <w:rPr>
          <w:rFonts w:ascii="Times New Roman" w:eastAsia="Calibri" w:hAnsi="Times New Roman" w:cs="Times New Roman"/>
          <w:sz w:val="24"/>
          <w:szCs w:val="28"/>
          <w:lang w:eastAsia="ru-RU" w:bidi="ru-RU"/>
        </w:rPr>
      </w:pPr>
      <w:r w:rsidRPr="00653350">
        <w:rPr>
          <w:rFonts w:ascii="Times New Roman" w:eastAsia="Calibri" w:hAnsi="Times New Roman" w:cs="Times New Roman"/>
          <w:sz w:val="28"/>
          <w:szCs w:val="28"/>
          <w:lang w:eastAsia="ru-RU" w:bidi="ru-RU"/>
        </w:rPr>
        <w:t xml:space="preserve">Исполнение местного бюджета происходило в условиях </w:t>
      </w:r>
      <w:r w:rsidRPr="00653350">
        <w:rPr>
          <w:rFonts w:ascii="Times New Roman" w:eastAsia="Calibri" w:hAnsi="Times New Roman" w:cs="Times New Roman"/>
          <w:sz w:val="28"/>
          <w:szCs w:val="28"/>
        </w:rPr>
        <w:t xml:space="preserve">существенного ухудшения значений </w:t>
      </w:r>
      <w:r w:rsidRPr="00653350">
        <w:rPr>
          <w:rFonts w:ascii="Times New Roman" w:eastAsia="Calibri" w:hAnsi="Times New Roman" w:cs="Times New Roman"/>
          <w:sz w:val="28"/>
          <w:szCs w:val="28"/>
          <w:lang w:eastAsia="ru-RU" w:bidi="ru-RU"/>
        </w:rPr>
        <w:t xml:space="preserve">показателей социально-экономического </w:t>
      </w:r>
      <w:r w:rsidRPr="0066682E">
        <w:rPr>
          <w:rFonts w:ascii="Times New Roman" w:eastAsia="Calibri" w:hAnsi="Times New Roman" w:cs="Times New Roman"/>
          <w:sz w:val="28"/>
          <w:szCs w:val="28"/>
          <w:lang w:eastAsia="ru-RU" w:bidi="ru-RU"/>
        </w:rPr>
        <w:t>развития</w:t>
      </w:r>
      <w:r w:rsidRPr="0066682E">
        <w:rPr>
          <w:rFonts w:ascii="Times New Roman" w:eastAsia="Calibri" w:hAnsi="Times New Roman" w:cs="Times New Roman"/>
          <w:sz w:val="28"/>
          <w:szCs w:val="28"/>
        </w:rPr>
        <w:t>, роста инфляции с 9,3% до 11%</w:t>
      </w:r>
      <w:r w:rsidRPr="0066682E">
        <w:rPr>
          <w:rFonts w:ascii="Times New Roman" w:eastAsia="Calibri" w:hAnsi="Times New Roman" w:cs="Times New Roman"/>
          <w:sz w:val="28"/>
          <w:szCs w:val="28"/>
          <w:lang w:eastAsia="ru-RU" w:bidi="ru-RU"/>
        </w:rPr>
        <w:t>.</w:t>
      </w:r>
    </w:p>
    <w:p w:rsidR="00AF34AF" w:rsidRPr="0066682E" w:rsidRDefault="00AF34AF" w:rsidP="00AF34AF">
      <w:pPr>
        <w:tabs>
          <w:tab w:val="left" w:pos="993"/>
        </w:tabs>
        <w:autoSpaceDE w:val="0"/>
        <w:autoSpaceDN w:val="0"/>
        <w:adjustRightInd w:val="0"/>
        <w:spacing w:line="240" w:lineRule="auto"/>
        <w:ind w:right="-1" w:firstLine="709"/>
        <w:contextualSpacing/>
        <w:jc w:val="both"/>
        <w:rPr>
          <w:rFonts w:ascii="Times New Roman" w:eastAsia="Calibri" w:hAnsi="Times New Roman" w:cs="Times New Roman"/>
          <w:sz w:val="28"/>
          <w:szCs w:val="28"/>
        </w:rPr>
      </w:pPr>
      <w:r w:rsidRPr="0066682E">
        <w:rPr>
          <w:rFonts w:ascii="Times New Roman" w:eastAsia="Calibri" w:hAnsi="Times New Roman" w:cs="Times New Roman"/>
          <w:sz w:val="28"/>
          <w:szCs w:val="28"/>
        </w:rPr>
        <w:t>2. Все основные</w:t>
      </w:r>
      <w:r w:rsidR="0042364D">
        <w:rPr>
          <w:rFonts w:ascii="Times New Roman" w:eastAsia="Calibri" w:hAnsi="Times New Roman" w:cs="Times New Roman"/>
          <w:sz w:val="28"/>
          <w:szCs w:val="28"/>
        </w:rPr>
        <w:t xml:space="preserve"> показатели Прогноза СЭР на 2022</w:t>
      </w:r>
      <w:r w:rsidRPr="0066682E">
        <w:rPr>
          <w:rFonts w:ascii="Times New Roman" w:eastAsia="Calibri" w:hAnsi="Times New Roman" w:cs="Times New Roman"/>
          <w:sz w:val="28"/>
          <w:szCs w:val="28"/>
        </w:rPr>
        <w:t xml:space="preserve"> год предполагали рост на </w:t>
      </w:r>
      <w:r w:rsidRPr="0066682E">
        <w:rPr>
          <w:rFonts w:ascii="Times New Roman" w:eastAsia="Calibri" w:hAnsi="Times New Roman" w:cs="Times New Roman"/>
          <w:sz w:val="28"/>
          <w:szCs w:val="28"/>
          <w:lang w:eastAsia="ru-RU" w:bidi="ru-RU"/>
        </w:rPr>
        <w:t>0,1% - 26,7% к оценке 2021 года</w:t>
      </w:r>
      <w:r w:rsidRPr="0066682E">
        <w:rPr>
          <w:rFonts w:ascii="Times New Roman" w:eastAsia="Calibri" w:hAnsi="Times New Roman" w:cs="Times New Roman"/>
          <w:sz w:val="28"/>
          <w:szCs w:val="28"/>
        </w:rPr>
        <w:t>. Согласно</w:t>
      </w:r>
      <w:r w:rsidRPr="0066682E">
        <w:rPr>
          <w:rFonts w:ascii="Times New Roman" w:eastAsia="Calibri" w:hAnsi="Times New Roman" w:cs="Times New Roman"/>
          <w:sz w:val="28"/>
          <w:szCs w:val="28"/>
          <w:lang w:eastAsia="ru-RU"/>
        </w:rPr>
        <w:t xml:space="preserve"> </w:t>
      </w:r>
      <w:r w:rsidRPr="0066682E">
        <w:rPr>
          <w:rFonts w:ascii="Times New Roman" w:hAnsi="Times New Roman" w:cs="Times New Roman"/>
          <w:sz w:val="28"/>
          <w:szCs w:val="28"/>
        </w:rPr>
        <w:t>предварительным</w:t>
      </w:r>
      <w:r w:rsidRPr="0066682E">
        <w:rPr>
          <w:rFonts w:ascii="Times New Roman" w:eastAsia="Calibri" w:hAnsi="Times New Roman" w:cs="Times New Roman"/>
          <w:sz w:val="28"/>
          <w:szCs w:val="28"/>
          <w:lang w:eastAsia="ru-RU"/>
        </w:rPr>
        <w:t xml:space="preserve"> данным по крупным и средним предприятиям, </w:t>
      </w:r>
      <w:r w:rsidRPr="0066682E">
        <w:rPr>
          <w:rFonts w:ascii="Times New Roman" w:eastAsia="Calibri" w:hAnsi="Times New Roman" w:cs="Times New Roman"/>
          <w:sz w:val="28"/>
          <w:szCs w:val="28"/>
        </w:rPr>
        <w:t>7 из 13 показателей выполнены и перевыполнены, из них наиболее существенно по 4 показателям:</w:t>
      </w:r>
    </w:p>
    <w:p w:rsidR="00AF34AF" w:rsidRPr="0066682E" w:rsidRDefault="00AF34AF" w:rsidP="00AF34AF">
      <w:pPr>
        <w:tabs>
          <w:tab w:val="left" w:pos="993"/>
        </w:tabs>
        <w:spacing w:after="0" w:line="240" w:lineRule="auto"/>
        <w:ind w:firstLine="709"/>
        <w:jc w:val="both"/>
        <w:rPr>
          <w:rFonts w:ascii="Times New Roman" w:eastAsia="Calibri" w:hAnsi="Times New Roman" w:cs="Times New Roman"/>
          <w:sz w:val="24"/>
          <w:szCs w:val="24"/>
        </w:rPr>
      </w:pPr>
      <w:r w:rsidRPr="0066682E">
        <w:rPr>
          <w:rFonts w:ascii="Times New Roman" w:eastAsia="Calibri" w:hAnsi="Times New Roman" w:cs="Times New Roman"/>
          <w:sz w:val="24"/>
          <w:szCs w:val="24"/>
        </w:rPr>
        <w:t>- «Объем продукции сельского хозяйства всех сельхозпроизводителей» - выше прогнозного (+79,7%);</w:t>
      </w:r>
    </w:p>
    <w:p w:rsidR="00AF34AF" w:rsidRPr="0066682E" w:rsidRDefault="00AF34AF" w:rsidP="00AF34AF">
      <w:pPr>
        <w:tabs>
          <w:tab w:val="left" w:pos="993"/>
        </w:tabs>
        <w:spacing w:after="0" w:line="240" w:lineRule="auto"/>
        <w:ind w:firstLine="709"/>
        <w:jc w:val="both"/>
        <w:rPr>
          <w:rFonts w:ascii="Times New Roman" w:eastAsia="Calibri" w:hAnsi="Times New Roman" w:cs="Times New Roman"/>
          <w:sz w:val="24"/>
          <w:szCs w:val="24"/>
        </w:rPr>
      </w:pPr>
      <w:r w:rsidRPr="0066682E">
        <w:rPr>
          <w:rFonts w:ascii="Times New Roman" w:eastAsia="Calibri" w:hAnsi="Times New Roman" w:cs="Times New Roman"/>
          <w:sz w:val="24"/>
          <w:szCs w:val="24"/>
        </w:rPr>
        <w:t>- «Объем выполненных работ по виду деятельности «строительство» (+22,5%);</w:t>
      </w:r>
    </w:p>
    <w:p w:rsidR="00AF34AF" w:rsidRPr="00154103" w:rsidRDefault="00AF34AF" w:rsidP="00AF34AF">
      <w:pPr>
        <w:tabs>
          <w:tab w:val="left" w:pos="993"/>
        </w:tabs>
        <w:spacing w:after="0" w:line="240" w:lineRule="auto"/>
        <w:ind w:firstLine="709"/>
        <w:jc w:val="both"/>
        <w:rPr>
          <w:rFonts w:ascii="Times New Roman" w:eastAsia="Calibri" w:hAnsi="Times New Roman" w:cs="Times New Roman"/>
          <w:sz w:val="24"/>
          <w:szCs w:val="24"/>
        </w:rPr>
      </w:pPr>
      <w:r w:rsidRPr="0066682E">
        <w:rPr>
          <w:rFonts w:ascii="Times New Roman" w:eastAsia="Calibri" w:hAnsi="Times New Roman" w:cs="Times New Roman"/>
          <w:sz w:val="24"/>
          <w:szCs w:val="24"/>
        </w:rPr>
        <w:t>- «Оборот розничной торговли» (+14,8%);</w:t>
      </w:r>
    </w:p>
    <w:p w:rsidR="00AF34AF" w:rsidRPr="00154103" w:rsidRDefault="00AF34AF" w:rsidP="00AF34AF">
      <w:pPr>
        <w:tabs>
          <w:tab w:val="left" w:pos="993"/>
        </w:tabs>
        <w:spacing w:after="0" w:line="240" w:lineRule="auto"/>
        <w:ind w:firstLine="709"/>
        <w:jc w:val="both"/>
        <w:rPr>
          <w:rFonts w:ascii="Times New Roman" w:eastAsia="Calibri" w:hAnsi="Times New Roman" w:cs="Times New Roman"/>
          <w:sz w:val="24"/>
          <w:szCs w:val="24"/>
        </w:rPr>
      </w:pPr>
      <w:r w:rsidRPr="00154103">
        <w:rPr>
          <w:rFonts w:ascii="Times New Roman" w:eastAsia="Calibri" w:hAnsi="Times New Roman" w:cs="Times New Roman"/>
          <w:sz w:val="24"/>
          <w:szCs w:val="24"/>
        </w:rPr>
        <w:t>- «Численность постоянного населения (в среднегодовом исчислении)» (+14,8%).</w:t>
      </w:r>
    </w:p>
    <w:p w:rsidR="00AF34AF" w:rsidRPr="0066682E" w:rsidRDefault="00AF34AF" w:rsidP="00AF34AF">
      <w:pPr>
        <w:tabs>
          <w:tab w:val="left" w:pos="993"/>
        </w:tabs>
        <w:spacing w:after="0" w:line="240" w:lineRule="auto"/>
        <w:ind w:firstLine="709"/>
        <w:jc w:val="both"/>
        <w:rPr>
          <w:rFonts w:ascii="Times New Roman" w:eastAsia="Calibri" w:hAnsi="Times New Roman" w:cs="Times New Roman"/>
          <w:sz w:val="28"/>
          <w:szCs w:val="28"/>
        </w:rPr>
      </w:pPr>
      <w:r w:rsidRPr="0066682E">
        <w:rPr>
          <w:rFonts w:ascii="Times New Roman" w:eastAsia="Calibri" w:hAnsi="Times New Roman" w:cs="Times New Roman"/>
          <w:sz w:val="28"/>
          <w:szCs w:val="28"/>
        </w:rPr>
        <w:t xml:space="preserve">Невыполнение прогнозных значений на 2022 год наблюдается по 6 показателям, </w:t>
      </w:r>
      <w:r w:rsidR="00DE104B">
        <w:rPr>
          <w:rFonts w:ascii="Times New Roman" w:eastAsia="Calibri" w:hAnsi="Times New Roman" w:cs="Times New Roman"/>
          <w:sz w:val="28"/>
          <w:szCs w:val="28"/>
        </w:rPr>
        <w:t>из них наиболее существенно по</w:t>
      </w:r>
      <w:r w:rsidRPr="0066682E">
        <w:rPr>
          <w:rFonts w:ascii="Times New Roman" w:eastAsia="Calibri" w:hAnsi="Times New Roman" w:cs="Times New Roman"/>
          <w:sz w:val="28"/>
          <w:szCs w:val="28"/>
        </w:rPr>
        <w:t xml:space="preserve"> показателям:</w:t>
      </w:r>
    </w:p>
    <w:p w:rsidR="00AF34AF" w:rsidRPr="0066682E" w:rsidRDefault="00AF34AF" w:rsidP="00AF34AF">
      <w:pPr>
        <w:tabs>
          <w:tab w:val="left" w:pos="993"/>
        </w:tabs>
        <w:spacing w:after="0" w:line="240" w:lineRule="auto"/>
        <w:ind w:firstLine="709"/>
        <w:jc w:val="both"/>
        <w:rPr>
          <w:rFonts w:ascii="Times New Roman" w:eastAsia="Calibri" w:hAnsi="Times New Roman" w:cs="Times New Roman"/>
          <w:sz w:val="24"/>
          <w:szCs w:val="24"/>
        </w:rPr>
      </w:pPr>
      <w:r w:rsidRPr="0066682E">
        <w:rPr>
          <w:rFonts w:ascii="Times New Roman" w:eastAsia="Calibri" w:hAnsi="Times New Roman" w:cs="Times New Roman"/>
          <w:sz w:val="24"/>
          <w:szCs w:val="24"/>
        </w:rPr>
        <w:t>- «Прибыль прибыльных предприятий» - ниже прогнозного (-22,9%);</w:t>
      </w:r>
    </w:p>
    <w:p w:rsidR="00AF34AF" w:rsidRPr="0066682E" w:rsidRDefault="00AF34AF" w:rsidP="00AF34AF">
      <w:pPr>
        <w:tabs>
          <w:tab w:val="left" w:pos="993"/>
        </w:tabs>
        <w:spacing w:after="0" w:line="240" w:lineRule="auto"/>
        <w:ind w:firstLine="709"/>
        <w:jc w:val="both"/>
        <w:rPr>
          <w:rFonts w:ascii="Times New Roman" w:eastAsia="Calibri" w:hAnsi="Times New Roman" w:cs="Times New Roman"/>
          <w:sz w:val="24"/>
          <w:szCs w:val="24"/>
        </w:rPr>
      </w:pPr>
      <w:r w:rsidRPr="0066682E">
        <w:rPr>
          <w:rFonts w:ascii="Times New Roman" w:eastAsia="Calibri" w:hAnsi="Times New Roman" w:cs="Times New Roman"/>
          <w:sz w:val="24"/>
          <w:szCs w:val="24"/>
        </w:rPr>
        <w:t>- «Объем услуг предприятий, занятых транспортировкой и хранением» (-10,7%).</w:t>
      </w:r>
    </w:p>
    <w:p w:rsidR="00AF34AF" w:rsidRPr="0066682E" w:rsidRDefault="00AF34AF" w:rsidP="00AF34AF">
      <w:pPr>
        <w:tabs>
          <w:tab w:val="left" w:pos="993"/>
        </w:tabs>
        <w:spacing w:after="0" w:line="240" w:lineRule="auto"/>
        <w:ind w:firstLine="709"/>
        <w:jc w:val="both"/>
        <w:rPr>
          <w:rFonts w:ascii="Times New Roman" w:eastAsia="Calibri" w:hAnsi="Times New Roman" w:cs="Times New Roman"/>
          <w:sz w:val="28"/>
          <w:szCs w:val="28"/>
        </w:rPr>
      </w:pPr>
      <w:r w:rsidRPr="0066682E">
        <w:rPr>
          <w:rFonts w:ascii="Times New Roman" w:eastAsia="Calibri" w:hAnsi="Times New Roman" w:cs="Times New Roman"/>
          <w:sz w:val="28"/>
          <w:szCs w:val="28"/>
        </w:rPr>
        <w:lastRenderedPageBreak/>
        <w:t>Корректировка Прогноза СЭР</w:t>
      </w:r>
      <w:r w:rsidRPr="0066682E">
        <w:rPr>
          <w:rFonts w:ascii="Times New Roman" w:hAnsi="Times New Roman" w:cs="Times New Roman"/>
          <w:sz w:val="28"/>
          <w:szCs w:val="28"/>
        </w:rPr>
        <w:t xml:space="preserve"> </w:t>
      </w:r>
      <w:r w:rsidRPr="0066682E">
        <w:rPr>
          <w:rFonts w:ascii="Times New Roman" w:eastAsia="Calibri" w:hAnsi="Times New Roman" w:cs="Times New Roman"/>
          <w:sz w:val="28"/>
          <w:szCs w:val="28"/>
        </w:rPr>
        <w:t>на 2022 год после его утверждения не проводилась.</w:t>
      </w:r>
    </w:p>
    <w:p w:rsidR="00AF34AF" w:rsidRPr="0066682E" w:rsidRDefault="00AF34AF" w:rsidP="00AF34AF">
      <w:pPr>
        <w:tabs>
          <w:tab w:val="left" w:pos="993"/>
        </w:tabs>
        <w:spacing w:after="0" w:line="240" w:lineRule="auto"/>
        <w:ind w:firstLine="709"/>
        <w:jc w:val="both"/>
        <w:rPr>
          <w:rFonts w:ascii="Times New Roman" w:eastAsia="Calibri" w:hAnsi="Times New Roman" w:cs="Times New Roman"/>
          <w:sz w:val="28"/>
          <w:szCs w:val="28"/>
          <w:lang w:eastAsia="ru-RU"/>
        </w:rPr>
      </w:pPr>
      <w:r w:rsidRPr="0066682E">
        <w:rPr>
          <w:rFonts w:ascii="Times New Roman" w:eastAsia="Calibri" w:hAnsi="Times New Roman" w:cs="Times New Roman"/>
          <w:sz w:val="28"/>
          <w:szCs w:val="28"/>
          <w:lang w:eastAsia="ru-RU"/>
        </w:rPr>
        <w:t>Необходимо отметить, что оценка проведена в условиях отсутствия утвержденных плановых значений показателей по крупным и средним предприятиям в Прогнозе СЭР</w:t>
      </w:r>
      <w:r w:rsidR="001646CE" w:rsidRPr="001646CE">
        <w:rPr>
          <w:rFonts w:ascii="Times New Roman" w:eastAsia="Calibri" w:hAnsi="Times New Roman" w:cs="Times New Roman"/>
          <w:sz w:val="28"/>
          <w:szCs w:val="28"/>
        </w:rPr>
        <w:t xml:space="preserve"> </w:t>
      </w:r>
      <w:r w:rsidR="001646CE" w:rsidRPr="001646CE">
        <w:rPr>
          <w:rFonts w:ascii="Times New Roman" w:eastAsia="Calibri" w:hAnsi="Times New Roman" w:cs="Times New Roman"/>
          <w:sz w:val="28"/>
          <w:szCs w:val="28"/>
          <w:lang w:eastAsia="ru-RU"/>
        </w:rPr>
        <w:t>на 2022 год</w:t>
      </w:r>
      <w:r w:rsidRPr="001646CE">
        <w:rPr>
          <w:rFonts w:ascii="Times New Roman" w:eastAsia="Calibri" w:hAnsi="Times New Roman" w:cs="Times New Roman"/>
          <w:sz w:val="28"/>
          <w:szCs w:val="28"/>
          <w:lang w:eastAsia="ru-RU"/>
        </w:rPr>
        <w:t>.</w:t>
      </w:r>
      <w:r w:rsidRPr="0066682E">
        <w:rPr>
          <w:rFonts w:ascii="Times New Roman" w:hAnsi="Times New Roman" w:cs="Times New Roman"/>
          <w:sz w:val="28"/>
          <w:szCs w:val="28"/>
        </w:rPr>
        <w:t xml:space="preserve"> </w:t>
      </w:r>
    </w:p>
    <w:p w:rsidR="00AF34AF" w:rsidRPr="0066682E" w:rsidRDefault="00AF34AF" w:rsidP="00AF34AF">
      <w:pPr>
        <w:tabs>
          <w:tab w:val="left" w:pos="993"/>
        </w:tabs>
        <w:spacing w:after="0" w:line="240" w:lineRule="auto"/>
        <w:ind w:firstLine="709"/>
        <w:jc w:val="both"/>
        <w:rPr>
          <w:rFonts w:ascii="Times New Roman" w:eastAsia="Calibri" w:hAnsi="Times New Roman" w:cs="Times New Roman"/>
          <w:sz w:val="28"/>
          <w:szCs w:val="28"/>
        </w:rPr>
      </w:pPr>
      <w:r w:rsidRPr="0066682E">
        <w:rPr>
          <w:rFonts w:ascii="Times New Roman" w:eastAsia="Calibri" w:hAnsi="Times New Roman" w:cs="Times New Roman"/>
          <w:sz w:val="28"/>
          <w:szCs w:val="28"/>
        </w:rPr>
        <w:t>По сравнению с результатами 2021 года фактические значения большинства показателей (8 из 13) имеют отрицательную динамику. Наиболее существенно снизились объемы по показателям:</w:t>
      </w:r>
    </w:p>
    <w:p w:rsidR="00AF34AF" w:rsidRPr="0066682E" w:rsidRDefault="00AF34AF" w:rsidP="00AF34AF">
      <w:pPr>
        <w:tabs>
          <w:tab w:val="left" w:pos="993"/>
        </w:tabs>
        <w:spacing w:after="0" w:line="240" w:lineRule="auto"/>
        <w:ind w:firstLine="709"/>
        <w:jc w:val="both"/>
        <w:rPr>
          <w:rFonts w:ascii="Times New Roman" w:eastAsia="Calibri" w:hAnsi="Times New Roman" w:cs="Times New Roman"/>
          <w:sz w:val="24"/>
          <w:szCs w:val="24"/>
        </w:rPr>
      </w:pPr>
      <w:r w:rsidRPr="0066682E">
        <w:rPr>
          <w:rFonts w:ascii="Times New Roman" w:eastAsia="Calibri" w:hAnsi="Times New Roman" w:cs="Times New Roman"/>
          <w:sz w:val="24"/>
          <w:szCs w:val="24"/>
        </w:rPr>
        <w:t>- «Оборот розничной торговли» (-22,5%);</w:t>
      </w:r>
    </w:p>
    <w:p w:rsidR="00AF34AF" w:rsidRPr="0066682E" w:rsidRDefault="00AF34AF" w:rsidP="00AF34AF">
      <w:pPr>
        <w:tabs>
          <w:tab w:val="left" w:pos="993"/>
        </w:tabs>
        <w:spacing w:after="0" w:line="240" w:lineRule="auto"/>
        <w:ind w:firstLine="709"/>
        <w:jc w:val="both"/>
        <w:rPr>
          <w:rFonts w:ascii="Times New Roman" w:eastAsia="Calibri" w:hAnsi="Times New Roman" w:cs="Times New Roman"/>
          <w:sz w:val="24"/>
          <w:szCs w:val="24"/>
        </w:rPr>
      </w:pPr>
      <w:r w:rsidRPr="0066682E">
        <w:rPr>
          <w:rFonts w:ascii="Times New Roman" w:eastAsia="Calibri" w:hAnsi="Times New Roman" w:cs="Times New Roman"/>
          <w:sz w:val="24"/>
          <w:szCs w:val="24"/>
        </w:rPr>
        <w:t>- «Прибыль прибыльных предприятий» (-20,7%).</w:t>
      </w:r>
    </w:p>
    <w:p w:rsidR="00AF34AF" w:rsidRPr="0066682E" w:rsidRDefault="00AF34AF" w:rsidP="00AF34AF">
      <w:pPr>
        <w:tabs>
          <w:tab w:val="left" w:pos="993"/>
        </w:tabs>
        <w:spacing w:after="0" w:line="240" w:lineRule="auto"/>
        <w:ind w:firstLine="709"/>
        <w:jc w:val="both"/>
        <w:rPr>
          <w:rFonts w:ascii="Times New Roman" w:eastAsia="Calibri" w:hAnsi="Times New Roman" w:cs="Times New Roman"/>
          <w:sz w:val="28"/>
          <w:szCs w:val="28"/>
        </w:rPr>
      </w:pPr>
      <w:r w:rsidRPr="0066682E">
        <w:rPr>
          <w:rFonts w:ascii="Times New Roman" w:eastAsia="Calibri" w:hAnsi="Times New Roman" w:cs="Times New Roman"/>
          <w:sz w:val="28"/>
          <w:szCs w:val="28"/>
        </w:rPr>
        <w:t>Положительная динамика наблюдается по 5 показателям, из них наиболее существенно выросли объемы по показателям:</w:t>
      </w:r>
    </w:p>
    <w:p w:rsidR="00AF34AF" w:rsidRPr="0066682E" w:rsidRDefault="00AF34AF" w:rsidP="00AF34AF">
      <w:pPr>
        <w:tabs>
          <w:tab w:val="left" w:pos="993"/>
        </w:tabs>
        <w:spacing w:after="0" w:line="240" w:lineRule="auto"/>
        <w:ind w:firstLine="709"/>
        <w:jc w:val="both"/>
        <w:rPr>
          <w:rFonts w:ascii="Times New Roman" w:eastAsia="Calibri" w:hAnsi="Times New Roman" w:cs="Times New Roman"/>
          <w:sz w:val="24"/>
          <w:szCs w:val="24"/>
        </w:rPr>
      </w:pPr>
      <w:r w:rsidRPr="0066682E">
        <w:rPr>
          <w:rFonts w:ascii="Times New Roman" w:eastAsia="Calibri" w:hAnsi="Times New Roman" w:cs="Times New Roman"/>
          <w:sz w:val="24"/>
          <w:szCs w:val="24"/>
        </w:rPr>
        <w:t>- «Объем продукции сельского хозяйства всех сельхозпроизводителей» (+64,2%);</w:t>
      </w:r>
    </w:p>
    <w:p w:rsidR="00AF34AF" w:rsidRPr="0066682E" w:rsidRDefault="00AF34AF" w:rsidP="00AF34AF">
      <w:pPr>
        <w:tabs>
          <w:tab w:val="left" w:pos="993"/>
        </w:tabs>
        <w:spacing w:after="0" w:line="240" w:lineRule="auto"/>
        <w:ind w:firstLine="709"/>
        <w:jc w:val="both"/>
        <w:rPr>
          <w:rFonts w:ascii="Times New Roman" w:eastAsia="Calibri" w:hAnsi="Times New Roman" w:cs="Times New Roman"/>
          <w:sz w:val="24"/>
          <w:szCs w:val="24"/>
        </w:rPr>
      </w:pPr>
      <w:r w:rsidRPr="0066682E">
        <w:rPr>
          <w:rFonts w:ascii="Times New Roman" w:eastAsia="Calibri" w:hAnsi="Times New Roman" w:cs="Times New Roman"/>
          <w:sz w:val="24"/>
          <w:szCs w:val="24"/>
        </w:rPr>
        <w:t>- «Ввод в эксплуатацию жилых домов за счет всех источников финансирования» (+15%).</w:t>
      </w:r>
    </w:p>
    <w:p w:rsidR="00DE104B" w:rsidRDefault="00AF34AF" w:rsidP="00AF34AF">
      <w:pPr>
        <w:tabs>
          <w:tab w:val="left" w:pos="993"/>
        </w:tabs>
        <w:spacing w:after="0" w:line="240" w:lineRule="auto"/>
        <w:ind w:firstLine="709"/>
        <w:jc w:val="both"/>
        <w:rPr>
          <w:rFonts w:ascii="Times New Roman" w:eastAsia="Calibri" w:hAnsi="Times New Roman" w:cs="Times New Roman"/>
          <w:sz w:val="28"/>
          <w:szCs w:val="28"/>
          <w:lang w:eastAsia="ru-RU"/>
        </w:rPr>
      </w:pPr>
      <w:r w:rsidRPr="0066682E">
        <w:rPr>
          <w:rFonts w:ascii="Times New Roman" w:eastAsia="Calibri" w:hAnsi="Times New Roman" w:cs="Times New Roman"/>
          <w:sz w:val="28"/>
          <w:szCs w:val="28"/>
          <w:lang w:eastAsia="ru-RU"/>
        </w:rPr>
        <w:t xml:space="preserve">3. </w:t>
      </w:r>
      <w:r w:rsidR="00DE104B">
        <w:rPr>
          <w:rFonts w:ascii="Times New Roman" w:eastAsia="Calibri" w:hAnsi="Times New Roman" w:cs="Times New Roman"/>
          <w:sz w:val="28"/>
          <w:szCs w:val="28"/>
          <w:lang w:eastAsia="ru-RU"/>
        </w:rPr>
        <w:t>По</w:t>
      </w:r>
      <w:r w:rsidR="00DE104B" w:rsidRPr="00DE104B">
        <w:rPr>
          <w:rFonts w:ascii="Times New Roman" w:eastAsia="Calibri" w:hAnsi="Times New Roman" w:cs="Times New Roman"/>
          <w:sz w:val="28"/>
          <w:szCs w:val="28"/>
          <w:lang w:eastAsia="ru-RU"/>
        </w:rPr>
        <w:t xml:space="preserve"> комплексной оценке муниципальных образований</w:t>
      </w:r>
      <w:r w:rsidR="00DE104B">
        <w:rPr>
          <w:rFonts w:ascii="Times New Roman" w:eastAsia="Calibri" w:hAnsi="Times New Roman" w:cs="Times New Roman"/>
          <w:sz w:val="28"/>
          <w:szCs w:val="28"/>
          <w:lang w:eastAsia="ru-RU"/>
        </w:rPr>
        <w:t>, проведенной</w:t>
      </w:r>
      <w:r w:rsidR="00DE104B" w:rsidRPr="00DE104B">
        <w:rPr>
          <w:rFonts w:ascii="Times New Roman" w:eastAsia="Calibri" w:hAnsi="Times New Roman" w:cs="Times New Roman"/>
          <w:sz w:val="28"/>
          <w:szCs w:val="28"/>
          <w:lang w:eastAsia="ru-RU"/>
        </w:rPr>
        <w:t xml:space="preserve"> </w:t>
      </w:r>
      <w:r w:rsidR="00DE104B">
        <w:rPr>
          <w:rFonts w:ascii="Times New Roman" w:eastAsia="Calibri" w:hAnsi="Times New Roman" w:cs="Times New Roman"/>
          <w:sz w:val="28"/>
          <w:szCs w:val="28"/>
          <w:lang w:eastAsia="ru-RU"/>
        </w:rPr>
        <w:t>министерством</w:t>
      </w:r>
      <w:r w:rsidR="00DE104B" w:rsidRPr="00DE104B">
        <w:rPr>
          <w:rFonts w:ascii="Times New Roman" w:eastAsia="Calibri" w:hAnsi="Times New Roman" w:cs="Times New Roman"/>
          <w:sz w:val="28"/>
          <w:szCs w:val="28"/>
          <w:lang w:eastAsia="ru-RU"/>
        </w:rPr>
        <w:t xml:space="preserve"> экономики Краснодарского края</w:t>
      </w:r>
      <w:r w:rsidR="00DE104B">
        <w:rPr>
          <w:rFonts w:ascii="Times New Roman" w:eastAsia="Calibri" w:hAnsi="Times New Roman" w:cs="Times New Roman"/>
          <w:sz w:val="28"/>
          <w:szCs w:val="28"/>
          <w:lang w:eastAsia="ru-RU"/>
        </w:rPr>
        <w:t>,</w:t>
      </w:r>
      <w:r w:rsidR="00DE104B" w:rsidRPr="00DE104B">
        <w:rPr>
          <w:rFonts w:ascii="Times New Roman" w:eastAsia="Calibri" w:hAnsi="Times New Roman" w:cs="Times New Roman"/>
          <w:sz w:val="28"/>
          <w:szCs w:val="28"/>
          <w:lang w:eastAsia="ru-RU"/>
        </w:rPr>
        <w:t xml:space="preserve"> по основным среднедушевым показателям социально-экономического состояния и перспективного развития в 2020 - 2025 годах Краснодар занимает 1 место в ранге</w:t>
      </w:r>
      <w:r w:rsidR="00DE104B">
        <w:rPr>
          <w:rFonts w:ascii="Times New Roman" w:eastAsia="Calibri" w:hAnsi="Times New Roman" w:cs="Times New Roman"/>
          <w:sz w:val="28"/>
          <w:szCs w:val="28"/>
          <w:lang w:eastAsia="ru-RU"/>
        </w:rPr>
        <w:t>.</w:t>
      </w:r>
      <w:r w:rsidR="00DE104B" w:rsidRPr="00DE104B">
        <w:rPr>
          <w:rFonts w:ascii="Times New Roman" w:eastAsia="Calibri" w:hAnsi="Times New Roman" w:cs="Times New Roman"/>
          <w:sz w:val="28"/>
          <w:szCs w:val="28"/>
          <w:lang w:eastAsia="ru-RU"/>
        </w:rPr>
        <w:t xml:space="preserve"> </w:t>
      </w:r>
    </w:p>
    <w:p w:rsidR="00AF34AF" w:rsidRPr="0066682E" w:rsidRDefault="00DE104B" w:rsidP="00AF34AF">
      <w:pPr>
        <w:tabs>
          <w:tab w:val="left" w:pos="993"/>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Вместе с тем, и</w:t>
      </w:r>
      <w:r w:rsidR="00AF34AF" w:rsidRPr="0066682E">
        <w:rPr>
          <w:rFonts w:ascii="Times New Roman" w:eastAsia="Calibri" w:hAnsi="Times New Roman" w:cs="Times New Roman"/>
          <w:sz w:val="28"/>
          <w:szCs w:val="28"/>
          <w:lang w:eastAsia="ru-RU"/>
        </w:rPr>
        <w:t xml:space="preserve">меет место ухудшение (по 10 из 13 показателей) результатов МО город Краснодар по итогам </w:t>
      </w:r>
      <w:r w:rsidR="00AF34AF" w:rsidRPr="0066682E">
        <w:rPr>
          <w:rFonts w:ascii="Times New Roman" w:eastAsia="Arial Unicode MS" w:hAnsi="Times New Roman" w:cs="Times New Roman"/>
          <w:sz w:val="28"/>
          <w:szCs w:val="28"/>
          <w:lang w:eastAsia="ru-RU"/>
        </w:rPr>
        <w:t>рэнкинговой оценки муниципальных образований</w:t>
      </w:r>
      <w:r w:rsidR="00D4200B">
        <w:rPr>
          <w:rFonts w:ascii="Times New Roman" w:eastAsia="Arial Unicode MS" w:hAnsi="Times New Roman" w:cs="Times New Roman"/>
          <w:sz w:val="28"/>
          <w:szCs w:val="28"/>
          <w:lang w:eastAsia="ru-RU"/>
        </w:rPr>
        <w:t>,</w:t>
      </w:r>
      <w:r w:rsidR="00AF34AF" w:rsidRPr="0066682E">
        <w:rPr>
          <w:rFonts w:ascii="Times New Roman" w:eastAsia="Arial Unicode MS" w:hAnsi="Times New Roman" w:cs="Times New Roman"/>
          <w:sz w:val="24"/>
          <w:szCs w:val="28"/>
          <w:lang w:eastAsia="ru-RU"/>
        </w:rPr>
        <w:t xml:space="preserve"> </w:t>
      </w:r>
      <w:r w:rsidR="00AF34AF" w:rsidRPr="0066682E">
        <w:rPr>
          <w:rFonts w:ascii="Times New Roman" w:eastAsia="Arial Unicode MS" w:hAnsi="Times New Roman" w:cs="Times New Roman"/>
          <w:sz w:val="28"/>
          <w:szCs w:val="28"/>
          <w:lang w:eastAsia="ru-RU"/>
        </w:rPr>
        <w:t xml:space="preserve">исходя из основных показателей социально-экономического развития за 2021 - 2022 годы </w:t>
      </w:r>
      <w:r w:rsidR="00AF34AF" w:rsidRPr="0066682E">
        <w:rPr>
          <w:rFonts w:ascii="Times New Roman" w:eastAsia="Calibri" w:hAnsi="Times New Roman" w:cs="Times New Roman"/>
          <w:sz w:val="28"/>
          <w:szCs w:val="28"/>
          <w:lang w:eastAsia="ru-RU"/>
        </w:rPr>
        <w:t>(наиболее существенно по показателям «Розничная торговля», «Безработица», «Финансовые результаты деятельности (прибыль минус убыток)», «Убытки убыточных предприятий», «Среднемесячная заработная плата», «Прибыль прибыльных предприятий»)</w:t>
      </w:r>
      <w:r w:rsidR="00AF34AF" w:rsidRPr="0066682E">
        <w:rPr>
          <w:rFonts w:ascii="Times New Roman" w:eastAsia="Arial Unicode MS" w:hAnsi="Times New Roman" w:cs="Times New Roman"/>
          <w:sz w:val="28"/>
          <w:szCs w:val="28"/>
          <w:lang w:eastAsia="ru-RU"/>
        </w:rPr>
        <w:t xml:space="preserve">. </w:t>
      </w:r>
    </w:p>
    <w:p w:rsidR="00AF34AF" w:rsidRPr="0066682E" w:rsidRDefault="00AF34AF" w:rsidP="00AF34AF">
      <w:pPr>
        <w:tabs>
          <w:tab w:val="left" w:pos="993"/>
        </w:tabs>
        <w:adjustRightInd w:val="0"/>
        <w:spacing w:after="0" w:line="240" w:lineRule="auto"/>
        <w:ind w:right="-1" w:firstLine="709"/>
        <w:contextualSpacing/>
        <w:jc w:val="both"/>
        <w:rPr>
          <w:rFonts w:ascii="Times New Roman" w:eastAsia="Calibri" w:hAnsi="Times New Roman" w:cs="Times New Roman"/>
          <w:sz w:val="28"/>
          <w:szCs w:val="28"/>
        </w:rPr>
      </w:pPr>
      <w:r w:rsidRPr="0066682E">
        <w:rPr>
          <w:rFonts w:ascii="Times New Roman" w:eastAsia="Calibri" w:hAnsi="Times New Roman" w:cs="Times New Roman"/>
          <w:sz w:val="28"/>
          <w:szCs w:val="28"/>
        </w:rPr>
        <w:t>4. Сохраняются тенденции, порождающие риски</w:t>
      </w:r>
      <w:r w:rsidR="00B727D1">
        <w:rPr>
          <w:rFonts w:ascii="Times New Roman" w:eastAsia="Calibri" w:hAnsi="Times New Roman" w:cs="Times New Roman"/>
          <w:sz w:val="28"/>
          <w:szCs w:val="28"/>
        </w:rPr>
        <w:t xml:space="preserve"> замедления</w:t>
      </w:r>
      <w:r w:rsidRPr="0066682E">
        <w:rPr>
          <w:rFonts w:ascii="Times New Roman" w:eastAsia="Calibri" w:hAnsi="Times New Roman" w:cs="Times New Roman"/>
          <w:sz w:val="28"/>
          <w:szCs w:val="28"/>
        </w:rPr>
        <w:t xml:space="preserve"> социально - экономического развития муниципального образования.</w:t>
      </w:r>
    </w:p>
    <w:p w:rsidR="00AF34AF" w:rsidRPr="0066682E" w:rsidRDefault="00AF34AF" w:rsidP="00AF34AF">
      <w:pPr>
        <w:tabs>
          <w:tab w:val="left" w:pos="993"/>
        </w:tabs>
        <w:adjustRightInd w:val="0"/>
        <w:spacing w:after="0" w:line="240" w:lineRule="auto"/>
        <w:ind w:right="-1" w:firstLine="709"/>
        <w:contextualSpacing/>
        <w:jc w:val="both"/>
        <w:rPr>
          <w:rFonts w:ascii="Times New Roman" w:eastAsia="Calibri" w:hAnsi="Times New Roman" w:cs="Times New Roman"/>
          <w:sz w:val="28"/>
          <w:szCs w:val="28"/>
        </w:rPr>
      </w:pPr>
      <w:r w:rsidRPr="0066682E">
        <w:rPr>
          <w:rFonts w:ascii="Times New Roman" w:eastAsia="Calibri" w:hAnsi="Times New Roman" w:cs="Times New Roman"/>
          <w:sz w:val="28"/>
          <w:szCs w:val="28"/>
        </w:rPr>
        <w:t>Продолжается сокращение объемов промышленного производства. Показатель по крупным и средним предприятиям сохранил отрицательную динамику за период 2019 - 2022 годов. Следует отметить, что прогнозное значение объемов промышленного производства на 2022 год по отношению к 2019 году по полному кругу предприятий снизилось</w:t>
      </w:r>
      <w:r w:rsidRPr="0066682E">
        <w:rPr>
          <w:rFonts w:eastAsia="Calibri"/>
          <w:sz w:val="28"/>
          <w:szCs w:val="28"/>
        </w:rPr>
        <w:t xml:space="preserve"> </w:t>
      </w:r>
      <w:r w:rsidRPr="0066682E">
        <w:rPr>
          <w:rFonts w:ascii="Times New Roman" w:eastAsia="Calibri" w:hAnsi="Times New Roman" w:cs="Times New Roman"/>
          <w:sz w:val="28"/>
          <w:szCs w:val="28"/>
        </w:rPr>
        <w:t>на</w:t>
      </w:r>
      <w:r w:rsidRPr="0066682E">
        <w:rPr>
          <w:rFonts w:eastAsia="Calibri"/>
          <w:sz w:val="28"/>
          <w:szCs w:val="28"/>
        </w:rPr>
        <w:t xml:space="preserve"> </w:t>
      </w:r>
      <w:r w:rsidRPr="0066682E">
        <w:rPr>
          <w:rFonts w:ascii="Times New Roman" w:eastAsia="Calibri" w:hAnsi="Times New Roman" w:cs="Times New Roman"/>
          <w:sz w:val="28"/>
          <w:szCs w:val="28"/>
        </w:rPr>
        <w:t xml:space="preserve">12,9%. </w:t>
      </w:r>
    </w:p>
    <w:p w:rsidR="00AF34AF" w:rsidRPr="0066682E" w:rsidRDefault="00AF34AF" w:rsidP="00AF34AF">
      <w:pPr>
        <w:tabs>
          <w:tab w:val="left" w:pos="993"/>
        </w:tabs>
        <w:adjustRightInd w:val="0"/>
        <w:spacing w:line="240" w:lineRule="auto"/>
        <w:ind w:right="-1" w:firstLine="709"/>
        <w:contextualSpacing/>
        <w:jc w:val="both"/>
        <w:rPr>
          <w:rFonts w:ascii="Times New Roman" w:eastAsia="Calibri" w:hAnsi="Times New Roman" w:cs="Times New Roman"/>
          <w:sz w:val="28"/>
          <w:szCs w:val="28"/>
          <w:lang w:eastAsia="ru-RU"/>
        </w:rPr>
      </w:pPr>
      <w:r w:rsidRPr="0066682E">
        <w:rPr>
          <w:rFonts w:ascii="Times New Roman" w:eastAsia="Calibri" w:hAnsi="Times New Roman" w:cs="Times New Roman"/>
          <w:sz w:val="28"/>
          <w:szCs w:val="28"/>
          <w:lang w:eastAsia="ru-RU"/>
        </w:rPr>
        <w:t>Планируемые темпы роста занятости населения не отвечают темпам прироста населения, с</w:t>
      </w:r>
      <w:r w:rsidR="00B727D1">
        <w:rPr>
          <w:rFonts w:ascii="Times New Roman" w:eastAsia="Calibri" w:hAnsi="Times New Roman" w:cs="Times New Roman"/>
          <w:sz w:val="28"/>
          <w:szCs w:val="28"/>
          <w:lang w:eastAsia="ru-RU"/>
        </w:rPr>
        <w:t>пособствуя</w:t>
      </w:r>
      <w:r w:rsidRPr="0066682E">
        <w:rPr>
          <w:rFonts w:ascii="Times New Roman" w:eastAsia="Calibri" w:hAnsi="Times New Roman" w:cs="Times New Roman"/>
          <w:sz w:val="28"/>
          <w:szCs w:val="28"/>
          <w:lang w:eastAsia="ru-RU"/>
        </w:rPr>
        <w:t xml:space="preserve"> уход</w:t>
      </w:r>
      <w:r w:rsidR="00B727D1">
        <w:rPr>
          <w:rFonts w:ascii="Times New Roman" w:eastAsia="Calibri" w:hAnsi="Times New Roman" w:cs="Times New Roman"/>
          <w:sz w:val="28"/>
          <w:szCs w:val="28"/>
          <w:lang w:eastAsia="ru-RU"/>
        </w:rPr>
        <w:t>у</w:t>
      </w:r>
      <w:r w:rsidRPr="0066682E">
        <w:rPr>
          <w:rFonts w:ascii="Times New Roman" w:eastAsia="Calibri" w:hAnsi="Times New Roman" w:cs="Times New Roman"/>
          <w:sz w:val="28"/>
          <w:szCs w:val="28"/>
          <w:lang w:eastAsia="ru-RU"/>
        </w:rPr>
        <w:t xml:space="preserve"> населения в «теневую» сферу экономики, в том числе:</w:t>
      </w:r>
    </w:p>
    <w:p w:rsidR="00AF34AF" w:rsidRPr="0066682E" w:rsidRDefault="00AF34AF" w:rsidP="00AF34AF">
      <w:pPr>
        <w:spacing w:after="0" w:line="240" w:lineRule="auto"/>
        <w:ind w:right="-1" w:firstLine="709"/>
        <w:jc w:val="both"/>
        <w:rPr>
          <w:rFonts w:ascii="Times New Roman" w:eastAsia="Calibri" w:hAnsi="Times New Roman" w:cs="Times New Roman"/>
          <w:b/>
          <w:i/>
          <w:sz w:val="24"/>
          <w:szCs w:val="24"/>
        </w:rPr>
      </w:pPr>
      <w:r w:rsidRPr="0066682E">
        <w:rPr>
          <w:rFonts w:ascii="Times New Roman" w:eastAsia="Calibri" w:hAnsi="Times New Roman" w:cs="Times New Roman"/>
          <w:sz w:val="28"/>
          <w:szCs w:val="28"/>
          <w:lang w:eastAsia="ru-RU"/>
        </w:rPr>
        <w:t xml:space="preserve">- доля численности работающих по полному кругу организаций в общей численности населения снизилась с 42,6% (2019 год) до 38,2% (2021 год); </w:t>
      </w:r>
    </w:p>
    <w:p w:rsidR="00AF34AF" w:rsidRPr="008B69DD" w:rsidRDefault="00AF34AF" w:rsidP="00AF34AF">
      <w:pPr>
        <w:spacing w:after="0" w:line="240" w:lineRule="auto"/>
        <w:ind w:right="-1" w:firstLine="709"/>
        <w:jc w:val="both"/>
        <w:rPr>
          <w:rFonts w:ascii="Times New Roman" w:eastAsia="Calibri" w:hAnsi="Times New Roman" w:cs="Times New Roman"/>
          <w:sz w:val="28"/>
          <w:szCs w:val="28"/>
          <w:lang w:eastAsia="ru-RU"/>
        </w:rPr>
      </w:pPr>
      <w:r w:rsidRPr="0066682E">
        <w:rPr>
          <w:rFonts w:ascii="Times New Roman" w:eastAsia="Calibri" w:hAnsi="Times New Roman" w:cs="Times New Roman"/>
          <w:sz w:val="28"/>
          <w:szCs w:val="28"/>
          <w:lang w:eastAsia="ru-RU"/>
        </w:rPr>
        <w:t>- согласно балансу трудовых ресурсов, рост численности занятых в экономике на период 2022-2025 годов составит 41,8 тыс. человек (+5,6%). Одновременно численность прочих категорий населения в трудоспособном возрасте, не занятых в экономике, может вырасти на 3,5 тыс. человек (+19,9%), т.е. с опережающим темпом прироста;</w:t>
      </w:r>
    </w:p>
    <w:p w:rsidR="00AF34AF" w:rsidRPr="008B69DD" w:rsidRDefault="00AF34AF" w:rsidP="00AF34AF">
      <w:pPr>
        <w:spacing w:after="0" w:line="240" w:lineRule="auto"/>
        <w:ind w:right="-1" w:firstLine="709"/>
        <w:jc w:val="both"/>
        <w:rPr>
          <w:rFonts w:ascii="Times New Roman" w:eastAsia="Calibri" w:hAnsi="Times New Roman" w:cs="Times New Roman"/>
          <w:sz w:val="28"/>
          <w:szCs w:val="28"/>
          <w:lang w:eastAsia="ru-RU"/>
        </w:rPr>
      </w:pPr>
      <w:r w:rsidRPr="008B69DD">
        <w:rPr>
          <w:rFonts w:ascii="Times New Roman" w:eastAsia="Calibri" w:hAnsi="Times New Roman" w:cs="Times New Roman"/>
          <w:sz w:val="28"/>
          <w:szCs w:val="28"/>
          <w:lang w:eastAsia="ru-RU"/>
        </w:rPr>
        <w:t xml:space="preserve">- </w:t>
      </w:r>
      <w:r w:rsidRPr="0066682E">
        <w:rPr>
          <w:rFonts w:ascii="Times New Roman" w:eastAsia="Calibri" w:hAnsi="Times New Roman" w:cs="Times New Roman"/>
          <w:sz w:val="28"/>
          <w:szCs w:val="28"/>
          <w:lang w:eastAsia="ru-RU"/>
        </w:rPr>
        <w:t xml:space="preserve">количество физических лиц, получивших доходы по данным налоговых агентов по сведениям формы 5 - НДФЛ УФНС КК, за 3 года существенно </w:t>
      </w:r>
      <w:r w:rsidRPr="0066682E">
        <w:rPr>
          <w:rFonts w:ascii="Times New Roman" w:eastAsia="Calibri" w:hAnsi="Times New Roman" w:cs="Times New Roman"/>
          <w:sz w:val="28"/>
          <w:szCs w:val="28"/>
          <w:lang w:eastAsia="ru-RU"/>
        </w:rPr>
        <w:lastRenderedPageBreak/>
        <w:t>увеличилось (в 1,9 раз)</w:t>
      </w:r>
      <w:r>
        <w:rPr>
          <w:rFonts w:ascii="Times New Roman" w:eastAsia="Calibri" w:hAnsi="Times New Roman" w:cs="Times New Roman"/>
          <w:sz w:val="28"/>
          <w:szCs w:val="28"/>
          <w:lang w:eastAsia="ru-RU"/>
        </w:rPr>
        <w:t xml:space="preserve">. </w:t>
      </w:r>
      <w:r w:rsidRPr="00B727D1">
        <w:rPr>
          <w:rFonts w:ascii="Times New Roman" w:eastAsia="Calibri" w:hAnsi="Times New Roman" w:cs="Times New Roman"/>
          <w:sz w:val="28"/>
          <w:szCs w:val="28"/>
          <w:lang w:eastAsia="ru-RU"/>
        </w:rPr>
        <w:t>При этом прирост населения за этот период по данным других официальных источников характеризуется незначительным ростом: по данным Краснодарстата увеличился на 10,5%, по данным баланса трудовых ресурсов в части трудоспособного населения в трудоспособном возрасте на 11,4%.</w:t>
      </w:r>
      <w:r w:rsidRPr="008B69DD">
        <w:rPr>
          <w:rFonts w:ascii="Times New Roman" w:eastAsia="Calibri" w:hAnsi="Times New Roman" w:cs="Times New Roman"/>
          <w:sz w:val="28"/>
          <w:szCs w:val="28"/>
          <w:lang w:eastAsia="ru-RU"/>
        </w:rPr>
        <w:t xml:space="preserve"> </w:t>
      </w:r>
    </w:p>
    <w:p w:rsidR="00AF34AF" w:rsidRPr="00E50B75" w:rsidRDefault="00AF34AF" w:rsidP="00AF34AF">
      <w:pPr>
        <w:spacing w:after="0" w:line="240" w:lineRule="auto"/>
        <w:ind w:right="-1" w:firstLine="709"/>
        <w:jc w:val="both"/>
        <w:rPr>
          <w:rFonts w:ascii="Times New Roman" w:eastAsia="Calibri" w:hAnsi="Times New Roman" w:cs="Times New Roman"/>
          <w:sz w:val="28"/>
          <w:szCs w:val="28"/>
        </w:rPr>
      </w:pPr>
      <w:r w:rsidRPr="008B69DD">
        <w:rPr>
          <w:rFonts w:ascii="Times New Roman" w:eastAsia="Calibri" w:hAnsi="Times New Roman" w:cs="Times New Roman"/>
          <w:sz w:val="28"/>
          <w:szCs w:val="28"/>
        </w:rPr>
        <w:t xml:space="preserve">Имеющийся дисбаланс взаимосвязанных данных свидетельствует о недостаточности сведений государственной и муниципальной </w:t>
      </w:r>
      <w:r w:rsidRPr="00675E2A">
        <w:rPr>
          <w:rFonts w:ascii="Times New Roman" w:eastAsia="Calibri" w:hAnsi="Times New Roman" w:cs="Times New Roman"/>
          <w:sz w:val="28"/>
          <w:szCs w:val="28"/>
        </w:rPr>
        <w:t>статистики для принятия управленческих решений органами местного самоуправления</w:t>
      </w:r>
      <w:r w:rsidRPr="00675E2A">
        <w:rPr>
          <w:rFonts w:ascii="Times New Roman" w:eastAsia="Calibri" w:hAnsi="Times New Roman" w:cs="Times New Roman"/>
          <w:color w:val="FF0000"/>
          <w:sz w:val="28"/>
          <w:szCs w:val="28"/>
        </w:rPr>
        <w:t xml:space="preserve"> </w:t>
      </w:r>
      <w:r w:rsidRPr="00E50B75">
        <w:rPr>
          <w:rFonts w:ascii="Times New Roman" w:eastAsia="Calibri" w:hAnsi="Times New Roman" w:cs="Times New Roman"/>
          <w:sz w:val="28"/>
          <w:szCs w:val="28"/>
        </w:rPr>
        <w:t xml:space="preserve">в социальной и коммунальной сферах. </w:t>
      </w:r>
    </w:p>
    <w:p w:rsidR="00AF34AF" w:rsidRPr="00817428" w:rsidRDefault="00AF34AF" w:rsidP="00AF34AF">
      <w:pPr>
        <w:adjustRightInd w:val="0"/>
        <w:spacing w:after="0" w:line="240" w:lineRule="auto"/>
        <w:ind w:right="-1" w:firstLine="709"/>
        <w:contextualSpacing/>
        <w:jc w:val="both"/>
        <w:rPr>
          <w:rFonts w:ascii="Times New Roman" w:eastAsia="Calibri" w:hAnsi="Times New Roman" w:cs="Times New Roman"/>
          <w:sz w:val="28"/>
          <w:szCs w:val="28"/>
        </w:rPr>
      </w:pPr>
      <w:r w:rsidRPr="00675E2A">
        <w:rPr>
          <w:rFonts w:ascii="Times New Roman" w:eastAsia="Calibri" w:hAnsi="Times New Roman" w:cs="Times New Roman"/>
          <w:sz w:val="28"/>
          <w:szCs w:val="28"/>
        </w:rPr>
        <w:t>Темпы развития и обновления инженерной и коммунальной инфраструктуры существенно отстают от темпов жилищного строительства и нуждаются в принятии комплекса мер, направленных на их синхронизацию.</w:t>
      </w:r>
      <w:r>
        <w:rPr>
          <w:rFonts w:ascii="Times New Roman" w:eastAsia="Calibri" w:hAnsi="Times New Roman" w:cs="Times New Roman"/>
          <w:sz w:val="28"/>
          <w:szCs w:val="28"/>
        </w:rPr>
        <w:t xml:space="preserve"> </w:t>
      </w:r>
    </w:p>
    <w:p w:rsidR="00AF34AF" w:rsidRPr="0066682E" w:rsidRDefault="00AF34AF" w:rsidP="00AF34AF">
      <w:pPr>
        <w:shd w:val="clear" w:color="auto" w:fill="FFFFFF"/>
        <w:spacing w:after="0" w:line="240" w:lineRule="auto"/>
        <w:ind w:firstLine="709"/>
        <w:jc w:val="both"/>
        <w:rPr>
          <w:rFonts w:ascii="Times New Roman" w:eastAsia="Calibri" w:hAnsi="Times New Roman" w:cs="Times New Roman"/>
          <w:sz w:val="28"/>
          <w:szCs w:val="28"/>
          <w:lang w:eastAsia="ru-RU"/>
        </w:rPr>
      </w:pPr>
      <w:r w:rsidRPr="00817428">
        <w:rPr>
          <w:rFonts w:ascii="Times New Roman" w:eastAsia="Calibri" w:hAnsi="Times New Roman" w:cs="Times New Roman"/>
          <w:sz w:val="28"/>
          <w:szCs w:val="28"/>
        </w:rPr>
        <w:t>Согласно</w:t>
      </w:r>
      <w:r w:rsidRPr="00817428">
        <w:rPr>
          <w:rFonts w:ascii="Times New Roman" w:eastAsia="Calibri" w:hAnsi="Times New Roman" w:cs="Times New Roman"/>
          <w:sz w:val="28"/>
          <w:szCs w:val="28"/>
          <w:lang w:eastAsia="ru-RU"/>
        </w:rPr>
        <w:t xml:space="preserve"> </w:t>
      </w:r>
      <w:r w:rsidRPr="0066682E">
        <w:rPr>
          <w:rFonts w:ascii="Times New Roman" w:eastAsia="Calibri" w:hAnsi="Times New Roman" w:cs="Times New Roman"/>
          <w:sz w:val="28"/>
          <w:szCs w:val="28"/>
          <w:lang w:eastAsia="ru-RU"/>
        </w:rPr>
        <w:t xml:space="preserve">комплексной оценке </w:t>
      </w:r>
      <w:r w:rsidRPr="0066682E">
        <w:rPr>
          <w:rFonts w:ascii="Times New Roman" w:eastAsia="Arial Unicode MS" w:hAnsi="Times New Roman" w:cs="Times New Roman"/>
          <w:sz w:val="28"/>
          <w:szCs w:val="28"/>
          <w:lang w:eastAsia="ru-RU"/>
        </w:rPr>
        <w:t>министерства экономики Краснодарского края</w:t>
      </w:r>
      <w:r w:rsidRPr="0066682E">
        <w:rPr>
          <w:rFonts w:ascii="Times New Roman" w:eastAsia="Calibri" w:hAnsi="Times New Roman" w:cs="Times New Roman"/>
          <w:sz w:val="28"/>
          <w:szCs w:val="28"/>
          <w:lang w:eastAsia="ru-RU"/>
        </w:rPr>
        <w:t>, в условиях роста населения прогнозируется снижение по социально-значимым показателям в сфере здравоохранения:</w:t>
      </w:r>
    </w:p>
    <w:p w:rsidR="00AF34AF" w:rsidRPr="0066682E" w:rsidRDefault="00AF34AF" w:rsidP="00AF34AF">
      <w:pPr>
        <w:shd w:val="clear" w:color="auto" w:fill="FFFFFF"/>
        <w:spacing w:after="0" w:line="240" w:lineRule="auto"/>
        <w:ind w:firstLine="709"/>
        <w:jc w:val="both"/>
        <w:rPr>
          <w:rFonts w:ascii="Times New Roman" w:eastAsia="Calibri" w:hAnsi="Times New Roman" w:cs="Times New Roman"/>
          <w:sz w:val="24"/>
          <w:szCs w:val="28"/>
          <w:lang w:eastAsia="ru-RU"/>
        </w:rPr>
      </w:pPr>
      <w:r w:rsidRPr="0066682E">
        <w:rPr>
          <w:rFonts w:ascii="Times New Roman" w:eastAsia="Calibri" w:hAnsi="Times New Roman" w:cs="Times New Roman"/>
          <w:sz w:val="24"/>
          <w:szCs w:val="28"/>
          <w:lang w:eastAsia="ru-RU"/>
        </w:rPr>
        <w:t>- «Обеспеченность населения амбулаторно-поликлиническими учреждениями (посещений в смену на 10 тыс. населения)» за период с 2020 по 2025 годы снизится до 284,6 посещений (- 11,9%);</w:t>
      </w:r>
    </w:p>
    <w:p w:rsidR="00AF34AF" w:rsidRDefault="00AF34AF" w:rsidP="00AF34AF">
      <w:pPr>
        <w:shd w:val="clear" w:color="auto" w:fill="FFFFFF"/>
        <w:spacing w:after="0" w:line="240" w:lineRule="auto"/>
        <w:ind w:firstLine="709"/>
        <w:jc w:val="both"/>
        <w:rPr>
          <w:rFonts w:ascii="Times New Roman" w:eastAsia="Calibri" w:hAnsi="Times New Roman" w:cs="Times New Roman"/>
          <w:sz w:val="24"/>
          <w:szCs w:val="28"/>
          <w:lang w:eastAsia="ru-RU"/>
        </w:rPr>
      </w:pPr>
      <w:r w:rsidRPr="0066682E">
        <w:rPr>
          <w:rFonts w:ascii="Times New Roman" w:eastAsia="Calibri" w:hAnsi="Times New Roman" w:cs="Times New Roman"/>
          <w:sz w:val="24"/>
          <w:szCs w:val="28"/>
          <w:lang w:eastAsia="ru-RU"/>
        </w:rPr>
        <w:t>- «Обеспеченность населения больничными койками (коек на 10 тыс. жителей)» за период с 2020 по 2025 годы снизится до 111,6 коек (- 12,7%).</w:t>
      </w:r>
    </w:p>
    <w:p w:rsidR="00AF34AF" w:rsidRPr="00474C45" w:rsidRDefault="00105A32" w:rsidP="00AF34AF">
      <w:pPr>
        <w:spacing w:after="0" w:line="240" w:lineRule="auto"/>
        <w:ind w:firstLine="709"/>
        <w:jc w:val="both"/>
        <w:rPr>
          <w:rFonts w:ascii="Times New Roman" w:eastAsia="Calibri" w:hAnsi="Times New Roman" w:cs="Times New Roman"/>
          <w:color w:val="FF0000"/>
          <w:sz w:val="28"/>
          <w:szCs w:val="28"/>
          <w:lang w:eastAsia="ru-RU"/>
        </w:rPr>
      </w:pPr>
      <w:r w:rsidRPr="00105A32">
        <w:rPr>
          <w:rFonts w:ascii="Times New Roman" w:eastAsia="Calibri" w:hAnsi="Times New Roman" w:cs="Times New Roman"/>
          <w:sz w:val="28"/>
          <w:szCs w:val="28"/>
          <w:lang w:eastAsia="ru-RU"/>
        </w:rPr>
        <w:t xml:space="preserve">Таким образом, </w:t>
      </w:r>
      <w:r w:rsidR="002A009F">
        <w:rPr>
          <w:rFonts w:ascii="Times New Roman" w:eastAsia="Calibri" w:hAnsi="Times New Roman" w:cs="Times New Roman"/>
          <w:sz w:val="28"/>
          <w:szCs w:val="28"/>
          <w:lang w:eastAsia="ru-RU"/>
        </w:rPr>
        <w:t xml:space="preserve">с учетом роста численности населения </w:t>
      </w:r>
      <w:r>
        <w:rPr>
          <w:rFonts w:ascii="Times New Roman" w:eastAsia="Calibri" w:hAnsi="Times New Roman" w:cs="Times New Roman"/>
          <w:sz w:val="28"/>
          <w:szCs w:val="28"/>
          <w:lang w:eastAsia="ru-RU"/>
        </w:rPr>
        <w:t>т</w:t>
      </w:r>
      <w:r w:rsidR="00AF34AF" w:rsidRPr="00B727D1">
        <w:rPr>
          <w:rFonts w:ascii="Times New Roman" w:eastAsia="Calibri" w:hAnsi="Times New Roman" w:cs="Times New Roman"/>
          <w:sz w:val="28"/>
          <w:szCs w:val="28"/>
          <w:lang w:eastAsia="ru-RU"/>
        </w:rPr>
        <w:t xml:space="preserve">екущий прогноз не отвечает требованиям статьи 19 Федерального закона от 21.11.2011 </w:t>
      </w:r>
      <w:r w:rsidR="004B4A20" w:rsidRPr="00B727D1">
        <w:rPr>
          <w:rFonts w:ascii="Times New Roman" w:eastAsia="Calibri" w:hAnsi="Times New Roman" w:cs="Times New Roman"/>
          <w:sz w:val="28"/>
          <w:szCs w:val="28"/>
          <w:lang w:eastAsia="ru-RU"/>
        </w:rPr>
        <w:t>№</w:t>
      </w:r>
      <w:r w:rsidR="00AF34AF" w:rsidRPr="00B727D1">
        <w:rPr>
          <w:rFonts w:ascii="Times New Roman" w:eastAsia="Calibri" w:hAnsi="Times New Roman" w:cs="Times New Roman"/>
          <w:sz w:val="28"/>
          <w:szCs w:val="28"/>
          <w:lang w:eastAsia="ru-RU"/>
        </w:rPr>
        <w:t>323-ФЗ «Об основах охраны здоровья граждан в Российск</w:t>
      </w:r>
      <w:r>
        <w:rPr>
          <w:rFonts w:ascii="Times New Roman" w:eastAsia="Calibri" w:hAnsi="Times New Roman" w:cs="Times New Roman"/>
          <w:sz w:val="28"/>
          <w:szCs w:val="28"/>
          <w:lang w:eastAsia="ru-RU"/>
        </w:rPr>
        <w:t>ой Федерации», согласно которым</w:t>
      </w:r>
      <w:r w:rsidR="00AF34AF" w:rsidRPr="00B727D1">
        <w:rPr>
          <w:rFonts w:ascii="Times New Roman" w:eastAsia="Calibri" w:hAnsi="Times New Roman" w:cs="Times New Roman"/>
          <w:sz w:val="28"/>
          <w:szCs w:val="28"/>
          <w:lang w:eastAsia="ru-RU"/>
        </w:rPr>
        <w:t xml:space="preserve"> каждому гражданину должно быть обеспечено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w:t>
      </w:r>
    </w:p>
    <w:p w:rsidR="00AF34AF" w:rsidRPr="00AD7E64" w:rsidRDefault="00AF34AF" w:rsidP="00AF34AF">
      <w:pPr>
        <w:shd w:val="clear" w:color="auto" w:fill="FFFFFF"/>
        <w:spacing w:after="0" w:line="240" w:lineRule="auto"/>
        <w:ind w:firstLine="709"/>
        <w:jc w:val="both"/>
        <w:rPr>
          <w:rFonts w:ascii="Times New Roman" w:eastAsia="Calibri" w:hAnsi="Times New Roman" w:cs="Times New Roman"/>
          <w:sz w:val="28"/>
          <w:szCs w:val="28"/>
          <w:lang w:eastAsia="ru-RU"/>
        </w:rPr>
      </w:pPr>
      <w:r w:rsidRPr="00AD7E64">
        <w:rPr>
          <w:rFonts w:ascii="Times New Roman" w:eastAsia="Calibri" w:hAnsi="Times New Roman" w:cs="Times New Roman"/>
          <w:sz w:val="28"/>
          <w:szCs w:val="28"/>
          <w:lang w:eastAsia="ru-RU"/>
        </w:rPr>
        <w:t xml:space="preserve">Кроме того, значение </w:t>
      </w:r>
      <w:r>
        <w:rPr>
          <w:rFonts w:ascii="Times New Roman" w:eastAsia="Calibri" w:hAnsi="Times New Roman" w:cs="Times New Roman"/>
          <w:sz w:val="28"/>
          <w:szCs w:val="28"/>
          <w:lang w:eastAsia="ru-RU"/>
        </w:rPr>
        <w:t xml:space="preserve">среднедушевого </w:t>
      </w:r>
      <w:r w:rsidRPr="00AD7E64">
        <w:rPr>
          <w:rFonts w:ascii="Times New Roman" w:eastAsia="Calibri" w:hAnsi="Times New Roman" w:cs="Times New Roman"/>
          <w:sz w:val="28"/>
          <w:szCs w:val="28"/>
          <w:lang w:eastAsia="ru-RU"/>
        </w:rPr>
        <w:t>уровня промышленного производства на 2025 год (251 139,2 рублей) прогнозируется со снижением к результату 2020 год</w:t>
      </w:r>
      <w:r w:rsidR="00470456" w:rsidRPr="00105A32">
        <w:rPr>
          <w:rFonts w:ascii="Times New Roman" w:eastAsia="Calibri" w:hAnsi="Times New Roman" w:cs="Times New Roman"/>
          <w:sz w:val="28"/>
          <w:szCs w:val="28"/>
          <w:lang w:eastAsia="ru-RU"/>
        </w:rPr>
        <w:t>а</w:t>
      </w:r>
      <w:r w:rsidRPr="00AD7E64">
        <w:rPr>
          <w:rFonts w:ascii="Times New Roman" w:eastAsia="Calibri" w:hAnsi="Times New Roman" w:cs="Times New Roman"/>
          <w:sz w:val="28"/>
          <w:szCs w:val="28"/>
          <w:lang w:eastAsia="ru-RU"/>
        </w:rPr>
        <w:t xml:space="preserve"> (257 231,0 рублей).</w:t>
      </w:r>
    </w:p>
    <w:p w:rsidR="00AF34AF" w:rsidRPr="0066682E" w:rsidRDefault="00AF34AF" w:rsidP="002A009F">
      <w:pPr>
        <w:shd w:val="clear" w:color="auto" w:fill="FFFFFF"/>
        <w:spacing w:after="0" w:line="240" w:lineRule="auto"/>
        <w:ind w:firstLine="709"/>
        <w:jc w:val="both"/>
        <w:rPr>
          <w:rFonts w:ascii="Times New Roman" w:eastAsia="Calibri" w:hAnsi="Times New Roman" w:cs="Times New Roman"/>
          <w:sz w:val="28"/>
          <w:szCs w:val="28"/>
          <w:lang w:eastAsia="ru-RU" w:bidi="ru-RU"/>
        </w:rPr>
      </w:pPr>
      <w:r>
        <w:rPr>
          <w:rFonts w:ascii="Times New Roman" w:eastAsia="Calibri" w:hAnsi="Times New Roman" w:cs="Times New Roman"/>
          <w:sz w:val="28"/>
          <w:szCs w:val="28"/>
          <w:lang w:eastAsia="ru-RU" w:bidi="ru-RU"/>
        </w:rPr>
        <w:t>5</w:t>
      </w:r>
      <w:r w:rsidRPr="00A40190">
        <w:rPr>
          <w:rFonts w:ascii="Times New Roman" w:eastAsia="Calibri" w:hAnsi="Times New Roman" w:cs="Times New Roman"/>
          <w:sz w:val="28"/>
          <w:szCs w:val="28"/>
          <w:lang w:eastAsia="ru-RU" w:bidi="ru-RU"/>
        </w:rPr>
        <w:t>. Утвержденные показатели как анал</w:t>
      </w:r>
      <w:r w:rsidR="002A009F">
        <w:rPr>
          <w:rFonts w:ascii="Times New Roman" w:eastAsia="Calibri" w:hAnsi="Times New Roman" w:cs="Times New Roman"/>
          <w:sz w:val="28"/>
          <w:szCs w:val="28"/>
          <w:lang w:eastAsia="ru-RU" w:bidi="ru-RU"/>
        </w:rPr>
        <w:t xml:space="preserve">изируемого, так и последующего </w:t>
      </w:r>
      <w:r w:rsidR="00FE13EA" w:rsidRPr="00FE13EA">
        <w:rPr>
          <w:rFonts w:ascii="Times New Roman" w:eastAsia="Calibri" w:hAnsi="Times New Roman" w:cs="Times New Roman"/>
          <w:sz w:val="28"/>
          <w:szCs w:val="28"/>
          <w:lang w:eastAsia="ru-RU" w:bidi="ru-RU"/>
        </w:rPr>
        <w:t>П</w:t>
      </w:r>
      <w:r w:rsidRPr="00FE13EA">
        <w:rPr>
          <w:rFonts w:ascii="Times New Roman" w:eastAsia="Calibri" w:hAnsi="Times New Roman" w:cs="Times New Roman"/>
          <w:sz w:val="28"/>
          <w:szCs w:val="28"/>
          <w:lang w:eastAsia="ru-RU" w:bidi="ru-RU"/>
        </w:rPr>
        <w:t>ро</w:t>
      </w:r>
      <w:r w:rsidR="002A009F" w:rsidRPr="00FE13EA">
        <w:rPr>
          <w:rFonts w:ascii="Times New Roman" w:eastAsia="Calibri" w:hAnsi="Times New Roman" w:cs="Times New Roman"/>
          <w:sz w:val="28"/>
          <w:szCs w:val="28"/>
          <w:lang w:eastAsia="ru-RU" w:bidi="ru-RU"/>
        </w:rPr>
        <w:t xml:space="preserve">гноза </w:t>
      </w:r>
      <w:r w:rsidR="00FE13EA" w:rsidRPr="00FE13EA">
        <w:rPr>
          <w:rFonts w:ascii="Times New Roman" w:eastAsia="Calibri" w:hAnsi="Times New Roman" w:cs="Times New Roman"/>
          <w:sz w:val="28"/>
          <w:szCs w:val="28"/>
          <w:lang w:eastAsia="ru-RU" w:bidi="ru-RU"/>
        </w:rPr>
        <w:t>СЭР</w:t>
      </w:r>
      <w:r w:rsidR="002A009F" w:rsidRPr="00FE13EA">
        <w:rPr>
          <w:rFonts w:ascii="Times New Roman" w:eastAsia="Calibri" w:hAnsi="Times New Roman" w:cs="Times New Roman"/>
          <w:sz w:val="28"/>
          <w:szCs w:val="28"/>
          <w:lang w:eastAsia="ru-RU" w:bidi="ru-RU"/>
        </w:rPr>
        <w:t xml:space="preserve"> на 2023 - 2027 годы</w:t>
      </w:r>
      <w:r w:rsidRPr="00A40190">
        <w:rPr>
          <w:rFonts w:ascii="Times New Roman" w:eastAsia="Calibri" w:hAnsi="Times New Roman" w:cs="Times New Roman"/>
          <w:sz w:val="28"/>
          <w:szCs w:val="28"/>
          <w:lang w:eastAsia="ru-RU" w:bidi="ru-RU"/>
        </w:rPr>
        <w:t xml:space="preserve"> не в полной мере отражают состояние и баланс экономического и социального развития МО город Краснодар ввиду их </w:t>
      </w:r>
      <w:r w:rsidRPr="0066682E">
        <w:rPr>
          <w:rFonts w:ascii="Times New Roman" w:eastAsia="Calibri" w:hAnsi="Times New Roman" w:cs="Times New Roman"/>
          <w:sz w:val="28"/>
          <w:szCs w:val="28"/>
          <w:lang w:eastAsia="ru-RU" w:bidi="ru-RU"/>
        </w:rPr>
        <w:t xml:space="preserve">ограниченности. </w:t>
      </w:r>
    </w:p>
    <w:p w:rsidR="00AF34AF" w:rsidRPr="00A40190" w:rsidRDefault="00AF34AF" w:rsidP="002A009F">
      <w:pPr>
        <w:shd w:val="clear" w:color="auto" w:fill="FFFFFF"/>
        <w:spacing w:after="0" w:line="240" w:lineRule="auto"/>
        <w:ind w:firstLine="709"/>
        <w:jc w:val="both"/>
        <w:rPr>
          <w:rFonts w:ascii="Times New Roman" w:eastAsia="Calibri" w:hAnsi="Times New Roman" w:cs="Times New Roman"/>
          <w:sz w:val="28"/>
          <w:szCs w:val="28"/>
          <w:lang w:eastAsia="ru-RU" w:bidi="ru-RU"/>
        </w:rPr>
      </w:pPr>
      <w:r w:rsidRPr="0066682E">
        <w:rPr>
          <w:rFonts w:ascii="Times New Roman" w:eastAsia="Calibri" w:hAnsi="Times New Roman" w:cs="Times New Roman"/>
          <w:sz w:val="28"/>
          <w:szCs w:val="28"/>
          <w:lang w:eastAsia="ru-RU" w:bidi="ru-RU"/>
        </w:rPr>
        <w:t xml:space="preserve">С учетом высоких темпов развития </w:t>
      </w:r>
      <w:r w:rsidR="002A009F">
        <w:rPr>
          <w:rFonts w:ascii="Times New Roman" w:eastAsia="Calibri" w:hAnsi="Times New Roman" w:cs="Times New Roman"/>
          <w:sz w:val="28"/>
          <w:szCs w:val="28"/>
          <w:lang w:eastAsia="ru-RU" w:bidi="ru-RU"/>
        </w:rPr>
        <w:t>города</w:t>
      </w:r>
      <w:r w:rsidRPr="0066682E">
        <w:rPr>
          <w:rFonts w:ascii="Times New Roman" w:eastAsia="Calibri" w:hAnsi="Times New Roman" w:cs="Times New Roman"/>
          <w:sz w:val="28"/>
          <w:szCs w:val="28"/>
          <w:lang w:eastAsia="ru-RU" w:bidi="ru-RU"/>
        </w:rPr>
        <w:t xml:space="preserve"> существенно возросла потребность к получению расширенного перечня показателей социально-экономического развития, необходимых для </w:t>
      </w:r>
      <w:r w:rsidRPr="002A009F">
        <w:rPr>
          <w:rFonts w:ascii="Times New Roman" w:eastAsia="Calibri" w:hAnsi="Times New Roman" w:cs="Times New Roman"/>
          <w:sz w:val="28"/>
          <w:szCs w:val="28"/>
          <w:lang w:eastAsia="ru-RU" w:bidi="ru-RU"/>
        </w:rPr>
        <w:t>оценки</w:t>
      </w:r>
      <w:r w:rsidR="00431D33">
        <w:rPr>
          <w:rFonts w:ascii="Times New Roman" w:eastAsia="Calibri" w:hAnsi="Times New Roman" w:cs="Times New Roman"/>
          <w:sz w:val="28"/>
          <w:szCs w:val="28"/>
          <w:lang w:eastAsia="ru-RU" w:bidi="ru-RU"/>
        </w:rPr>
        <w:t>,</w:t>
      </w:r>
      <w:r w:rsidRPr="0066682E">
        <w:rPr>
          <w:rFonts w:ascii="Times New Roman" w:eastAsia="Calibri" w:hAnsi="Times New Roman" w:cs="Times New Roman"/>
          <w:sz w:val="28"/>
          <w:szCs w:val="28"/>
          <w:lang w:eastAsia="ru-RU" w:bidi="ru-RU"/>
        </w:rPr>
        <w:t xml:space="preserve"> </w:t>
      </w:r>
      <w:r w:rsidRPr="00A40190">
        <w:rPr>
          <w:rFonts w:ascii="Times New Roman" w:eastAsia="Calibri" w:hAnsi="Times New Roman" w:cs="Times New Roman"/>
          <w:sz w:val="28"/>
          <w:szCs w:val="28"/>
          <w:lang w:eastAsia="ru-RU" w:bidi="ru-RU"/>
        </w:rPr>
        <w:t>проводимой эконом</w:t>
      </w:r>
      <w:r w:rsidR="00FE13EA">
        <w:rPr>
          <w:rFonts w:ascii="Times New Roman" w:eastAsia="Calibri" w:hAnsi="Times New Roman" w:cs="Times New Roman"/>
          <w:sz w:val="28"/>
          <w:szCs w:val="28"/>
          <w:lang w:eastAsia="ru-RU" w:bidi="ru-RU"/>
        </w:rPr>
        <w:t>ической и социальной политики и</w:t>
      </w:r>
      <w:r w:rsidRPr="00A40190">
        <w:rPr>
          <w:rFonts w:ascii="Times New Roman" w:eastAsia="Calibri" w:hAnsi="Times New Roman" w:cs="Times New Roman"/>
          <w:sz w:val="28"/>
          <w:szCs w:val="28"/>
          <w:lang w:eastAsia="ru-RU" w:bidi="ru-RU"/>
        </w:rPr>
        <w:t xml:space="preserve"> достижения ее целей.</w:t>
      </w:r>
    </w:p>
    <w:p w:rsidR="00AF34AF" w:rsidRPr="00FE13EA" w:rsidRDefault="00AF34AF" w:rsidP="002A009F">
      <w:pPr>
        <w:shd w:val="clear" w:color="auto" w:fill="FFFFFF"/>
        <w:spacing w:after="0" w:line="240" w:lineRule="auto"/>
        <w:ind w:firstLine="709"/>
        <w:jc w:val="both"/>
        <w:rPr>
          <w:rFonts w:ascii="Times New Roman" w:eastAsia="Calibri" w:hAnsi="Times New Roman" w:cs="Times New Roman"/>
          <w:sz w:val="28"/>
          <w:szCs w:val="28"/>
          <w:lang w:eastAsia="ru-RU" w:bidi="ru-RU"/>
        </w:rPr>
      </w:pPr>
      <w:r w:rsidRPr="00264E46">
        <w:rPr>
          <w:rFonts w:ascii="Times New Roman" w:eastAsia="Calibri" w:hAnsi="Times New Roman" w:cs="Times New Roman"/>
          <w:sz w:val="28"/>
          <w:szCs w:val="28"/>
        </w:rPr>
        <w:t xml:space="preserve">Последующим </w:t>
      </w:r>
      <w:r w:rsidR="00FE13EA" w:rsidRPr="00FE13EA">
        <w:rPr>
          <w:rFonts w:ascii="Times New Roman" w:eastAsia="Calibri" w:hAnsi="Times New Roman" w:cs="Times New Roman"/>
          <w:sz w:val="28"/>
          <w:szCs w:val="28"/>
        </w:rPr>
        <w:t>П</w:t>
      </w:r>
      <w:r w:rsidRPr="00FE13EA">
        <w:rPr>
          <w:rFonts w:ascii="Times New Roman" w:eastAsia="Calibri" w:hAnsi="Times New Roman" w:cs="Times New Roman"/>
          <w:sz w:val="28"/>
          <w:szCs w:val="28"/>
        </w:rPr>
        <w:t xml:space="preserve">рогнозом </w:t>
      </w:r>
      <w:r w:rsidR="00FE13EA" w:rsidRPr="00FE13EA">
        <w:rPr>
          <w:rFonts w:ascii="Times New Roman" w:eastAsia="Calibri" w:hAnsi="Times New Roman" w:cs="Times New Roman"/>
          <w:sz w:val="28"/>
          <w:szCs w:val="28"/>
          <w:lang w:bidi="ru-RU"/>
        </w:rPr>
        <w:t>СЭР на 2023 - 2027 годы</w:t>
      </w:r>
      <w:r>
        <w:rPr>
          <w:rFonts w:ascii="Times New Roman" w:eastAsia="Calibri" w:hAnsi="Times New Roman" w:cs="Times New Roman"/>
          <w:sz w:val="28"/>
          <w:szCs w:val="28"/>
        </w:rPr>
        <w:t xml:space="preserve"> утвержден ряд дополнительных показателей, однако их объем остается недостаточным для полного отражения социально-экономической ситуации муниципального образования.</w:t>
      </w:r>
      <w:r w:rsidR="001C5D48">
        <w:rPr>
          <w:rFonts w:ascii="Times New Roman" w:eastAsia="Calibri" w:hAnsi="Times New Roman" w:cs="Times New Roman"/>
          <w:sz w:val="28"/>
          <w:szCs w:val="28"/>
        </w:rPr>
        <w:t xml:space="preserve"> </w:t>
      </w:r>
      <w:r w:rsidR="00FE13EA" w:rsidRPr="00FE13EA">
        <w:rPr>
          <w:rFonts w:ascii="Times New Roman" w:eastAsia="Calibri" w:hAnsi="Times New Roman" w:cs="Times New Roman"/>
          <w:sz w:val="28"/>
          <w:szCs w:val="28"/>
        </w:rPr>
        <w:t>По-прежнему</w:t>
      </w:r>
      <w:r w:rsidR="001C5D48" w:rsidRPr="00FE13EA">
        <w:rPr>
          <w:rFonts w:ascii="Times New Roman" w:eastAsia="Calibri" w:hAnsi="Times New Roman" w:cs="Times New Roman"/>
          <w:sz w:val="28"/>
          <w:szCs w:val="28"/>
        </w:rPr>
        <w:t xml:space="preserve"> </w:t>
      </w:r>
      <w:r w:rsidR="00FE13EA" w:rsidRPr="00FE13EA">
        <w:rPr>
          <w:rFonts w:ascii="Times New Roman" w:eastAsia="Calibri" w:hAnsi="Times New Roman" w:cs="Times New Roman"/>
          <w:sz w:val="28"/>
          <w:szCs w:val="28"/>
        </w:rPr>
        <w:t>о</w:t>
      </w:r>
      <w:r w:rsidRPr="00FE13EA">
        <w:rPr>
          <w:rFonts w:ascii="Times New Roman" w:eastAsia="Calibri" w:hAnsi="Times New Roman" w:cs="Times New Roman"/>
          <w:sz w:val="28"/>
          <w:szCs w:val="28"/>
        </w:rPr>
        <w:t>тсутствуют показатели, характеризующие социальную сферу, в том числе образование, здравоохранение, культуру, физкультуру и спорт.</w:t>
      </w:r>
    </w:p>
    <w:p w:rsidR="00AF34AF" w:rsidRPr="00FE13EA" w:rsidRDefault="00AF34AF" w:rsidP="00FE13EA">
      <w:pPr>
        <w:spacing w:after="0" w:line="240" w:lineRule="auto"/>
        <w:ind w:right="-1" w:firstLine="709"/>
        <w:jc w:val="both"/>
        <w:rPr>
          <w:rFonts w:ascii="Times New Roman" w:hAnsi="Times New Roman" w:cs="Times New Roman"/>
          <w:sz w:val="28"/>
          <w:szCs w:val="28"/>
        </w:rPr>
      </w:pPr>
      <w:r w:rsidRPr="00DE106E">
        <w:rPr>
          <w:rFonts w:ascii="Times New Roman" w:hAnsi="Times New Roman" w:cs="Times New Roman"/>
          <w:sz w:val="28"/>
          <w:szCs w:val="28"/>
        </w:rPr>
        <w:lastRenderedPageBreak/>
        <w:t xml:space="preserve">6. В нарушение требований ст. </w:t>
      </w:r>
      <w:r w:rsidR="00FE13EA">
        <w:rPr>
          <w:rFonts w:ascii="Times New Roman" w:hAnsi="Times New Roman" w:cs="Times New Roman"/>
          <w:sz w:val="28"/>
          <w:szCs w:val="28"/>
        </w:rPr>
        <w:t>7 Закона о с</w:t>
      </w:r>
      <w:r w:rsidRPr="00FE13EA">
        <w:rPr>
          <w:rFonts w:ascii="Times New Roman" w:hAnsi="Times New Roman" w:cs="Times New Roman"/>
          <w:sz w:val="28"/>
          <w:szCs w:val="28"/>
        </w:rPr>
        <w:t>тратегическом планировании №172-ФЗ</w:t>
      </w:r>
      <w:r w:rsidRPr="00DE106E">
        <w:rPr>
          <w:rFonts w:ascii="Times New Roman" w:hAnsi="Times New Roman" w:cs="Times New Roman"/>
          <w:sz w:val="28"/>
          <w:szCs w:val="28"/>
        </w:rPr>
        <w:t xml:space="preserve"> </w:t>
      </w:r>
      <w:r w:rsidRPr="00A47E4B">
        <w:rPr>
          <w:rFonts w:ascii="Times New Roman" w:hAnsi="Times New Roman" w:cs="Times New Roman"/>
          <w:sz w:val="28"/>
          <w:szCs w:val="28"/>
        </w:rPr>
        <w:t>согласованность и сбалансированность документов стратегического планирования МО город Краснодар по приоритетам, целям, задачам, мероприятиям, показателям, финансовым и иным ресурсам и срокам реализации обеспечена не в полной мере.</w:t>
      </w:r>
      <w:r w:rsidR="00FE13EA">
        <w:rPr>
          <w:rFonts w:ascii="Times New Roman" w:hAnsi="Times New Roman" w:cs="Times New Roman"/>
          <w:sz w:val="28"/>
          <w:szCs w:val="28"/>
        </w:rPr>
        <w:t xml:space="preserve"> </w:t>
      </w:r>
      <w:r w:rsidRPr="00DE106E">
        <w:rPr>
          <w:rFonts w:ascii="Times New Roman" w:hAnsi="Times New Roman" w:cs="Times New Roman"/>
          <w:sz w:val="28"/>
          <w:szCs w:val="28"/>
        </w:rPr>
        <w:t>Р</w:t>
      </w:r>
      <w:r w:rsidRPr="00DE106E">
        <w:rPr>
          <w:rFonts w:ascii="Times New Roman" w:eastAsia="Calibri" w:hAnsi="Times New Roman" w:cs="Times New Roman"/>
          <w:sz w:val="28"/>
          <w:szCs w:val="28"/>
        </w:rPr>
        <w:t>абота по внесению изменений в Стратегию города Краснодара приостановлена в связи с проведением корректировки и актуализации Стратегии социально-экономического развития Краснодарского края до 2030 года и стратегических документов по ее реализации</w:t>
      </w:r>
      <w:r>
        <w:rPr>
          <w:rFonts w:ascii="Times New Roman" w:eastAsia="Calibri" w:hAnsi="Times New Roman" w:cs="Times New Roman"/>
          <w:sz w:val="28"/>
          <w:szCs w:val="28"/>
        </w:rPr>
        <w:t xml:space="preserve">. </w:t>
      </w:r>
    </w:p>
    <w:p w:rsidR="003D04FC" w:rsidRDefault="003D04FC" w:rsidP="00766ABC">
      <w:pPr>
        <w:spacing w:after="0" w:line="240" w:lineRule="auto"/>
        <w:ind w:right="-284" w:firstLine="709"/>
        <w:jc w:val="both"/>
        <w:rPr>
          <w:rFonts w:ascii="Times New Roman" w:hAnsi="Times New Roman"/>
          <w:b/>
          <w:sz w:val="28"/>
          <w:szCs w:val="28"/>
        </w:rPr>
      </w:pPr>
    </w:p>
    <w:p w:rsidR="00D7761E" w:rsidRPr="002E0F9B" w:rsidRDefault="00D7761E" w:rsidP="00D7761E">
      <w:pPr>
        <w:spacing w:after="0" w:line="240" w:lineRule="auto"/>
        <w:ind w:right="-1"/>
        <w:jc w:val="center"/>
        <w:rPr>
          <w:rFonts w:ascii="Times New Roman" w:hAnsi="Times New Roman"/>
          <w:b/>
          <w:sz w:val="28"/>
          <w:szCs w:val="28"/>
        </w:rPr>
      </w:pPr>
      <w:r>
        <w:rPr>
          <w:rFonts w:ascii="Times New Roman" w:hAnsi="Times New Roman"/>
          <w:b/>
          <w:sz w:val="28"/>
          <w:szCs w:val="28"/>
        </w:rPr>
        <w:t>Внешняя</w:t>
      </w:r>
      <w:r w:rsidRPr="002E0F9B">
        <w:rPr>
          <w:rFonts w:ascii="Times New Roman" w:hAnsi="Times New Roman"/>
          <w:b/>
          <w:sz w:val="28"/>
          <w:szCs w:val="28"/>
        </w:rPr>
        <w:t xml:space="preserve"> проверк</w:t>
      </w:r>
      <w:r>
        <w:rPr>
          <w:rFonts w:ascii="Times New Roman" w:hAnsi="Times New Roman"/>
          <w:b/>
          <w:sz w:val="28"/>
          <w:szCs w:val="28"/>
        </w:rPr>
        <w:t>а</w:t>
      </w:r>
      <w:r w:rsidRPr="002E0F9B">
        <w:rPr>
          <w:rFonts w:ascii="Times New Roman" w:hAnsi="Times New Roman"/>
          <w:b/>
          <w:sz w:val="28"/>
          <w:szCs w:val="28"/>
        </w:rPr>
        <w:t xml:space="preserve"> бюджетной отч</w:t>
      </w:r>
      <w:r>
        <w:rPr>
          <w:rFonts w:ascii="Times New Roman" w:hAnsi="Times New Roman"/>
          <w:b/>
          <w:sz w:val="28"/>
          <w:szCs w:val="28"/>
        </w:rPr>
        <w:t>е</w:t>
      </w:r>
      <w:r w:rsidRPr="002E0F9B">
        <w:rPr>
          <w:rFonts w:ascii="Times New Roman" w:hAnsi="Times New Roman"/>
          <w:b/>
          <w:sz w:val="28"/>
          <w:szCs w:val="28"/>
        </w:rPr>
        <w:t>тности</w:t>
      </w:r>
    </w:p>
    <w:p w:rsidR="00D7761E" w:rsidRPr="001D73D5" w:rsidRDefault="00D7761E" w:rsidP="00D7761E">
      <w:pPr>
        <w:numPr>
          <w:ilvl w:val="0"/>
          <w:numId w:val="16"/>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1D73D5">
        <w:rPr>
          <w:rFonts w:ascii="Times New Roman" w:eastAsia="Times New Roman" w:hAnsi="Times New Roman" w:cs="Times New Roman"/>
          <w:sz w:val="28"/>
          <w:szCs w:val="28"/>
          <w:lang w:eastAsia="ru-RU"/>
        </w:rPr>
        <w:t>Отчет об исполнении бюджета МО город Краснодар за 202</w:t>
      </w:r>
      <w:r>
        <w:rPr>
          <w:rFonts w:ascii="Times New Roman" w:eastAsia="Times New Roman" w:hAnsi="Times New Roman" w:cs="Times New Roman"/>
          <w:sz w:val="28"/>
          <w:szCs w:val="28"/>
          <w:lang w:eastAsia="ru-RU"/>
        </w:rPr>
        <w:t>2</w:t>
      </w:r>
      <w:r w:rsidRPr="001D73D5">
        <w:rPr>
          <w:rFonts w:ascii="Times New Roman" w:eastAsia="Times New Roman" w:hAnsi="Times New Roman" w:cs="Times New Roman"/>
          <w:sz w:val="28"/>
          <w:szCs w:val="28"/>
          <w:lang w:eastAsia="ru-RU"/>
        </w:rPr>
        <w:t xml:space="preserve"> год и годовая бюджетная отчетность об исполнении консолидированного бюджета сформированы и представлены в соответствии с требованиями ст.264.4 БК РФ и Положения о бюджетном процессе. Контрольные соотношения между основными показателями форм консолидированной бюджетной отчетности и годовой бюджетной ГАБС соблюдены.</w:t>
      </w:r>
    </w:p>
    <w:p w:rsidR="00D7761E" w:rsidRDefault="00D7761E" w:rsidP="00D7761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D73D5">
        <w:rPr>
          <w:rFonts w:ascii="Times New Roman" w:eastAsia="Times New Roman" w:hAnsi="Times New Roman" w:cs="Times New Roman"/>
          <w:sz w:val="28"/>
          <w:szCs w:val="28"/>
          <w:lang w:eastAsia="ru-RU"/>
        </w:rPr>
        <w:t xml:space="preserve">Показатели Отчета соответствуют итоговым суммам фактических поступлений доходов и выбытий местного бюджета, подтверждены отчетом о кассовых поступлениях и выбытиях УФК </w:t>
      </w:r>
      <w:r>
        <w:rPr>
          <w:rFonts w:ascii="Times New Roman" w:eastAsia="Times New Roman" w:hAnsi="Times New Roman" w:cs="Times New Roman"/>
          <w:sz w:val="28"/>
          <w:szCs w:val="28"/>
          <w:lang w:eastAsia="ru-RU"/>
        </w:rPr>
        <w:t>КК</w:t>
      </w:r>
      <w:r w:rsidRPr="001D73D5">
        <w:rPr>
          <w:rFonts w:ascii="Times New Roman" w:eastAsia="Times New Roman" w:hAnsi="Times New Roman" w:cs="Times New Roman"/>
          <w:sz w:val="28"/>
          <w:szCs w:val="28"/>
          <w:lang w:eastAsia="ru-RU"/>
        </w:rPr>
        <w:t xml:space="preserve"> и являются достоверными.</w:t>
      </w:r>
    </w:p>
    <w:p w:rsidR="00D7761E" w:rsidRPr="00557A47" w:rsidRDefault="00D7761E" w:rsidP="00D7761E">
      <w:pPr>
        <w:numPr>
          <w:ilvl w:val="0"/>
          <w:numId w:val="16"/>
        </w:numPr>
        <w:tabs>
          <w:tab w:val="left" w:pos="1134"/>
        </w:tabs>
        <w:autoSpaceDE w:val="0"/>
        <w:autoSpaceDN w:val="0"/>
        <w:adjustRightInd w:val="0"/>
        <w:spacing w:after="0" w:line="240" w:lineRule="auto"/>
        <w:ind w:left="0" w:right="-1" w:firstLine="709"/>
        <w:contextualSpacing/>
        <w:jc w:val="both"/>
        <w:rPr>
          <w:rFonts w:ascii="Times New Roman" w:hAnsi="Times New Roman" w:cs="Times New Roman"/>
          <w:sz w:val="28"/>
          <w:szCs w:val="28"/>
        </w:rPr>
      </w:pPr>
      <w:r w:rsidRPr="00557A47">
        <w:rPr>
          <w:rFonts w:ascii="Times New Roman" w:eastAsia="Times New Roman" w:hAnsi="Times New Roman" w:cs="Times New Roman"/>
          <w:sz w:val="28"/>
          <w:szCs w:val="28"/>
          <w:lang w:eastAsia="ru-RU"/>
        </w:rPr>
        <w:t>Годовая отчетность ГАБС сформирована и представлена своевременно в соответствии с</w:t>
      </w:r>
      <w:r>
        <w:rPr>
          <w:rFonts w:ascii="Times New Roman" w:eastAsia="Times New Roman" w:hAnsi="Times New Roman" w:cs="Times New Roman"/>
          <w:sz w:val="28"/>
          <w:szCs w:val="28"/>
          <w:lang w:eastAsia="ru-RU"/>
        </w:rPr>
        <w:t xml:space="preserve"> законодательством.</w:t>
      </w:r>
    </w:p>
    <w:p w:rsidR="00D7761E" w:rsidRPr="0004324A" w:rsidRDefault="00D7761E" w:rsidP="00D7761E">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Внешней проверкой</w:t>
      </w:r>
      <w:r w:rsidRPr="00557A47">
        <w:rPr>
          <w:rFonts w:ascii="Times New Roman" w:eastAsia="Times New Roman" w:hAnsi="Times New Roman" w:cs="Times New Roman"/>
          <w:sz w:val="28"/>
          <w:szCs w:val="28"/>
          <w:lang w:eastAsia="ru-RU"/>
        </w:rPr>
        <w:t xml:space="preserve"> выявлены нарушения единой методологии бюджетного учета и отчетности на сумму </w:t>
      </w:r>
      <w:r>
        <w:rPr>
          <w:rFonts w:ascii="Times New Roman" w:hAnsi="Times New Roman" w:cs="Times New Roman"/>
          <w:sz w:val="28"/>
          <w:szCs w:val="28"/>
        </w:rPr>
        <w:t>8 841 540,9</w:t>
      </w:r>
      <w:r w:rsidRPr="00557A47">
        <w:rPr>
          <w:rFonts w:ascii="Times New Roman" w:hAnsi="Times New Roman" w:cs="Times New Roman"/>
          <w:sz w:val="28"/>
          <w:szCs w:val="28"/>
        </w:rPr>
        <w:t xml:space="preserve"> тыс. рублей</w:t>
      </w:r>
      <w:r>
        <w:rPr>
          <w:rFonts w:ascii="Times New Roman" w:hAnsi="Times New Roman" w:cs="Times New Roman"/>
          <w:sz w:val="28"/>
          <w:szCs w:val="28"/>
        </w:rPr>
        <w:t>,</w:t>
      </w:r>
      <w:r w:rsidRPr="00557A47">
        <w:rPr>
          <w:rFonts w:ascii="Times New Roman" w:hAnsi="Times New Roman" w:cs="Times New Roman"/>
          <w:sz w:val="28"/>
          <w:szCs w:val="28"/>
        </w:rPr>
        <w:t xml:space="preserve"> </w:t>
      </w:r>
      <w:r>
        <w:rPr>
          <w:rFonts w:ascii="Times New Roman" w:hAnsi="Times New Roman" w:cs="Times New Roman"/>
          <w:sz w:val="28"/>
          <w:szCs w:val="28"/>
        </w:rPr>
        <w:t xml:space="preserve">повлекших за собой </w:t>
      </w:r>
      <w:r w:rsidRPr="005E1E32">
        <w:rPr>
          <w:rFonts w:ascii="Times New Roman" w:eastAsia="Calibri" w:hAnsi="Times New Roman" w:cs="Times New Roman"/>
          <w:sz w:val="28"/>
          <w:szCs w:val="28"/>
        </w:rPr>
        <w:t>искажение отдельных показателей</w:t>
      </w:r>
      <w:r>
        <w:rPr>
          <w:rFonts w:ascii="Times New Roman" w:eastAsia="Calibri" w:hAnsi="Times New Roman" w:cs="Times New Roman"/>
          <w:sz w:val="28"/>
          <w:szCs w:val="28"/>
        </w:rPr>
        <w:t xml:space="preserve"> форм годовой отчетности, </w:t>
      </w:r>
      <w:r w:rsidRPr="0004324A">
        <w:rPr>
          <w:rFonts w:ascii="Times New Roman" w:hAnsi="Times New Roman" w:cs="Times New Roman"/>
          <w:sz w:val="28"/>
          <w:szCs w:val="28"/>
        </w:rPr>
        <w:t>из них:</w:t>
      </w:r>
    </w:p>
    <w:p w:rsidR="00D7761E" w:rsidRDefault="00D7761E" w:rsidP="00D7761E">
      <w:pPr>
        <w:spacing w:after="0" w:line="240" w:lineRule="auto"/>
        <w:ind w:firstLine="709"/>
        <w:jc w:val="both"/>
        <w:rPr>
          <w:rFonts w:ascii="Times New Roman" w:eastAsia="Calibri" w:hAnsi="Times New Roman" w:cs="Times New Roman"/>
          <w:sz w:val="28"/>
          <w:szCs w:val="28"/>
        </w:rPr>
      </w:pPr>
      <w:r w:rsidRPr="0004324A">
        <w:rPr>
          <w:rFonts w:ascii="Times New Roman" w:eastAsia="Calibri" w:hAnsi="Times New Roman" w:cs="Times New Roman"/>
          <w:sz w:val="28"/>
          <w:szCs w:val="28"/>
        </w:rPr>
        <w:t>-</w:t>
      </w:r>
      <w:r w:rsidRPr="006F73C4">
        <w:rPr>
          <w:rFonts w:ascii="Times New Roman" w:hAnsi="Times New Roman" w:cs="Times New Roman"/>
          <w:sz w:val="28"/>
          <w:szCs w:val="28"/>
        </w:rPr>
        <w:t xml:space="preserve"> </w:t>
      </w:r>
      <w:r w:rsidRPr="0070073E">
        <w:rPr>
          <w:rFonts w:ascii="Times New Roman" w:hAnsi="Times New Roman" w:cs="Times New Roman"/>
          <w:sz w:val="28"/>
          <w:szCs w:val="28"/>
        </w:rPr>
        <w:t xml:space="preserve">несоблюдение установленного </w:t>
      </w:r>
      <w:r>
        <w:rPr>
          <w:rFonts w:ascii="Times New Roman" w:hAnsi="Times New Roman" w:cs="Times New Roman"/>
          <w:sz w:val="28"/>
          <w:szCs w:val="28"/>
        </w:rPr>
        <w:t>порядка о</w:t>
      </w:r>
      <w:r w:rsidRPr="0070073E">
        <w:rPr>
          <w:rFonts w:ascii="Times New Roman" w:hAnsi="Times New Roman" w:cs="Times New Roman"/>
          <w:sz w:val="28"/>
          <w:szCs w:val="28"/>
        </w:rPr>
        <w:t xml:space="preserve">тражения в учете </w:t>
      </w:r>
      <w:r>
        <w:rPr>
          <w:rFonts w:ascii="Times New Roman" w:hAnsi="Times New Roman" w:cs="Times New Roman"/>
          <w:sz w:val="28"/>
          <w:szCs w:val="28"/>
        </w:rPr>
        <w:t>земельных участков, изменения их стоимости в соответствии с данными Росреестра на сумму 1 065 261,0 тыс. рублей по 5 ГАБС;</w:t>
      </w:r>
    </w:p>
    <w:p w:rsidR="00D7761E" w:rsidRDefault="00D7761E" w:rsidP="00D7761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E1E32">
        <w:rPr>
          <w:rFonts w:ascii="Times New Roman" w:eastAsia="Calibri" w:hAnsi="Times New Roman" w:cs="Times New Roman"/>
          <w:sz w:val="28"/>
          <w:szCs w:val="28"/>
        </w:rPr>
        <w:t>несоблюдение порядка ведения бюджетного учета</w:t>
      </w:r>
      <w:r>
        <w:rPr>
          <w:rFonts w:ascii="Times New Roman" w:eastAsia="Calibri" w:hAnsi="Times New Roman" w:cs="Times New Roman"/>
          <w:sz w:val="28"/>
          <w:szCs w:val="28"/>
        </w:rPr>
        <w:t xml:space="preserve"> </w:t>
      </w:r>
      <w:r w:rsidRPr="005E1E32">
        <w:rPr>
          <w:rFonts w:ascii="Times New Roman" w:eastAsia="Calibri" w:hAnsi="Times New Roman" w:cs="Times New Roman"/>
          <w:sz w:val="28"/>
          <w:szCs w:val="28"/>
        </w:rPr>
        <w:t>и форм</w:t>
      </w:r>
      <w:r>
        <w:rPr>
          <w:rFonts w:ascii="Times New Roman" w:eastAsia="Calibri" w:hAnsi="Times New Roman" w:cs="Times New Roman"/>
          <w:sz w:val="28"/>
          <w:szCs w:val="28"/>
        </w:rPr>
        <w:t>ирования показателей отчетности, выразившиеся в не</w:t>
      </w:r>
      <w:r w:rsidRPr="00E249A6">
        <w:rPr>
          <w:rFonts w:ascii="Times New Roman" w:hAnsi="Times New Roman" w:cs="Times New Roman"/>
          <w:sz w:val="28"/>
          <w:szCs w:val="28"/>
        </w:rPr>
        <w:t>оформлени</w:t>
      </w:r>
      <w:r>
        <w:rPr>
          <w:rFonts w:ascii="Times New Roman" w:hAnsi="Times New Roman" w:cs="Times New Roman"/>
          <w:sz w:val="28"/>
          <w:szCs w:val="28"/>
        </w:rPr>
        <w:t>и</w:t>
      </w:r>
      <w:r w:rsidRPr="00E249A6">
        <w:rPr>
          <w:rFonts w:ascii="Times New Roman" w:hAnsi="Times New Roman" w:cs="Times New Roman"/>
          <w:sz w:val="28"/>
          <w:szCs w:val="28"/>
        </w:rPr>
        <w:t xml:space="preserve"> первичными документами фактов хозяйственной жизни</w:t>
      </w:r>
      <w:r>
        <w:rPr>
          <w:rFonts w:ascii="Times New Roman" w:eastAsia="Calibri" w:hAnsi="Times New Roman" w:cs="Times New Roman"/>
          <w:sz w:val="28"/>
          <w:szCs w:val="28"/>
        </w:rPr>
        <w:t>, неотражении</w:t>
      </w:r>
      <w:r w:rsidRPr="005E1E32">
        <w:rPr>
          <w:rFonts w:ascii="Times New Roman" w:eastAsia="Calibri" w:hAnsi="Times New Roman" w:cs="Times New Roman"/>
          <w:sz w:val="28"/>
          <w:szCs w:val="28"/>
        </w:rPr>
        <w:t xml:space="preserve"> </w:t>
      </w:r>
      <w:r>
        <w:rPr>
          <w:rFonts w:ascii="Times New Roman" w:eastAsia="Calibri" w:hAnsi="Times New Roman" w:cs="Times New Roman"/>
          <w:sz w:val="28"/>
          <w:szCs w:val="28"/>
        </w:rPr>
        <w:t>результатов инвентаризации, списании</w:t>
      </w:r>
      <w:r w:rsidRPr="004F137F">
        <w:t xml:space="preserve"> </w:t>
      </w:r>
      <w:r w:rsidRPr="004F137F">
        <w:rPr>
          <w:rFonts w:ascii="Times New Roman" w:eastAsia="Calibri" w:hAnsi="Times New Roman" w:cs="Times New Roman"/>
          <w:sz w:val="28"/>
          <w:szCs w:val="28"/>
        </w:rPr>
        <w:t>затрат</w:t>
      </w:r>
      <w:r>
        <w:rPr>
          <w:rFonts w:ascii="Times New Roman" w:eastAsia="Calibri" w:hAnsi="Times New Roman" w:cs="Times New Roman"/>
          <w:sz w:val="28"/>
          <w:szCs w:val="28"/>
        </w:rPr>
        <w:t>, подлежащих включению в стоимость объектов, на общую сумму 7 126 421,5 тыс. рублей по 15 ГАБС;</w:t>
      </w:r>
      <w:r w:rsidRPr="005E1E32">
        <w:rPr>
          <w:rFonts w:ascii="Times New Roman" w:eastAsia="Calibri" w:hAnsi="Times New Roman" w:cs="Times New Roman"/>
          <w:sz w:val="28"/>
          <w:szCs w:val="28"/>
        </w:rPr>
        <w:t xml:space="preserve"> </w:t>
      </w:r>
    </w:p>
    <w:p w:rsidR="00D7761E" w:rsidRPr="000F3C59" w:rsidRDefault="00D7761E" w:rsidP="00D7761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отражение в составе нефинансовых активов объектов, признанных по результатам инвентаризации не соответствующими критериям актива, подлежащих списанию, не используемых в уставной деятельности на сумму 503 552,0 тыс. рублей по 4 ГАБС, в том числе по капитальным вложениям в объекты незавершенного </w:t>
      </w:r>
      <w:r w:rsidRPr="000F3C59">
        <w:rPr>
          <w:rFonts w:ascii="Times New Roman" w:eastAsia="Calibri" w:hAnsi="Times New Roman" w:cs="Times New Roman"/>
          <w:sz w:val="28"/>
          <w:szCs w:val="28"/>
        </w:rPr>
        <w:t>строительства на сумму 439 775,6 тыс. рублей по 3 ГАБС;</w:t>
      </w:r>
    </w:p>
    <w:p w:rsidR="00D7761E" w:rsidRDefault="00D7761E" w:rsidP="00D7761E">
      <w:pPr>
        <w:spacing w:after="0" w:line="240" w:lineRule="auto"/>
        <w:ind w:firstLine="709"/>
        <w:jc w:val="both"/>
        <w:rPr>
          <w:rFonts w:ascii="Times New Roman" w:eastAsia="Calibri" w:hAnsi="Times New Roman" w:cs="Times New Roman"/>
          <w:sz w:val="28"/>
          <w:szCs w:val="28"/>
        </w:rPr>
      </w:pPr>
      <w:r w:rsidRPr="000F3C59">
        <w:rPr>
          <w:rFonts w:ascii="Times New Roman" w:eastAsia="Calibri" w:hAnsi="Times New Roman" w:cs="Times New Roman"/>
          <w:sz w:val="28"/>
          <w:szCs w:val="28"/>
        </w:rPr>
        <w:t xml:space="preserve">- отражение в составе финансовых активов дебиторской задолженности, не отвечающей критериям актива, длительное время не приносящей полезного потенциала, имеющей признаки сомнительной дебиторской задолженности на сумму </w:t>
      </w:r>
      <w:r>
        <w:rPr>
          <w:rFonts w:ascii="Times New Roman" w:eastAsia="Calibri" w:hAnsi="Times New Roman" w:cs="Times New Roman"/>
          <w:sz w:val="28"/>
          <w:szCs w:val="28"/>
        </w:rPr>
        <w:t>146 306,4</w:t>
      </w:r>
      <w:r w:rsidRPr="000F3C59">
        <w:rPr>
          <w:rFonts w:ascii="Times New Roman" w:eastAsia="Calibri" w:hAnsi="Times New Roman" w:cs="Times New Roman"/>
          <w:sz w:val="28"/>
          <w:szCs w:val="28"/>
        </w:rPr>
        <w:t xml:space="preserve"> тыс. рублей по </w:t>
      </w:r>
      <w:r>
        <w:rPr>
          <w:rFonts w:ascii="Times New Roman" w:eastAsia="Calibri" w:hAnsi="Times New Roman" w:cs="Times New Roman"/>
          <w:sz w:val="28"/>
          <w:szCs w:val="28"/>
        </w:rPr>
        <w:t>3</w:t>
      </w:r>
      <w:r w:rsidRPr="00713EB8">
        <w:rPr>
          <w:rFonts w:ascii="Times New Roman" w:eastAsia="Calibri" w:hAnsi="Times New Roman" w:cs="Times New Roman"/>
          <w:sz w:val="28"/>
          <w:szCs w:val="28"/>
        </w:rPr>
        <w:t xml:space="preserve"> ГАБС.</w:t>
      </w:r>
    </w:p>
    <w:p w:rsidR="00D7761E" w:rsidRPr="00713EB8" w:rsidRDefault="00D7761E" w:rsidP="00D7761E">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lastRenderedPageBreak/>
        <w:t>В</w:t>
      </w:r>
      <w:r w:rsidRPr="00713EB8">
        <w:rPr>
          <w:rFonts w:ascii="Times New Roman" w:eastAsia="Calibri" w:hAnsi="Times New Roman" w:cs="Times New Roman"/>
          <w:sz w:val="28"/>
          <w:szCs w:val="28"/>
        </w:rPr>
        <w:t xml:space="preserve"> отчетном периоде </w:t>
      </w:r>
      <w:r>
        <w:rPr>
          <w:rFonts w:ascii="Times New Roman" w:eastAsia="Calibri" w:hAnsi="Times New Roman" w:cs="Times New Roman"/>
          <w:sz w:val="28"/>
          <w:szCs w:val="28"/>
        </w:rPr>
        <w:t xml:space="preserve">15 </w:t>
      </w:r>
      <w:r w:rsidRPr="00713EB8">
        <w:rPr>
          <w:rFonts w:ascii="Times New Roman" w:hAnsi="Times New Roman" w:cs="Times New Roman"/>
          <w:sz w:val="28"/>
          <w:szCs w:val="28"/>
        </w:rPr>
        <w:t xml:space="preserve">ГАБС </w:t>
      </w:r>
      <w:r>
        <w:rPr>
          <w:rFonts w:ascii="Times New Roman" w:hAnsi="Times New Roman" w:cs="Times New Roman"/>
          <w:sz w:val="28"/>
          <w:szCs w:val="28"/>
        </w:rPr>
        <w:t xml:space="preserve">(с учетом подведомственных учреждений) </w:t>
      </w:r>
      <w:r w:rsidRPr="00713EB8">
        <w:rPr>
          <w:rFonts w:ascii="Times New Roman" w:eastAsia="Calibri" w:hAnsi="Times New Roman" w:cs="Times New Roman"/>
          <w:sz w:val="28"/>
          <w:szCs w:val="28"/>
        </w:rPr>
        <w:t xml:space="preserve">не соблюден </w:t>
      </w:r>
      <w:r w:rsidRPr="00713EB8">
        <w:rPr>
          <w:rFonts w:ascii="Times New Roman" w:hAnsi="Times New Roman" w:cs="Times New Roman"/>
          <w:sz w:val="28"/>
          <w:szCs w:val="28"/>
        </w:rPr>
        <w:t xml:space="preserve">порядок проведения перед составлением годовой отчетности инвентаризации </w:t>
      </w:r>
      <w:r>
        <w:rPr>
          <w:rFonts w:ascii="Times New Roman" w:hAnsi="Times New Roman" w:cs="Times New Roman"/>
          <w:sz w:val="28"/>
          <w:szCs w:val="28"/>
        </w:rPr>
        <w:t>активов и обязательств:</w:t>
      </w:r>
    </w:p>
    <w:p w:rsidR="00D7761E" w:rsidRDefault="00D7761E" w:rsidP="00D7761E">
      <w:pPr>
        <w:spacing w:after="0" w:line="240" w:lineRule="auto"/>
        <w:ind w:firstLine="709"/>
        <w:jc w:val="both"/>
        <w:rPr>
          <w:rFonts w:ascii="Times New Roman" w:hAnsi="Times New Roman" w:cs="Times New Roman"/>
          <w:sz w:val="28"/>
          <w:szCs w:val="28"/>
        </w:rPr>
      </w:pPr>
      <w:r w:rsidRPr="00713EB8">
        <w:rPr>
          <w:rFonts w:ascii="Times New Roman" w:hAnsi="Times New Roman" w:cs="Times New Roman"/>
          <w:sz w:val="28"/>
          <w:szCs w:val="28"/>
        </w:rPr>
        <w:t>- нарушен</w:t>
      </w:r>
      <w:r>
        <w:rPr>
          <w:rFonts w:ascii="Times New Roman" w:hAnsi="Times New Roman" w:cs="Times New Roman"/>
          <w:sz w:val="28"/>
          <w:szCs w:val="28"/>
        </w:rPr>
        <w:t>ы</w:t>
      </w:r>
      <w:r w:rsidRPr="00713EB8">
        <w:rPr>
          <w:rFonts w:ascii="Times New Roman" w:hAnsi="Times New Roman" w:cs="Times New Roman"/>
          <w:sz w:val="28"/>
          <w:szCs w:val="28"/>
        </w:rPr>
        <w:t xml:space="preserve"> требовани</w:t>
      </w:r>
      <w:r>
        <w:rPr>
          <w:rFonts w:ascii="Times New Roman" w:hAnsi="Times New Roman" w:cs="Times New Roman"/>
          <w:sz w:val="28"/>
          <w:szCs w:val="28"/>
        </w:rPr>
        <w:t>я</w:t>
      </w:r>
      <w:r w:rsidRPr="00713EB8">
        <w:rPr>
          <w:rFonts w:ascii="Times New Roman" w:hAnsi="Times New Roman" w:cs="Times New Roman"/>
          <w:sz w:val="28"/>
          <w:szCs w:val="28"/>
        </w:rPr>
        <w:t>, обеспечивающие достоверность показателей отчетности путем выявления фактического наличия активов и обязательств</w:t>
      </w:r>
      <w:r w:rsidR="00BA448D">
        <w:rPr>
          <w:rFonts w:ascii="Times New Roman" w:hAnsi="Times New Roman" w:cs="Times New Roman"/>
          <w:sz w:val="28"/>
          <w:szCs w:val="28"/>
        </w:rPr>
        <w:t>;</w:t>
      </w:r>
      <w:r>
        <w:rPr>
          <w:rFonts w:ascii="Times New Roman" w:hAnsi="Times New Roman" w:cs="Times New Roman"/>
          <w:sz w:val="28"/>
          <w:szCs w:val="28"/>
        </w:rPr>
        <w:t xml:space="preserve"> </w:t>
      </w:r>
    </w:p>
    <w:p w:rsidR="00D7761E" w:rsidRDefault="00D7761E" w:rsidP="00D7761E">
      <w:pPr>
        <w:spacing w:after="0" w:line="240" w:lineRule="auto"/>
        <w:ind w:firstLine="709"/>
        <w:jc w:val="both"/>
        <w:rPr>
          <w:rFonts w:ascii="Times New Roman" w:hAnsi="Times New Roman" w:cs="Times New Roman"/>
          <w:sz w:val="28"/>
          <w:szCs w:val="28"/>
        </w:rPr>
      </w:pPr>
      <w:r w:rsidRPr="00713EB8">
        <w:rPr>
          <w:rFonts w:ascii="Times New Roman" w:hAnsi="Times New Roman" w:cs="Times New Roman"/>
          <w:sz w:val="28"/>
          <w:szCs w:val="28"/>
        </w:rPr>
        <w:t>- не проведена ин</w:t>
      </w:r>
      <w:r w:rsidR="00BA448D">
        <w:rPr>
          <w:rFonts w:ascii="Times New Roman" w:hAnsi="Times New Roman" w:cs="Times New Roman"/>
          <w:sz w:val="28"/>
          <w:szCs w:val="28"/>
        </w:rPr>
        <w:t>вентаризация или проведена формально</w:t>
      </w:r>
      <w:r>
        <w:rPr>
          <w:rFonts w:ascii="Times New Roman" w:hAnsi="Times New Roman" w:cs="Times New Roman"/>
          <w:sz w:val="28"/>
          <w:szCs w:val="28"/>
        </w:rPr>
        <w:t>, а именно:</w:t>
      </w:r>
      <w:r w:rsidRPr="00713EB8">
        <w:rPr>
          <w:rFonts w:ascii="Times New Roman" w:hAnsi="Times New Roman" w:cs="Times New Roman"/>
          <w:sz w:val="28"/>
          <w:szCs w:val="28"/>
        </w:rPr>
        <w:t xml:space="preserve"> не определены статус и целевая функция объектов, не обеспечена синхронизация с государственными (муниципальными) реестрами, не про</w:t>
      </w:r>
      <w:r>
        <w:rPr>
          <w:rFonts w:ascii="Times New Roman" w:hAnsi="Times New Roman" w:cs="Times New Roman"/>
          <w:sz w:val="28"/>
          <w:szCs w:val="28"/>
        </w:rPr>
        <w:t>ведена реклассификация объектов.</w:t>
      </w:r>
    </w:p>
    <w:p w:rsidR="00D7761E" w:rsidRPr="004B3F4C" w:rsidRDefault="00473C43" w:rsidP="00D7761E">
      <w:pPr>
        <w:autoSpaceDE w:val="0"/>
        <w:autoSpaceDN w:val="0"/>
        <w:adjustRightInd w:val="0"/>
        <w:spacing w:after="0" w:line="240" w:lineRule="auto"/>
        <w:ind w:firstLine="708"/>
        <w:jc w:val="both"/>
        <w:rPr>
          <w:rFonts w:ascii="Times New Roman" w:hAnsi="Times New Roman" w:cs="Times New Roman"/>
          <w:bCs/>
          <w:i/>
          <w:sz w:val="24"/>
          <w:szCs w:val="24"/>
        </w:rPr>
      </w:pPr>
      <w:r>
        <w:rPr>
          <w:rFonts w:ascii="Times New Roman" w:hAnsi="Times New Roman" w:cs="Times New Roman"/>
          <w:sz w:val="28"/>
          <w:szCs w:val="28"/>
        </w:rPr>
        <w:t>3. При осуществлении внутреннего финансового аудита</w:t>
      </w:r>
      <w:r w:rsidR="00D7761E" w:rsidRPr="004B3F4C">
        <w:rPr>
          <w:rFonts w:ascii="Times New Roman" w:hAnsi="Times New Roman" w:cs="Times New Roman"/>
          <w:sz w:val="28"/>
          <w:szCs w:val="28"/>
        </w:rPr>
        <w:t xml:space="preserve"> в</w:t>
      </w:r>
      <w:r w:rsidR="00D7761E" w:rsidRPr="004B3F4C">
        <w:rPr>
          <w:rFonts w:ascii="Times New Roman" w:hAnsi="Times New Roman" w:cs="Times New Roman"/>
          <w:bCs/>
          <w:sz w:val="28"/>
          <w:szCs w:val="28"/>
        </w:rPr>
        <w:t xml:space="preserve"> отд</w:t>
      </w:r>
      <w:r w:rsidR="00BA448D">
        <w:rPr>
          <w:rFonts w:ascii="Times New Roman" w:hAnsi="Times New Roman" w:cs="Times New Roman"/>
          <w:bCs/>
          <w:sz w:val="28"/>
          <w:szCs w:val="28"/>
        </w:rPr>
        <w:t>ельных случаях не соблюдены</w:t>
      </w:r>
      <w:r w:rsidR="00D7761E" w:rsidRPr="004B3F4C">
        <w:rPr>
          <w:rFonts w:ascii="Times New Roman" w:hAnsi="Times New Roman" w:cs="Times New Roman"/>
          <w:bCs/>
          <w:sz w:val="28"/>
          <w:szCs w:val="28"/>
        </w:rPr>
        <w:t xml:space="preserve"> требования Стандартов ВФА по обеспечению принципа функциональной независимости должностного лица, по подтверждению достоверности бюджетной отчетности</w:t>
      </w:r>
      <w:r w:rsidR="00D7761E">
        <w:rPr>
          <w:rFonts w:ascii="Times New Roman" w:hAnsi="Times New Roman" w:cs="Times New Roman"/>
          <w:bCs/>
          <w:sz w:val="28"/>
          <w:szCs w:val="28"/>
        </w:rPr>
        <w:t>,</w:t>
      </w:r>
      <w:r w:rsidR="00D7761E" w:rsidRPr="004B3F4C">
        <w:rPr>
          <w:rFonts w:ascii="Times New Roman" w:hAnsi="Times New Roman" w:cs="Times New Roman"/>
          <w:bCs/>
          <w:sz w:val="28"/>
          <w:szCs w:val="28"/>
        </w:rPr>
        <w:t xml:space="preserve"> по орган</w:t>
      </w:r>
      <w:r>
        <w:rPr>
          <w:rFonts w:ascii="Times New Roman" w:hAnsi="Times New Roman" w:cs="Times New Roman"/>
          <w:bCs/>
          <w:sz w:val="28"/>
          <w:szCs w:val="28"/>
        </w:rPr>
        <w:t>изации ВФА подведомственными администраторами бюджетных средств</w:t>
      </w:r>
      <w:r w:rsidR="00D7761E">
        <w:rPr>
          <w:rFonts w:ascii="Times New Roman" w:hAnsi="Times New Roman" w:cs="Times New Roman"/>
          <w:bCs/>
          <w:sz w:val="28"/>
          <w:szCs w:val="28"/>
        </w:rPr>
        <w:t>.</w:t>
      </w:r>
    </w:p>
    <w:p w:rsidR="00D7761E" w:rsidRPr="004B3F4C" w:rsidRDefault="00D7761E" w:rsidP="00D7761E">
      <w:pPr>
        <w:autoSpaceDE w:val="0"/>
        <w:autoSpaceDN w:val="0"/>
        <w:adjustRightInd w:val="0"/>
        <w:spacing w:after="0" w:line="240" w:lineRule="auto"/>
        <w:ind w:firstLine="708"/>
        <w:jc w:val="both"/>
        <w:rPr>
          <w:rFonts w:ascii="Times New Roman" w:eastAsia="Calibri" w:hAnsi="Times New Roman" w:cs="Times New Roman"/>
          <w:sz w:val="28"/>
          <w:szCs w:val="28"/>
        </w:rPr>
      </w:pPr>
      <w:r w:rsidRPr="004B3F4C">
        <w:rPr>
          <w:rFonts w:ascii="Times New Roman" w:eastAsia="Calibri" w:hAnsi="Times New Roman" w:cs="Times New Roman"/>
          <w:sz w:val="28"/>
          <w:szCs w:val="28"/>
        </w:rPr>
        <w:t>Результаты проведенной внешней пр</w:t>
      </w:r>
      <w:r w:rsidR="00473C43">
        <w:rPr>
          <w:rFonts w:ascii="Times New Roman" w:eastAsia="Calibri" w:hAnsi="Times New Roman" w:cs="Times New Roman"/>
          <w:sz w:val="28"/>
          <w:szCs w:val="28"/>
        </w:rPr>
        <w:t>оверки годовой отчетности ГАБС</w:t>
      </w:r>
      <w:r w:rsidRPr="004B3F4C">
        <w:rPr>
          <w:rFonts w:ascii="Times New Roman" w:eastAsia="Calibri" w:hAnsi="Times New Roman" w:cs="Times New Roman"/>
          <w:sz w:val="28"/>
          <w:szCs w:val="28"/>
        </w:rPr>
        <w:t xml:space="preserve"> свидетельствуют о недостаточном</w:t>
      </w:r>
      <w:r w:rsidR="00143FBA">
        <w:rPr>
          <w:rFonts w:ascii="Times New Roman" w:eastAsia="Calibri" w:hAnsi="Times New Roman" w:cs="Times New Roman"/>
          <w:sz w:val="28"/>
          <w:szCs w:val="28"/>
        </w:rPr>
        <w:t xml:space="preserve"> качестве</w:t>
      </w:r>
      <w:r w:rsidRPr="004B3F4C">
        <w:rPr>
          <w:rFonts w:ascii="Times New Roman" w:eastAsia="Calibri" w:hAnsi="Times New Roman" w:cs="Times New Roman"/>
          <w:sz w:val="28"/>
          <w:szCs w:val="28"/>
        </w:rPr>
        <w:t xml:space="preserve"> ВФА, предусмотренн</w:t>
      </w:r>
      <w:r w:rsidR="00473C43">
        <w:rPr>
          <w:rFonts w:ascii="Times New Roman" w:eastAsia="Calibri" w:hAnsi="Times New Roman" w:cs="Times New Roman"/>
          <w:sz w:val="28"/>
          <w:szCs w:val="28"/>
        </w:rPr>
        <w:t>ом в целях оценки надежности внутреннего финансового контроля</w:t>
      </w:r>
      <w:r w:rsidRPr="004B3F4C">
        <w:rPr>
          <w:rFonts w:ascii="Times New Roman" w:eastAsia="Calibri" w:hAnsi="Times New Roman" w:cs="Times New Roman"/>
          <w:sz w:val="28"/>
          <w:szCs w:val="28"/>
        </w:rPr>
        <w:t xml:space="preserve"> и подтверждения достоверности бюджетной отчетности.</w:t>
      </w:r>
    </w:p>
    <w:p w:rsidR="00D7761E" w:rsidRPr="004B3F4C" w:rsidRDefault="00D7761E" w:rsidP="00D7761E">
      <w:pPr>
        <w:autoSpaceDE w:val="0"/>
        <w:autoSpaceDN w:val="0"/>
        <w:adjustRightInd w:val="0"/>
        <w:spacing w:after="0" w:line="240" w:lineRule="auto"/>
        <w:ind w:firstLine="708"/>
        <w:jc w:val="both"/>
        <w:rPr>
          <w:rFonts w:ascii="Times New Roman" w:eastAsia="Calibri" w:hAnsi="Times New Roman" w:cs="Times New Roman"/>
          <w:sz w:val="28"/>
          <w:szCs w:val="28"/>
        </w:rPr>
      </w:pPr>
      <w:r w:rsidRPr="004B3F4C">
        <w:rPr>
          <w:rFonts w:ascii="Times New Roman" w:eastAsia="Calibri" w:hAnsi="Times New Roman" w:cs="Times New Roman"/>
          <w:sz w:val="28"/>
          <w:szCs w:val="28"/>
        </w:rPr>
        <w:t xml:space="preserve"> 4. Синхронизация показателей бюджетного учета с данными государственных и муниципальных реестров в целях составления годовой бюджетной отчетности за 2022 год обеспечена ГАБС не в полной мере. </w:t>
      </w:r>
    </w:p>
    <w:p w:rsidR="00D7761E" w:rsidRDefault="00D7761E" w:rsidP="00D7761E">
      <w:pPr>
        <w:spacing w:after="0" w:line="240" w:lineRule="auto"/>
        <w:ind w:firstLine="851"/>
        <w:jc w:val="both"/>
        <w:rPr>
          <w:rFonts w:ascii="Times New Roman" w:eastAsia="Calibri" w:hAnsi="Times New Roman" w:cs="Times New Roman"/>
          <w:sz w:val="28"/>
          <w:szCs w:val="28"/>
        </w:rPr>
      </w:pPr>
      <w:r w:rsidRPr="004B3F4C">
        <w:rPr>
          <w:rFonts w:ascii="Times New Roman" w:eastAsia="Calibri" w:hAnsi="Times New Roman" w:cs="Times New Roman"/>
          <w:sz w:val="28"/>
          <w:szCs w:val="28"/>
        </w:rPr>
        <w:t>Внешней проверкой выявлены расхождения показателей бюджетного учета с данными Реестра</w:t>
      </w:r>
      <w:r>
        <w:rPr>
          <w:rFonts w:ascii="Times New Roman" w:eastAsia="Calibri" w:hAnsi="Times New Roman" w:cs="Times New Roman"/>
          <w:sz w:val="28"/>
          <w:szCs w:val="28"/>
        </w:rPr>
        <w:t xml:space="preserve"> муниципального имущества </w:t>
      </w:r>
      <w:r w:rsidRPr="003760DA">
        <w:rPr>
          <w:rFonts w:ascii="Times New Roman" w:hAnsi="Times New Roman" w:cs="Times New Roman"/>
          <w:sz w:val="28"/>
          <w:szCs w:val="28"/>
        </w:rPr>
        <w:t xml:space="preserve">на сумму </w:t>
      </w:r>
      <w:r>
        <w:rPr>
          <w:rFonts w:ascii="Times New Roman" w:hAnsi="Times New Roman" w:cs="Times New Roman"/>
          <w:sz w:val="28"/>
          <w:szCs w:val="28"/>
        </w:rPr>
        <w:t xml:space="preserve">8 982 031,0 </w:t>
      </w:r>
      <w:r w:rsidRPr="00CF529D">
        <w:rPr>
          <w:rFonts w:ascii="Times New Roman" w:hAnsi="Times New Roman" w:cs="Times New Roman"/>
          <w:sz w:val="28"/>
          <w:szCs w:val="28"/>
        </w:rPr>
        <w:t>тыс. рублей</w:t>
      </w:r>
      <w:r>
        <w:rPr>
          <w:rFonts w:ascii="Times New Roman" w:eastAsia="Calibri" w:hAnsi="Times New Roman" w:cs="Times New Roman"/>
          <w:sz w:val="28"/>
          <w:szCs w:val="28"/>
        </w:rPr>
        <w:t xml:space="preserve">, с данными </w:t>
      </w:r>
      <w:r w:rsidRPr="00561878">
        <w:rPr>
          <w:rFonts w:ascii="Times New Roman" w:eastAsia="Times New Roman" w:hAnsi="Times New Roman" w:cs="Times New Roman"/>
          <w:sz w:val="28"/>
          <w:szCs w:val="28"/>
          <w:lang w:eastAsia="ru-RU"/>
        </w:rPr>
        <w:t xml:space="preserve">Реестра </w:t>
      </w:r>
      <w:r>
        <w:rPr>
          <w:rFonts w:ascii="Times New Roman" w:eastAsia="Times New Roman" w:hAnsi="Times New Roman" w:cs="Times New Roman"/>
          <w:sz w:val="28"/>
          <w:szCs w:val="28"/>
          <w:lang w:eastAsia="ru-RU"/>
        </w:rPr>
        <w:t xml:space="preserve">МИР </w:t>
      </w:r>
      <w:r w:rsidR="00431D3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219 663,3</w:t>
      </w:r>
      <w:r>
        <w:rPr>
          <w:rFonts w:ascii="Times New Roman" w:eastAsia="Calibri" w:hAnsi="Times New Roman" w:cs="Times New Roman"/>
          <w:sz w:val="28"/>
          <w:szCs w:val="28"/>
        </w:rPr>
        <w:t xml:space="preserve"> </w:t>
      </w:r>
      <w:r w:rsidRPr="00561878">
        <w:rPr>
          <w:rFonts w:ascii="Times New Roman" w:eastAsia="Calibri" w:hAnsi="Times New Roman" w:cs="Times New Roman"/>
          <w:sz w:val="28"/>
          <w:szCs w:val="28"/>
        </w:rPr>
        <w:t>тыс. рублей</w:t>
      </w:r>
      <w:r>
        <w:rPr>
          <w:rFonts w:ascii="Times New Roman" w:eastAsia="Calibri" w:hAnsi="Times New Roman" w:cs="Times New Roman"/>
          <w:sz w:val="28"/>
          <w:szCs w:val="28"/>
        </w:rPr>
        <w:t>.</w:t>
      </w:r>
    </w:p>
    <w:p w:rsidR="00D7761E" w:rsidRPr="003A03C1" w:rsidRDefault="00D7761E" w:rsidP="00D7761E">
      <w:pPr>
        <w:spacing w:after="0" w:line="240" w:lineRule="auto"/>
        <w:ind w:firstLine="708"/>
        <w:jc w:val="both"/>
        <w:rPr>
          <w:rFonts w:ascii="Times New Roman" w:hAnsi="Times New Roman" w:cs="Times New Roman"/>
          <w:i/>
          <w:color w:val="000000"/>
          <w:sz w:val="24"/>
          <w:szCs w:val="24"/>
        </w:rPr>
      </w:pPr>
      <w:r>
        <w:rPr>
          <w:rFonts w:ascii="Times New Roman" w:eastAsia="Calibri" w:hAnsi="Times New Roman" w:cs="Times New Roman"/>
          <w:sz w:val="28"/>
          <w:szCs w:val="28"/>
        </w:rPr>
        <w:t xml:space="preserve">5. </w:t>
      </w:r>
      <w:r w:rsidRPr="00CB259F">
        <w:rPr>
          <w:rFonts w:ascii="Times New Roman" w:hAnsi="Times New Roman" w:cs="Times New Roman"/>
          <w:color w:val="000000"/>
          <w:sz w:val="28"/>
          <w:szCs w:val="28"/>
        </w:rPr>
        <w:t xml:space="preserve">Балансовая стоимость муниципального имущества города Краснодара на 01.01.2023 </w:t>
      </w:r>
      <w:r>
        <w:rPr>
          <w:rFonts w:ascii="Times New Roman" w:hAnsi="Times New Roman" w:cs="Times New Roman"/>
          <w:color w:val="000000"/>
          <w:sz w:val="28"/>
          <w:szCs w:val="28"/>
        </w:rPr>
        <w:t xml:space="preserve">незначительно </w:t>
      </w:r>
      <w:r w:rsidRPr="00CB259F">
        <w:rPr>
          <w:rFonts w:ascii="Times New Roman" w:hAnsi="Times New Roman" w:cs="Times New Roman"/>
          <w:color w:val="000000"/>
          <w:sz w:val="28"/>
          <w:szCs w:val="28"/>
        </w:rPr>
        <w:t xml:space="preserve">выросла </w:t>
      </w:r>
      <w:r w:rsidRPr="00CB259F">
        <w:rPr>
          <w:rFonts w:ascii="Times New Roman" w:hAnsi="Times New Roman" w:cs="Times New Roman"/>
          <w:sz w:val="28"/>
          <w:szCs w:val="28"/>
        </w:rPr>
        <w:t xml:space="preserve">по сравнению с предшествующим периодом </w:t>
      </w:r>
      <w:r>
        <w:rPr>
          <w:rFonts w:ascii="Times New Roman" w:hAnsi="Times New Roman" w:cs="Times New Roman"/>
          <w:color w:val="000000"/>
          <w:sz w:val="28"/>
          <w:szCs w:val="28"/>
        </w:rPr>
        <w:t>и</w:t>
      </w:r>
      <w:r w:rsidRPr="00CB259F">
        <w:rPr>
          <w:rFonts w:ascii="Times New Roman" w:hAnsi="Times New Roman" w:cs="Times New Roman"/>
          <w:color w:val="000000"/>
          <w:sz w:val="28"/>
          <w:szCs w:val="28"/>
        </w:rPr>
        <w:t xml:space="preserve"> составила </w:t>
      </w:r>
      <w:r>
        <w:rPr>
          <w:rFonts w:ascii="Times New Roman" w:hAnsi="Times New Roman" w:cs="Times New Roman"/>
          <w:color w:val="000000"/>
          <w:sz w:val="28"/>
          <w:szCs w:val="28"/>
        </w:rPr>
        <w:t>200 221 031,7</w:t>
      </w:r>
      <w:r w:rsidRPr="00CB259F">
        <w:rPr>
          <w:rFonts w:ascii="Times New Roman" w:hAnsi="Times New Roman" w:cs="Times New Roman"/>
          <w:color w:val="000000"/>
          <w:sz w:val="28"/>
          <w:szCs w:val="28"/>
        </w:rPr>
        <w:t xml:space="preserve"> тыс</w:t>
      </w:r>
      <w:r>
        <w:rPr>
          <w:rFonts w:ascii="Times New Roman" w:hAnsi="Times New Roman" w:cs="Times New Roman"/>
          <w:sz w:val="28"/>
          <w:szCs w:val="28"/>
        </w:rPr>
        <w:t xml:space="preserve">. рублей, в том числе в составе Казны </w:t>
      </w:r>
      <w:r w:rsidR="00431D33">
        <w:rPr>
          <w:rFonts w:ascii="Times New Roman" w:hAnsi="Times New Roman" w:cs="Times New Roman"/>
          <w:sz w:val="28"/>
          <w:szCs w:val="28"/>
        </w:rPr>
        <w:t>-</w:t>
      </w:r>
      <w:r>
        <w:rPr>
          <w:rFonts w:ascii="Times New Roman" w:hAnsi="Times New Roman" w:cs="Times New Roman"/>
          <w:sz w:val="28"/>
          <w:szCs w:val="28"/>
        </w:rPr>
        <w:t xml:space="preserve"> 31%, передана </w:t>
      </w:r>
      <w:r>
        <w:rPr>
          <w:rFonts w:ascii="Times New Roman" w:hAnsi="Times New Roman" w:cs="Times New Roman"/>
          <w:color w:val="000000"/>
          <w:sz w:val="28"/>
          <w:szCs w:val="28"/>
        </w:rPr>
        <w:t>балансодержателям - 69% (</w:t>
      </w:r>
      <w:r w:rsidRPr="004C7B06">
        <w:rPr>
          <w:rFonts w:ascii="Times New Roman" w:hAnsi="Times New Roman" w:cs="Times New Roman"/>
          <w:i/>
          <w:color w:val="000000"/>
          <w:sz w:val="24"/>
          <w:szCs w:val="24"/>
        </w:rPr>
        <w:t>учреждения, структурные подразделения</w:t>
      </w:r>
      <w:r>
        <w:rPr>
          <w:rFonts w:ascii="Times New Roman" w:hAnsi="Times New Roman" w:cs="Times New Roman"/>
          <w:i/>
          <w:color w:val="000000"/>
          <w:sz w:val="24"/>
          <w:szCs w:val="24"/>
        </w:rPr>
        <w:t xml:space="preserve">, </w:t>
      </w:r>
      <w:r w:rsidRPr="004C7B06">
        <w:rPr>
          <w:rFonts w:ascii="Times New Roman" w:hAnsi="Times New Roman" w:cs="Times New Roman"/>
          <w:i/>
          <w:color w:val="000000"/>
          <w:sz w:val="24"/>
          <w:szCs w:val="24"/>
        </w:rPr>
        <w:t>органы местного самоуправления</w:t>
      </w:r>
      <w:r>
        <w:rPr>
          <w:rFonts w:ascii="Times New Roman" w:hAnsi="Times New Roman" w:cs="Times New Roman"/>
          <w:i/>
          <w:color w:val="000000"/>
          <w:sz w:val="24"/>
          <w:szCs w:val="24"/>
        </w:rPr>
        <w:t xml:space="preserve"> -65%, </w:t>
      </w:r>
      <w:r w:rsidRPr="003A03C1">
        <w:rPr>
          <w:rFonts w:ascii="Times New Roman" w:hAnsi="Times New Roman" w:cs="Times New Roman"/>
          <w:i/>
          <w:color w:val="000000"/>
          <w:sz w:val="24"/>
          <w:szCs w:val="24"/>
        </w:rPr>
        <w:t>муниципальные предприятия - 4%</w:t>
      </w:r>
      <w:r>
        <w:rPr>
          <w:rFonts w:ascii="Times New Roman" w:hAnsi="Times New Roman" w:cs="Times New Roman"/>
          <w:i/>
          <w:color w:val="000000"/>
          <w:sz w:val="24"/>
          <w:szCs w:val="24"/>
        </w:rPr>
        <w:t>).</w:t>
      </w:r>
    </w:p>
    <w:p w:rsidR="00D7761E" w:rsidRPr="00FC4C7E" w:rsidRDefault="00D7761E" w:rsidP="00D7761E">
      <w:pPr>
        <w:spacing w:after="0" w:line="240" w:lineRule="auto"/>
        <w:ind w:firstLine="708"/>
        <w:jc w:val="both"/>
        <w:rPr>
          <w:rFonts w:ascii="Times New Roman" w:hAnsi="Times New Roman" w:cs="Times New Roman"/>
          <w:i/>
          <w:color w:val="000000"/>
          <w:sz w:val="24"/>
          <w:szCs w:val="24"/>
        </w:rPr>
      </w:pPr>
      <w:r>
        <w:rPr>
          <w:rFonts w:ascii="Times New Roman" w:hAnsi="Times New Roman" w:cs="Times New Roman"/>
          <w:color w:val="000000"/>
          <w:sz w:val="28"/>
          <w:szCs w:val="28"/>
        </w:rPr>
        <w:t xml:space="preserve">Наибольший удельный вес (52,1%) занимает стоимость земельных участков </w:t>
      </w:r>
      <w:r w:rsidRPr="00FC4C7E">
        <w:rPr>
          <w:rFonts w:ascii="Times New Roman" w:hAnsi="Times New Roman" w:cs="Times New Roman"/>
          <w:i/>
          <w:color w:val="000000"/>
          <w:sz w:val="24"/>
          <w:szCs w:val="24"/>
        </w:rPr>
        <w:t xml:space="preserve">(39% - </w:t>
      </w:r>
      <w:r w:rsidRPr="00FC4C7E">
        <w:rPr>
          <w:rFonts w:ascii="Times New Roman" w:hAnsi="Times New Roman" w:cs="Times New Roman"/>
          <w:i/>
          <w:sz w:val="24"/>
          <w:szCs w:val="24"/>
        </w:rPr>
        <w:t>земельные участки, на которые государственная собственность не разграничена,</w:t>
      </w:r>
      <w:r w:rsidRPr="00FC4C7E">
        <w:rPr>
          <w:rFonts w:ascii="Times New Roman" w:hAnsi="Times New Roman" w:cs="Times New Roman"/>
          <w:i/>
          <w:color w:val="000000"/>
          <w:sz w:val="24"/>
          <w:szCs w:val="24"/>
        </w:rPr>
        <w:t xml:space="preserve"> </w:t>
      </w:r>
      <w:r w:rsidRPr="00FC4C7E">
        <w:rPr>
          <w:rFonts w:ascii="Times New Roman" w:hAnsi="Times New Roman" w:cs="Times New Roman"/>
          <w:i/>
          <w:sz w:val="24"/>
          <w:szCs w:val="24"/>
        </w:rPr>
        <w:t>вовлеченных в хозяйственный оборот, 31% -</w:t>
      </w:r>
      <w:r>
        <w:rPr>
          <w:rFonts w:ascii="Times New Roman" w:hAnsi="Times New Roman" w:cs="Times New Roman"/>
          <w:i/>
          <w:sz w:val="24"/>
          <w:szCs w:val="24"/>
        </w:rPr>
        <w:t xml:space="preserve"> </w:t>
      </w:r>
      <w:r w:rsidRPr="00FC4C7E">
        <w:rPr>
          <w:rFonts w:ascii="Times New Roman" w:hAnsi="Times New Roman" w:cs="Times New Roman"/>
          <w:i/>
          <w:color w:val="000000"/>
          <w:sz w:val="24"/>
          <w:szCs w:val="24"/>
        </w:rPr>
        <w:t>учтенные в Реестре муниципального имущества</w:t>
      </w:r>
      <w:r>
        <w:rPr>
          <w:rFonts w:ascii="Times New Roman" w:hAnsi="Times New Roman" w:cs="Times New Roman"/>
          <w:i/>
          <w:color w:val="000000"/>
          <w:sz w:val="24"/>
          <w:szCs w:val="24"/>
        </w:rPr>
        <w:t xml:space="preserve">, </w:t>
      </w:r>
      <w:r w:rsidRPr="00FC4C7E">
        <w:rPr>
          <w:rFonts w:ascii="Times New Roman" w:hAnsi="Times New Roman" w:cs="Times New Roman"/>
          <w:i/>
          <w:color w:val="000000"/>
          <w:sz w:val="24"/>
          <w:szCs w:val="24"/>
        </w:rPr>
        <w:t>используемые на праве постоянного бессрочного пользования учреждениями, 30% - в составе Казны</w:t>
      </w:r>
      <w:r>
        <w:rPr>
          <w:rFonts w:ascii="Times New Roman" w:hAnsi="Times New Roman" w:cs="Times New Roman"/>
          <w:i/>
          <w:color w:val="000000"/>
          <w:sz w:val="24"/>
          <w:szCs w:val="24"/>
        </w:rPr>
        <w:t>).</w:t>
      </w:r>
    </w:p>
    <w:p w:rsidR="00D7761E" w:rsidRDefault="00D7761E" w:rsidP="00D7761E">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xml:space="preserve">6. </w:t>
      </w:r>
      <w:r w:rsidRPr="004A402B">
        <w:rPr>
          <w:rFonts w:ascii="Times New Roman" w:eastAsia="Times New Roman" w:hAnsi="Times New Roman" w:cs="Times New Roman"/>
          <w:sz w:val="28"/>
          <w:szCs w:val="28"/>
          <w:lang w:eastAsia="ru-RU"/>
        </w:rPr>
        <w:t>Все хозяйственные операции по д</w:t>
      </w:r>
      <w:r>
        <w:rPr>
          <w:rFonts w:ascii="Times New Roman" w:eastAsia="Times New Roman" w:hAnsi="Times New Roman" w:cs="Times New Roman"/>
          <w:sz w:val="28"/>
          <w:szCs w:val="28"/>
          <w:lang w:eastAsia="ru-RU"/>
        </w:rPr>
        <w:t>вижению имущества Казны отражены</w:t>
      </w:r>
      <w:r w:rsidRPr="004A402B">
        <w:rPr>
          <w:rFonts w:ascii="Times New Roman" w:eastAsia="Times New Roman" w:hAnsi="Times New Roman" w:cs="Times New Roman"/>
          <w:sz w:val="28"/>
          <w:szCs w:val="28"/>
          <w:lang w:eastAsia="ru-RU"/>
        </w:rPr>
        <w:t xml:space="preserve">, показатели годовой отчетности подтверждены результатами инвентаризации, </w:t>
      </w:r>
      <w:r>
        <w:rPr>
          <w:rFonts w:ascii="Times New Roman" w:eastAsia="Times New Roman" w:hAnsi="Times New Roman" w:cs="Times New Roman"/>
          <w:sz w:val="28"/>
          <w:szCs w:val="28"/>
          <w:lang w:eastAsia="ru-RU"/>
        </w:rPr>
        <w:t>актами сверки с Реестром муниципального имущества.</w:t>
      </w:r>
    </w:p>
    <w:p w:rsidR="00D7761E" w:rsidRDefault="00D7761E" w:rsidP="00D7761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 В</w:t>
      </w:r>
      <w:r w:rsidRPr="00ED069E">
        <w:rPr>
          <w:rFonts w:ascii="Times New Roman" w:eastAsia="Times New Roman" w:hAnsi="Times New Roman" w:cs="Times New Roman"/>
          <w:sz w:val="28"/>
          <w:szCs w:val="28"/>
          <w:lang w:eastAsia="ru-RU"/>
        </w:rPr>
        <w:t xml:space="preserve"> ходе анализа показателей, отражающих </w:t>
      </w:r>
      <w:r>
        <w:rPr>
          <w:rFonts w:ascii="Times New Roman" w:eastAsia="Times New Roman" w:hAnsi="Times New Roman" w:cs="Times New Roman"/>
          <w:sz w:val="28"/>
          <w:szCs w:val="28"/>
          <w:lang w:eastAsia="ru-RU"/>
        </w:rPr>
        <w:t xml:space="preserve">движение </w:t>
      </w:r>
      <w:r w:rsidRPr="00ED069E">
        <w:rPr>
          <w:rFonts w:ascii="Times New Roman" w:eastAsia="Times New Roman" w:hAnsi="Times New Roman" w:cs="Times New Roman"/>
          <w:sz w:val="28"/>
          <w:szCs w:val="28"/>
          <w:lang w:eastAsia="ru-RU"/>
        </w:rPr>
        <w:t>имущества Казны</w:t>
      </w:r>
      <w:r>
        <w:rPr>
          <w:rFonts w:ascii="Times New Roman" w:eastAsia="Times New Roman" w:hAnsi="Times New Roman" w:cs="Times New Roman"/>
          <w:sz w:val="28"/>
          <w:szCs w:val="28"/>
          <w:lang w:eastAsia="ru-RU"/>
        </w:rPr>
        <w:t xml:space="preserve">, </w:t>
      </w:r>
      <w:r w:rsidRPr="00ED069E">
        <w:rPr>
          <w:rFonts w:ascii="Times New Roman" w:eastAsia="Times New Roman" w:hAnsi="Times New Roman" w:cs="Times New Roman"/>
          <w:sz w:val="28"/>
          <w:szCs w:val="28"/>
          <w:lang w:eastAsia="ru-RU"/>
        </w:rPr>
        <w:t>выявлены расхождения данных учета Казны и Реестра</w:t>
      </w:r>
      <w:r>
        <w:rPr>
          <w:rFonts w:ascii="Times New Roman" w:eastAsia="Times New Roman" w:hAnsi="Times New Roman" w:cs="Times New Roman"/>
          <w:sz w:val="28"/>
          <w:szCs w:val="28"/>
          <w:lang w:eastAsia="ru-RU"/>
        </w:rPr>
        <w:t xml:space="preserve"> муниципального имущества на сумму 250 593,0 тыс. рублей.</w:t>
      </w:r>
    </w:p>
    <w:p w:rsidR="00D7761E" w:rsidRPr="009C1FAA" w:rsidRDefault="00D7761E" w:rsidP="00D7761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6.2. </w:t>
      </w:r>
      <w:r w:rsidRPr="009C1FAA">
        <w:rPr>
          <w:rFonts w:ascii="Times New Roman" w:eastAsia="Times New Roman" w:hAnsi="Times New Roman" w:cs="Times New Roman"/>
          <w:sz w:val="28"/>
          <w:szCs w:val="28"/>
          <w:lang w:eastAsia="ru-RU"/>
        </w:rPr>
        <w:t xml:space="preserve">В Положении по учету Казны </w:t>
      </w:r>
      <w:r w:rsidR="00D05473">
        <w:rPr>
          <w:rFonts w:ascii="Times New Roman" w:eastAsia="Times New Roman" w:hAnsi="Times New Roman" w:cs="Times New Roman"/>
          <w:sz w:val="28"/>
          <w:szCs w:val="28"/>
          <w:lang w:eastAsia="ru-RU"/>
        </w:rPr>
        <w:t>не определены</w:t>
      </w:r>
      <w:r w:rsidRPr="009C1FAA">
        <w:rPr>
          <w:rFonts w:ascii="Times New Roman" w:eastAsia="Times New Roman" w:hAnsi="Times New Roman" w:cs="Times New Roman"/>
          <w:sz w:val="28"/>
          <w:szCs w:val="28"/>
          <w:lang w:eastAsia="ru-RU"/>
        </w:rPr>
        <w:t xml:space="preserve"> особенности отражения в учете хозяйственных операций Казны при отсутствии их в Р</w:t>
      </w:r>
      <w:r w:rsidR="00484A98">
        <w:rPr>
          <w:rFonts w:ascii="Times New Roman" w:eastAsia="Times New Roman" w:hAnsi="Times New Roman" w:cs="Times New Roman"/>
          <w:sz w:val="28"/>
          <w:szCs w:val="28"/>
          <w:lang w:eastAsia="ru-RU"/>
        </w:rPr>
        <w:t>еестре муниципального имущества.</w:t>
      </w:r>
      <w:r w:rsidRPr="009C1FAA">
        <w:rPr>
          <w:rFonts w:ascii="Times New Roman" w:eastAsia="Times New Roman" w:hAnsi="Times New Roman" w:cs="Times New Roman"/>
          <w:sz w:val="28"/>
          <w:szCs w:val="28"/>
          <w:lang w:eastAsia="ru-RU"/>
        </w:rPr>
        <w:t xml:space="preserve"> </w:t>
      </w:r>
      <w:r w:rsidR="00484A98">
        <w:rPr>
          <w:rFonts w:ascii="Times New Roman" w:eastAsia="Times New Roman" w:hAnsi="Times New Roman" w:cs="Times New Roman"/>
          <w:sz w:val="28"/>
          <w:szCs w:val="28"/>
          <w:lang w:eastAsia="ru-RU"/>
        </w:rPr>
        <w:t xml:space="preserve">Кроме того, </w:t>
      </w:r>
      <w:r w:rsidRPr="009C1FAA">
        <w:rPr>
          <w:rFonts w:ascii="Times New Roman" w:eastAsia="Times New Roman" w:hAnsi="Times New Roman" w:cs="Times New Roman"/>
          <w:sz w:val="28"/>
          <w:szCs w:val="28"/>
          <w:lang w:eastAsia="ru-RU"/>
        </w:rPr>
        <w:t xml:space="preserve">Положением о порядке управления и распоряжения объектами муниципальной собственности не установлен порядок </w:t>
      </w:r>
      <w:r w:rsidRPr="009C1FAA">
        <w:rPr>
          <w:rFonts w:ascii="Times New Roman" w:eastAsia="Times New Roman" w:hAnsi="Times New Roman" w:cs="Times New Roman"/>
          <w:sz w:val="28"/>
          <w:szCs w:val="28"/>
          <w:lang w:eastAsia="ru-RU"/>
        </w:rPr>
        <w:lastRenderedPageBreak/>
        <w:t>учета в Реест</w:t>
      </w:r>
      <w:r w:rsidR="004625C2">
        <w:rPr>
          <w:rFonts w:ascii="Times New Roman" w:eastAsia="Times New Roman" w:hAnsi="Times New Roman" w:cs="Times New Roman"/>
          <w:sz w:val="28"/>
          <w:szCs w:val="28"/>
          <w:lang w:eastAsia="ru-RU"/>
        </w:rPr>
        <w:t>ре объектов движимого имущества</w:t>
      </w:r>
      <w:r w:rsidRPr="009C1FAA">
        <w:rPr>
          <w:rFonts w:ascii="Times New Roman" w:eastAsia="Times New Roman" w:hAnsi="Times New Roman" w:cs="Times New Roman"/>
          <w:sz w:val="28"/>
          <w:szCs w:val="28"/>
          <w:lang w:eastAsia="ru-RU"/>
        </w:rPr>
        <w:t xml:space="preserve"> стоимостью менее 500,0 тыс. рублей, и</w:t>
      </w:r>
      <w:r w:rsidR="004625C2">
        <w:rPr>
          <w:rFonts w:ascii="Times New Roman" w:eastAsia="Times New Roman" w:hAnsi="Times New Roman" w:cs="Times New Roman"/>
          <w:sz w:val="28"/>
          <w:szCs w:val="28"/>
          <w:lang w:eastAsia="ru-RU"/>
        </w:rPr>
        <w:t>зъятого у балансодержателя и не</w:t>
      </w:r>
      <w:r w:rsidRPr="009C1FAA">
        <w:rPr>
          <w:rFonts w:ascii="Times New Roman" w:eastAsia="Times New Roman" w:hAnsi="Times New Roman" w:cs="Times New Roman"/>
          <w:sz w:val="28"/>
          <w:szCs w:val="28"/>
          <w:lang w:eastAsia="ru-RU"/>
        </w:rPr>
        <w:t>распределенного</w:t>
      </w:r>
      <w:r w:rsidR="004625C2">
        <w:rPr>
          <w:rFonts w:ascii="Times New Roman" w:eastAsia="Times New Roman" w:hAnsi="Times New Roman" w:cs="Times New Roman"/>
          <w:sz w:val="28"/>
          <w:szCs w:val="28"/>
          <w:lang w:eastAsia="ru-RU"/>
        </w:rPr>
        <w:t>.</w:t>
      </w:r>
      <w:r w:rsidRPr="009C1FAA">
        <w:rPr>
          <w:rFonts w:ascii="Times New Roman" w:eastAsia="Times New Roman" w:hAnsi="Times New Roman" w:cs="Times New Roman"/>
          <w:sz w:val="28"/>
          <w:szCs w:val="28"/>
          <w:lang w:eastAsia="ru-RU"/>
        </w:rPr>
        <w:t xml:space="preserve"> </w:t>
      </w:r>
    </w:p>
    <w:p w:rsidR="00D7761E" w:rsidRDefault="00D7761E" w:rsidP="00D7761E">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6.3. </w:t>
      </w:r>
      <w:r w:rsidR="004625C2">
        <w:rPr>
          <w:rFonts w:ascii="Times New Roman" w:eastAsia="Times New Roman" w:hAnsi="Times New Roman" w:cs="Times New Roman"/>
          <w:sz w:val="28"/>
          <w:szCs w:val="28"/>
          <w:lang w:eastAsia="ru-RU"/>
        </w:rPr>
        <w:t>Н</w:t>
      </w:r>
      <w:r w:rsidRPr="00C82B96">
        <w:rPr>
          <w:rFonts w:ascii="Times New Roman" w:eastAsia="Times New Roman" w:hAnsi="Times New Roman" w:cs="Times New Roman"/>
          <w:sz w:val="28"/>
          <w:szCs w:val="28"/>
          <w:lang w:eastAsia="ru-RU"/>
        </w:rPr>
        <w:t xml:space="preserve">е обеспечена оценка </w:t>
      </w:r>
      <w:r>
        <w:rPr>
          <w:rFonts w:ascii="Times New Roman" w:eastAsia="Times New Roman" w:hAnsi="Times New Roman" w:cs="Times New Roman"/>
          <w:sz w:val="28"/>
          <w:szCs w:val="28"/>
          <w:lang w:eastAsia="ru-RU"/>
        </w:rPr>
        <w:t xml:space="preserve">196 </w:t>
      </w:r>
      <w:r w:rsidRPr="00C82B96">
        <w:rPr>
          <w:rFonts w:ascii="Times New Roman" w:eastAsia="Times New Roman" w:hAnsi="Times New Roman" w:cs="Times New Roman"/>
          <w:sz w:val="28"/>
          <w:szCs w:val="28"/>
          <w:lang w:eastAsia="ru-RU"/>
        </w:rPr>
        <w:t xml:space="preserve">объектов </w:t>
      </w:r>
      <w:r w:rsidR="004625C2">
        <w:rPr>
          <w:rFonts w:ascii="Times New Roman" w:eastAsia="Times New Roman" w:hAnsi="Times New Roman" w:cs="Times New Roman"/>
          <w:sz w:val="28"/>
          <w:szCs w:val="28"/>
          <w:lang w:eastAsia="ru-RU"/>
        </w:rPr>
        <w:t>и не отражена в учете оценка 4 объектов</w:t>
      </w:r>
      <w:r w:rsidR="004625C2" w:rsidRPr="00C82B96">
        <w:rPr>
          <w:rFonts w:ascii="Times New Roman" w:eastAsia="Times New Roman" w:hAnsi="Times New Roman" w:cs="Times New Roman"/>
          <w:sz w:val="28"/>
          <w:szCs w:val="28"/>
          <w:lang w:eastAsia="ru-RU"/>
        </w:rPr>
        <w:t xml:space="preserve"> </w:t>
      </w:r>
      <w:r w:rsidRPr="00C82B96">
        <w:rPr>
          <w:rFonts w:ascii="Times New Roman" w:eastAsia="Times New Roman" w:hAnsi="Times New Roman" w:cs="Times New Roman"/>
          <w:sz w:val="28"/>
          <w:szCs w:val="28"/>
          <w:lang w:eastAsia="ru-RU"/>
        </w:rPr>
        <w:t>муниципально</w:t>
      </w:r>
      <w:r w:rsidR="004625C2">
        <w:rPr>
          <w:rFonts w:ascii="Times New Roman" w:eastAsia="Times New Roman" w:hAnsi="Times New Roman" w:cs="Times New Roman"/>
          <w:sz w:val="28"/>
          <w:szCs w:val="28"/>
          <w:lang w:eastAsia="ru-RU"/>
        </w:rPr>
        <w:t>го жилищного фонда, вовлеченных</w:t>
      </w:r>
      <w:r w:rsidRPr="00C82B96">
        <w:rPr>
          <w:rFonts w:ascii="Times New Roman" w:eastAsia="Times New Roman" w:hAnsi="Times New Roman" w:cs="Times New Roman"/>
          <w:sz w:val="28"/>
          <w:szCs w:val="28"/>
          <w:lang w:eastAsia="ru-RU"/>
        </w:rPr>
        <w:t xml:space="preserve"> </w:t>
      </w:r>
      <w:r w:rsidR="004625C2">
        <w:rPr>
          <w:rFonts w:ascii="Times New Roman" w:eastAsia="Times New Roman" w:hAnsi="Times New Roman" w:cs="Times New Roman"/>
          <w:sz w:val="28"/>
          <w:szCs w:val="28"/>
          <w:lang w:eastAsia="ru-RU"/>
        </w:rPr>
        <w:t>в хозяйственный оборот,</w:t>
      </w:r>
      <w:r>
        <w:rPr>
          <w:rFonts w:ascii="Times New Roman" w:eastAsia="Times New Roman" w:hAnsi="Times New Roman" w:cs="Times New Roman"/>
          <w:sz w:val="28"/>
          <w:szCs w:val="28"/>
          <w:lang w:eastAsia="ru-RU"/>
        </w:rPr>
        <w:t xml:space="preserve"> </w:t>
      </w:r>
      <w:r w:rsidRPr="00C82B96">
        <w:rPr>
          <w:rFonts w:ascii="Times New Roman" w:eastAsia="Times New Roman" w:hAnsi="Times New Roman" w:cs="Times New Roman"/>
          <w:sz w:val="28"/>
          <w:szCs w:val="28"/>
          <w:lang w:eastAsia="ru-RU"/>
        </w:rPr>
        <w:t xml:space="preserve">в связи с чем занижена стоимость </w:t>
      </w:r>
      <w:r>
        <w:rPr>
          <w:rFonts w:ascii="Times New Roman" w:eastAsia="Times New Roman" w:hAnsi="Times New Roman" w:cs="Times New Roman"/>
          <w:sz w:val="28"/>
          <w:szCs w:val="28"/>
          <w:lang w:eastAsia="ru-RU"/>
        </w:rPr>
        <w:t xml:space="preserve">имущества </w:t>
      </w:r>
      <w:r w:rsidRPr="00C82B96">
        <w:rPr>
          <w:rFonts w:ascii="Times New Roman" w:eastAsia="Times New Roman" w:hAnsi="Times New Roman" w:cs="Times New Roman"/>
          <w:sz w:val="28"/>
          <w:szCs w:val="28"/>
          <w:lang w:eastAsia="ru-RU"/>
        </w:rPr>
        <w:t xml:space="preserve">Казны на сумму </w:t>
      </w:r>
      <w:r>
        <w:rPr>
          <w:rFonts w:ascii="Times New Roman" w:eastAsia="Times New Roman" w:hAnsi="Times New Roman" w:cs="Times New Roman"/>
          <w:sz w:val="28"/>
          <w:szCs w:val="28"/>
          <w:lang w:eastAsia="ru-RU"/>
        </w:rPr>
        <w:t>849 670,8</w:t>
      </w:r>
      <w:r w:rsidRPr="00C82B96">
        <w:rPr>
          <w:rFonts w:ascii="Times New Roman" w:eastAsia="Times New Roman" w:hAnsi="Times New Roman" w:cs="Times New Roman"/>
          <w:sz w:val="28"/>
          <w:szCs w:val="28"/>
          <w:lang w:eastAsia="ru-RU"/>
        </w:rPr>
        <w:t xml:space="preserve"> тыс. рублей (провизорно).</w:t>
      </w:r>
    </w:p>
    <w:p w:rsidR="00D7761E" w:rsidRDefault="00D7761E" w:rsidP="00D7761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r w:rsidRPr="000E790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Не</w:t>
      </w:r>
      <w:r w:rsidRPr="00C036F5">
        <w:rPr>
          <w:rFonts w:ascii="Times New Roman" w:eastAsia="Times New Roman" w:hAnsi="Times New Roman" w:cs="Times New Roman"/>
          <w:sz w:val="28"/>
          <w:szCs w:val="28"/>
          <w:lang w:eastAsia="ru-RU"/>
        </w:rPr>
        <w:t xml:space="preserve"> соблюдены требования законодательства по бюджетному учету переда</w:t>
      </w:r>
      <w:r>
        <w:rPr>
          <w:rFonts w:ascii="Times New Roman" w:eastAsia="Times New Roman" w:hAnsi="Times New Roman" w:cs="Times New Roman"/>
          <w:sz w:val="28"/>
          <w:szCs w:val="28"/>
          <w:lang w:eastAsia="ru-RU"/>
        </w:rPr>
        <w:t>нного в аренду имущества Казны, а именно:</w:t>
      </w:r>
    </w:p>
    <w:p w:rsidR="00D7761E" w:rsidRPr="004B3F4C" w:rsidRDefault="00D7761E" w:rsidP="00D7761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B3F4C">
        <w:rPr>
          <w:rFonts w:ascii="Times New Roman" w:eastAsia="Times New Roman" w:hAnsi="Times New Roman" w:cs="Times New Roman"/>
          <w:sz w:val="28"/>
          <w:szCs w:val="28"/>
          <w:lang w:eastAsia="ru-RU"/>
        </w:rPr>
        <w:t xml:space="preserve">- не заведены в полном объеме инвентарные карточки на объекты, переданные в аренду, в связи с чем информация о проведенных реконструкции, модернизации, начисленной амортизации по объектам отсутствует;  </w:t>
      </w:r>
    </w:p>
    <w:p w:rsidR="00D7761E" w:rsidRPr="00C036F5" w:rsidRDefault="00D7761E" w:rsidP="00D7761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B3F4C">
        <w:rPr>
          <w:rFonts w:ascii="Times New Roman" w:eastAsia="Times New Roman" w:hAnsi="Times New Roman" w:cs="Times New Roman"/>
          <w:sz w:val="28"/>
          <w:szCs w:val="28"/>
          <w:lang w:eastAsia="ru-RU"/>
        </w:rPr>
        <w:t>- инвентаризационные</w:t>
      </w:r>
      <w:r w:rsidRPr="00C036F5">
        <w:rPr>
          <w:rFonts w:ascii="Times New Roman" w:eastAsia="Times New Roman" w:hAnsi="Times New Roman" w:cs="Times New Roman"/>
          <w:sz w:val="28"/>
          <w:szCs w:val="28"/>
          <w:lang w:eastAsia="ru-RU"/>
        </w:rPr>
        <w:t xml:space="preserve"> ведомости на объекты, по которым заведен на 01.01.2023 инвентарный учет</w:t>
      </w:r>
      <w:r w:rsidR="00151667">
        <w:rPr>
          <w:rFonts w:ascii="Times New Roman" w:eastAsia="Times New Roman" w:hAnsi="Times New Roman" w:cs="Times New Roman"/>
          <w:sz w:val="28"/>
          <w:szCs w:val="28"/>
          <w:lang w:eastAsia="ru-RU"/>
        </w:rPr>
        <w:t>,</w:t>
      </w:r>
      <w:r w:rsidRPr="00C036F5">
        <w:rPr>
          <w:rFonts w:ascii="Times New Roman" w:eastAsia="Times New Roman" w:hAnsi="Times New Roman" w:cs="Times New Roman"/>
          <w:sz w:val="28"/>
          <w:szCs w:val="28"/>
          <w:lang w:eastAsia="ru-RU"/>
        </w:rPr>
        <w:t xml:space="preserve"> не содержат сведений о состоянии объекта, ст</w:t>
      </w:r>
      <w:r>
        <w:rPr>
          <w:rFonts w:ascii="Times New Roman" w:eastAsia="Times New Roman" w:hAnsi="Times New Roman" w:cs="Times New Roman"/>
          <w:sz w:val="28"/>
          <w:szCs w:val="28"/>
          <w:lang w:eastAsia="ru-RU"/>
        </w:rPr>
        <w:t xml:space="preserve">атусе </w:t>
      </w:r>
      <w:r w:rsidRPr="00C036F5">
        <w:rPr>
          <w:rFonts w:ascii="Times New Roman" w:eastAsia="Times New Roman" w:hAnsi="Times New Roman" w:cs="Times New Roman"/>
          <w:sz w:val="28"/>
          <w:szCs w:val="28"/>
          <w:lang w:eastAsia="ru-RU"/>
        </w:rPr>
        <w:t>объекта</w:t>
      </w:r>
      <w:r>
        <w:rPr>
          <w:rFonts w:ascii="Times New Roman" w:eastAsia="Times New Roman" w:hAnsi="Times New Roman" w:cs="Times New Roman"/>
          <w:sz w:val="28"/>
          <w:szCs w:val="28"/>
          <w:lang w:eastAsia="ru-RU"/>
        </w:rPr>
        <w:t>, целевой функции</w:t>
      </w:r>
      <w:r w:rsidRPr="00C036F5">
        <w:rPr>
          <w:rFonts w:ascii="Times New Roman" w:eastAsia="Times New Roman" w:hAnsi="Times New Roman" w:cs="Times New Roman"/>
          <w:sz w:val="28"/>
          <w:szCs w:val="28"/>
          <w:lang w:eastAsia="ru-RU"/>
        </w:rPr>
        <w:t>;</w:t>
      </w:r>
    </w:p>
    <w:p w:rsidR="00D7761E" w:rsidRDefault="00D7761E" w:rsidP="00D7761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036F5">
        <w:rPr>
          <w:rFonts w:ascii="Times New Roman" w:eastAsia="Times New Roman" w:hAnsi="Times New Roman" w:cs="Times New Roman"/>
          <w:sz w:val="28"/>
          <w:szCs w:val="28"/>
          <w:lang w:eastAsia="ru-RU"/>
        </w:rPr>
        <w:t xml:space="preserve">- по переданным в аренду 18 615 </w:t>
      </w:r>
      <w:r w:rsidR="00151667">
        <w:rPr>
          <w:rFonts w:ascii="Times New Roman" w:eastAsia="Times New Roman" w:hAnsi="Times New Roman" w:cs="Times New Roman"/>
          <w:sz w:val="28"/>
          <w:szCs w:val="28"/>
          <w:lang w:eastAsia="ru-RU"/>
        </w:rPr>
        <w:t>объектам</w:t>
      </w:r>
      <w:r w:rsidRPr="00C036F5">
        <w:rPr>
          <w:rFonts w:ascii="Times New Roman" w:eastAsia="Times New Roman" w:hAnsi="Times New Roman" w:cs="Times New Roman"/>
          <w:sz w:val="28"/>
          <w:szCs w:val="28"/>
          <w:lang w:eastAsia="ru-RU"/>
        </w:rPr>
        <w:t xml:space="preserve"> водо-тепло-газо-электроснабжения на </w:t>
      </w:r>
      <w:r>
        <w:rPr>
          <w:rFonts w:ascii="Times New Roman" w:eastAsia="Times New Roman" w:hAnsi="Times New Roman" w:cs="Times New Roman"/>
          <w:sz w:val="28"/>
          <w:szCs w:val="28"/>
          <w:lang w:eastAsia="ru-RU"/>
        </w:rPr>
        <w:t xml:space="preserve">сумму 1 124 084,2 тыс. рублей </w:t>
      </w:r>
      <w:r w:rsidRPr="00C036F5">
        <w:rPr>
          <w:rFonts w:ascii="Times New Roman" w:eastAsia="Times New Roman" w:hAnsi="Times New Roman" w:cs="Times New Roman"/>
          <w:sz w:val="28"/>
          <w:szCs w:val="28"/>
          <w:lang w:eastAsia="ru-RU"/>
        </w:rPr>
        <w:t xml:space="preserve">не ведется инвентарный учет, не начислена амортизация, </w:t>
      </w:r>
      <w:r>
        <w:rPr>
          <w:rFonts w:ascii="Times New Roman" w:eastAsia="Times New Roman" w:hAnsi="Times New Roman" w:cs="Times New Roman"/>
          <w:sz w:val="28"/>
          <w:szCs w:val="28"/>
          <w:lang w:eastAsia="ru-RU"/>
        </w:rPr>
        <w:t>не проведена инвентаризация;</w:t>
      </w:r>
    </w:p>
    <w:p w:rsidR="00D7761E" w:rsidRDefault="00D7761E" w:rsidP="00D7761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036F5">
        <w:rPr>
          <w:rFonts w:ascii="Times New Roman" w:eastAsia="Times New Roman" w:hAnsi="Times New Roman" w:cs="Times New Roman"/>
          <w:sz w:val="28"/>
          <w:szCs w:val="28"/>
          <w:lang w:eastAsia="ru-RU"/>
        </w:rPr>
        <w:t>6 686 объектов, переданных в аренду, не оценены и учитываются по 1 рублю за единицу</w:t>
      </w:r>
      <w:r>
        <w:rPr>
          <w:rFonts w:ascii="Times New Roman" w:eastAsia="Times New Roman" w:hAnsi="Times New Roman" w:cs="Times New Roman"/>
          <w:sz w:val="28"/>
          <w:szCs w:val="28"/>
          <w:lang w:eastAsia="ru-RU"/>
        </w:rPr>
        <w:t xml:space="preserve"> </w:t>
      </w:r>
      <w:r w:rsidRPr="00C036F5">
        <w:rPr>
          <w:rFonts w:ascii="Times New Roman" w:eastAsia="Times New Roman" w:hAnsi="Times New Roman" w:cs="Times New Roman"/>
          <w:i/>
          <w:sz w:val="24"/>
          <w:szCs w:val="24"/>
          <w:lang w:eastAsia="ru-RU"/>
        </w:rPr>
        <w:t>(386 объектов недвижимого, 6 300 объектов движимого имущества, перед</w:t>
      </w:r>
      <w:r>
        <w:rPr>
          <w:rFonts w:ascii="Times New Roman" w:eastAsia="Times New Roman" w:hAnsi="Times New Roman" w:cs="Times New Roman"/>
          <w:i/>
          <w:sz w:val="24"/>
          <w:szCs w:val="24"/>
          <w:lang w:eastAsia="ru-RU"/>
        </w:rPr>
        <w:t xml:space="preserve">анного ООО Краснодар Водоканал), </w:t>
      </w:r>
      <w:r w:rsidRPr="00FF4D7C">
        <w:rPr>
          <w:rFonts w:ascii="Times New Roman" w:eastAsia="Times New Roman" w:hAnsi="Times New Roman" w:cs="Times New Roman"/>
          <w:sz w:val="28"/>
          <w:szCs w:val="28"/>
          <w:lang w:eastAsia="ru-RU"/>
        </w:rPr>
        <w:t>что не соответствует требованиям</w:t>
      </w:r>
      <w:r>
        <w:rPr>
          <w:rFonts w:ascii="Times New Roman" w:eastAsia="Times New Roman" w:hAnsi="Times New Roman" w:cs="Times New Roman"/>
          <w:sz w:val="28"/>
          <w:szCs w:val="28"/>
          <w:lang w:eastAsia="ru-RU"/>
        </w:rPr>
        <w:t xml:space="preserve"> п. 6 Порядка учета Казны и занижает стоимость вовлеченного в хозяйственный оборот имущества Казны.</w:t>
      </w:r>
    </w:p>
    <w:p w:rsidR="00D7761E" w:rsidRDefault="00D7761E" w:rsidP="00D7761E">
      <w:pPr>
        <w:autoSpaceDE w:val="0"/>
        <w:autoSpaceDN w:val="0"/>
        <w:adjustRightInd w:val="0"/>
        <w:spacing w:after="0" w:line="240" w:lineRule="auto"/>
        <w:ind w:right="-1"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7</w:t>
      </w:r>
      <w:r w:rsidRPr="001D73D5">
        <w:rPr>
          <w:rFonts w:ascii="Times New Roman" w:eastAsia="Times New Roman" w:hAnsi="Times New Roman" w:cs="Times New Roman"/>
          <w:sz w:val="28"/>
          <w:szCs w:val="28"/>
          <w:lang w:eastAsia="ru-RU"/>
        </w:rPr>
        <w:t xml:space="preserve">. </w:t>
      </w:r>
      <w:r w:rsidRPr="001D73D5">
        <w:rPr>
          <w:rFonts w:ascii="Times New Roman" w:eastAsia="Calibri" w:hAnsi="Times New Roman" w:cs="Times New Roman"/>
          <w:color w:val="000000"/>
          <w:sz w:val="28"/>
          <w:szCs w:val="28"/>
        </w:rPr>
        <w:t xml:space="preserve">Объем незавершенного строительства составил </w:t>
      </w:r>
      <w:r>
        <w:rPr>
          <w:rFonts w:ascii="Times New Roman" w:eastAsia="Calibri" w:hAnsi="Times New Roman" w:cs="Times New Roman"/>
          <w:color w:val="000000"/>
          <w:sz w:val="28"/>
          <w:szCs w:val="28"/>
        </w:rPr>
        <w:t>17 655 418,6</w:t>
      </w:r>
      <w:r w:rsidRPr="001D73D5">
        <w:rPr>
          <w:rFonts w:ascii="Times New Roman" w:eastAsia="Calibri" w:hAnsi="Times New Roman" w:cs="Times New Roman"/>
          <w:color w:val="000000"/>
          <w:sz w:val="28"/>
          <w:szCs w:val="28"/>
        </w:rPr>
        <w:t xml:space="preserve"> тыс. рублей</w:t>
      </w:r>
      <w:r>
        <w:rPr>
          <w:rFonts w:ascii="Times New Roman" w:eastAsia="Calibri" w:hAnsi="Times New Roman" w:cs="Times New Roman"/>
          <w:color w:val="000000"/>
          <w:sz w:val="28"/>
          <w:szCs w:val="28"/>
        </w:rPr>
        <w:t xml:space="preserve"> по 633 объектам</w:t>
      </w:r>
      <w:r w:rsidR="000659D0">
        <w:rPr>
          <w:rFonts w:ascii="Times New Roman" w:eastAsia="Calibri" w:hAnsi="Times New Roman" w:cs="Times New Roman"/>
          <w:color w:val="000000"/>
          <w:sz w:val="28"/>
          <w:szCs w:val="28"/>
        </w:rPr>
        <w:t>, из которых 43</w:t>
      </w:r>
      <w:r w:rsidR="000659D0" w:rsidRPr="001D73D5">
        <w:rPr>
          <w:rFonts w:ascii="Times New Roman" w:eastAsia="Times New Roman" w:hAnsi="Times New Roman" w:cs="Times New Roman"/>
          <w:sz w:val="28"/>
          <w:szCs w:val="28"/>
          <w:lang w:eastAsia="ru-RU"/>
        </w:rPr>
        <w:t>% составляют за</w:t>
      </w:r>
      <w:r w:rsidR="000659D0">
        <w:rPr>
          <w:rFonts w:ascii="Times New Roman" w:eastAsia="Times New Roman" w:hAnsi="Times New Roman" w:cs="Times New Roman"/>
          <w:sz w:val="28"/>
          <w:szCs w:val="28"/>
          <w:lang w:eastAsia="ru-RU"/>
        </w:rPr>
        <w:t>траты по строящимся объектам, 39</w:t>
      </w:r>
      <w:r w:rsidR="000659D0" w:rsidRPr="001D73D5">
        <w:rPr>
          <w:rFonts w:ascii="Times New Roman" w:eastAsia="Times New Roman" w:hAnsi="Times New Roman" w:cs="Times New Roman"/>
          <w:sz w:val="28"/>
          <w:szCs w:val="28"/>
          <w:lang w:eastAsia="ru-RU"/>
        </w:rPr>
        <w:t>% -</w:t>
      </w:r>
      <w:r w:rsidR="000659D0">
        <w:rPr>
          <w:rFonts w:ascii="Times New Roman" w:eastAsia="Times New Roman" w:hAnsi="Times New Roman" w:cs="Times New Roman"/>
          <w:sz w:val="28"/>
          <w:szCs w:val="28"/>
          <w:lang w:eastAsia="ru-RU"/>
        </w:rPr>
        <w:t xml:space="preserve"> по объектам</w:t>
      </w:r>
      <w:r w:rsidR="000659D0" w:rsidRPr="001D73D5">
        <w:rPr>
          <w:rFonts w:ascii="Times New Roman" w:eastAsia="Times New Roman" w:hAnsi="Times New Roman" w:cs="Times New Roman"/>
          <w:sz w:val="28"/>
          <w:szCs w:val="28"/>
          <w:lang w:eastAsia="ru-RU"/>
        </w:rPr>
        <w:t xml:space="preserve"> со 100% готовнос</w:t>
      </w:r>
      <w:r w:rsidR="000659D0">
        <w:rPr>
          <w:rFonts w:ascii="Times New Roman" w:eastAsia="Times New Roman" w:hAnsi="Times New Roman" w:cs="Times New Roman"/>
          <w:sz w:val="28"/>
          <w:szCs w:val="28"/>
          <w:lang w:eastAsia="ru-RU"/>
        </w:rPr>
        <w:t>тью и эксплуатируемым</w:t>
      </w:r>
      <w:r w:rsidR="000659D0" w:rsidRPr="001D73D5">
        <w:rPr>
          <w:rFonts w:ascii="Times New Roman" w:eastAsia="Times New Roman" w:hAnsi="Times New Roman" w:cs="Times New Roman"/>
          <w:sz w:val="28"/>
          <w:szCs w:val="28"/>
          <w:lang w:eastAsia="ru-RU"/>
        </w:rPr>
        <w:t xml:space="preserve">, </w:t>
      </w:r>
      <w:r w:rsidR="000659D0">
        <w:rPr>
          <w:rFonts w:ascii="Times New Roman" w:eastAsia="Times New Roman" w:hAnsi="Times New Roman" w:cs="Times New Roman"/>
          <w:sz w:val="28"/>
          <w:szCs w:val="28"/>
          <w:lang w:eastAsia="ru-RU"/>
        </w:rPr>
        <w:t>12</w:t>
      </w:r>
      <w:r w:rsidR="000659D0" w:rsidRPr="001D73D5">
        <w:rPr>
          <w:rFonts w:ascii="Times New Roman" w:eastAsia="Times New Roman" w:hAnsi="Times New Roman" w:cs="Times New Roman"/>
          <w:sz w:val="28"/>
          <w:szCs w:val="28"/>
          <w:lang w:eastAsia="ru-RU"/>
        </w:rPr>
        <w:t>%</w:t>
      </w:r>
      <w:r w:rsidR="000659D0">
        <w:rPr>
          <w:rFonts w:ascii="Times New Roman" w:eastAsia="Times New Roman" w:hAnsi="Times New Roman" w:cs="Times New Roman"/>
          <w:sz w:val="28"/>
          <w:szCs w:val="28"/>
          <w:lang w:eastAsia="ru-RU"/>
        </w:rPr>
        <w:t xml:space="preserve"> - по объектам</w:t>
      </w:r>
      <w:r w:rsidR="000659D0" w:rsidRPr="001D73D5">
        <w:rPr>
          <w:rFonts w:ascii="Times New Roman" w:eastAsia="Times New Roman" w:hAnsi="Times New Roman" w:cs="Times New Roman"/>
          <w:sz w:val="28"/>
          <w:szCs w:val="28"/>
          <w:lang w:eastAsia="ru-RU"/>
        </w:rPr>
        <w:t xml:space="preserve"> с приостановленным строительством</w:t>
      </w:r>
      <w:r w:rsidR="000659D0">
        <w:rPr>
          <w:rFonts w:ascii="Times New Roman" w:eastAsia="Times New Roman" w:hAnsi="Times New Roman" w:cs="Times New Roman"/>
          <w:sz w:val="28"/>
          <w:szCs w:val="28"/>
          <w:lang w:eastAsia="ru-RU"/>
        </w:rPr>
        <w:t xml:space="preserve"> без консервации, 6% - по объектам, подлежащим</w:t>
      </w:r>
      <w:r w:rsidR="000659D0" w:rsidRPr="001D73D5">
        <w:rPr>
          <w:rFonts w:ascii="Times New Roman" w:eastAsia="Times New Roman" w:hAnsi="Times New Roman" w:cs="Times New Roman"/>
          <w:sz w:val="28"/>
          <w:szCs w:val="28"/>
          <w:lang w:eastAsia="ru-RU"/>
        </w:rPr>
        <w:t xml:space="preserve"> списанию.</w:t>
      </w:r>
      <w:r>
        <w:rPr>
          <w:rFonts w:ascii="Times New Roman" w:eastAsia="Calibri" w:hAnsi="Times New Roman" w:cs="Times New Roman"/>
          <w:color w:val="000000"/>
          <w:sz w:val="28"/>
          <w:szCs w:val="28"/>
        </w:rPr>
        <w:t xml:space="preserve"> Наибольший удельный вес</w:t>
      </w:r>
      <w:r w:rsidRPr="001D73D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объемов </w:t>
      </w:r>
      <w:r w:rsidRPr="001D73D5">
        <w:rPr>
          <w:rFonts w:ascii="Times New Roman" w:eastAsia="Calibri" w:hAnsi="Times New Roman" w:cs="Times New Roman"/>
          <w:color w:val="000000"/>
          <w:sz w:val="28"/>
          <w:szCs w:val="28"/>
        </w:rPr>
        <w:t xml:space="preserve">незавершенного строительства </w:t>
      </w:r>
      <w:r w:rsidR="000659D0">
        <w:rPr>
          <w:rFonts w:ascii="Times New Roman" w:eastAsia="Calibri" w:hAnsi="Times New Roman" w:cs="Times New Roman"/>
          <w:color w:val="000000"/>
          <w:sz w:val="28"/>
          <w:szCs w:val="28"/>
        </w:rPr>
        <w:t xml:space="preserve">сложился </w:t>
      </w:r>
      <w:r>
        <w:rPr>
          <w:rFonts w:ascii="Times New Roman" w:eastAsia="Calibri" w:hAnsi="Times New Roman" w:cs="Times New Roman"/>
          <w:color w:val="000000"/>
          <w:sz w:val="28"/>
          <w:szCs w:val="28"/>
        </w:rPr>
        <w:t>по</w:t>
      </w:r>
      <w:r w:rsidRPr="001D73D5">
        <w:rPr>
          <w:rFonts w:ascii="Times New Roman" w:eastAsia="Calibri" w:hAnsi="Times New Roman" w:cs="Times New Roman"/>
          <w:color w:val="000000"/>
          <w:sz w:val="28"/>
          <w:szCs w:val="28"/>
        </w:rPr>
        <w:t xml:space="preserve"> Департамент</w:t>
      </w:r>
      <w:r>
        <w:rPr>
          <w:rFonts w:ascii="Times New Roman" w:eastAsia="Calibri" w:hAnsi="Times New Roman" w:cs="Times New Roman"/>
          <w:color w:val="000000"/>
          <w:sz w:val="28"/>
          <w:szCs w:val="28"/>
        </w:rPr>
        <w:t>у</w:t>
      </w:r>
      <w:r w:rsidRPr="001D73D5">
        <w:rPr>
          <w:rFonts w:ascii="Times New Roman" w:eastAsia="Calibri" w:hAnsi="Times New Roman" w:cs="Times New Roman"/>
          <w:color w:val="000000"/>
          <w:sz w:val="28"/>
          <w:szCs w:val="28"/>
        </w:rPr>
        <w:t xml:space="preserve"> транспорта (5</w:t>
      </w:r>
      <w:r>
        <w:rPr>
          <w:rFonts w:ascii="Times New Roman" w:eastAsia="Calibri" w:hAnsi="Times New Roman" w:cs="Times New Roman"/>
          <w:color w:val="000000"/>
          <w:sz w:val="28"/>
          <w:szCs w:val="28"/>
        </w:rPr>
        <w:t xml:space="preserve">2%) и по </w:t>
      </w:r>
      <w:r w:rsidRPr="001D73D5">
        <w:rPr>
          <w:rFonts w:ascii="Times New Roman" w:eastAsia="Calibri" w:hAnsi="Times New Roman" w:cs="Times New Roman"/>
          <w:color w:val="000000"/>
          <w:sz w:val="28"/>
          <w:szCs w:val="28"/>
        </w:rPr>
        <w:t>Департамент</w:t>
      </w:r>
      <w:r>
        <w:rPr>
          <w:rFonts w:ascii="Times New Roman" w:eastAsia="Calibri" w:hAnsi="Times New Roman" w:cs="Times New Roman"/>
          <w:color w:val="000000"/>
          <w:sz w:val="28"/>
          <w:szCs w:val="28"/>
        </w:rPr>
        <w:t>у</w:t>
      </w:r>
      <w:r w:rsidRPr="001D73D5">
        <w:rPr>
          <w:rFonts w:ascii="Times New Roman" w:eastAsia="Calibri" w:hAnsi="Times New Roman" w:cs="Times New Roman"/>
          <w:color w:val="000000"/>
          <w:sz w:val="28"/>
          <w:szCs w:val="28"/>
        </w:rPr>
        <w:t xml:space="preserve"> строительства (4</w:t>
      </w:r>
      <w:r>
        <w:rPr>
          <w:rFonts w:ascii="Times New Roman" w:eastAsia="Calibri" w:hAnsi="Times New Roman" w:cs="Times New Roman"/>
          <w:color w:val="000000"/>
          <w:sz w:val="28"/>
          <w:szCs w:val="28"/>
        </w:rPr>
        <w:t>6</w:t>
      </w:r>
      <w:r w:rsidRPr="001D73D5">
        <w:rPr>
          <w:rFonts w:ascii="Times New Roman" w:eastAsia="Calibri" w:hAnsi="Times New Roman" w:cs="Times New Roman"/>
          <w:color w:val="000000"/>
          <w:sz w:val="28"/>
          <w:szCs w:val="28"/>
        </w:rPr>
        <w:t>%)</w:t>
      </w:r>
      <w:r w:rsidRPr="001D73D5">
        <w:rPr>
          <w:rFonts w:ascii="Times New Roman" w:eastAsia="Calibri" w:hAnsi="Times New Roman" w:cs="Times New Roman"/>
          <w:sz w:val="28"/>
          <w:szCs w:val="28"/>
        </w:rPr>
        <w:t>.</w:t>
      </w:r>
    </w:p>
    <w:p w:rsidR="00D7761E" w:rsidRPr="000F6902" w:rsidRDefault="000659D0" w:rsidP="00D7761E">
      <w:pPr>
        <w:autoSpaceDE w:val="0"/>
        <w:autoSpaceDN w:val="0"/>
        <w:adjustRightInd w:val="0"/>
        <w:spacing w:after="0" w:line="240" w:lineRule="auto"/>
        <w:ind w:right="-1"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7.1</w:t>
      </w:r>
      <w:r w:rsidRPr="000659D0">
        <w:rPr>
          <w:rFonts w:ascii="Times New Roman" w:hAnsi="Times New Roman" w:cs="Times New Roman"/>
          <w:color w:val="000000"/>
          <w:sz w:val="28"/>
          <w:szCs w:val="28"/>
        </w:rPr>
        <w:t xml:space="preserve">. </w:t>
      </w:r>
      <w:r w:rsidR="00CF3D6A">
        <w:rPr>
          <w:rFonts w:ascii="Times New Roman" w:hAnsi="Times New Roman" w:cs="Times New Roman"/>
          <w:color w:val="000000"/>
          <w:sz w:val="28"/>
          <w:szCs w:val="28"/>
        </w:rPr>
        <w:t>В</w:t>
      </w:r>
      <w:r w:rsidR="00D7761E" w:rsidRPr="000F6902">
        <w:rPr>
          <w:rFonts w:ascii="Times New Roman" w:hAnsi="Times New Roman" w:cs="Times New Roman"/>
          <w:color w:val="000000"/>
          <w:sz w:val="28"/>
          <w:szCs w:val="28"/>
        </w:rPr>
        <w:t xml:space="preserve"> соответствии с комплексными планами</w:t>
      </w:r>
      <w:r w:rsidR="00CF3D6A" w:rsidRPr="00CF3D6A">
        <w:rPr>
          <w:rFonts w:ascii="Times New Roman" w:hAnsi="Times New Roman" w:cs="Times New Roman"/>
          <w:color w:val="000000"/>
          <w:sz w:val="28"/>
          <w:szCs w:val="28"/>
        </w:rPr>
        <w:t xml:space="preserve"> ГАБС и подведомственными учреждениями приняты меры по сокращению объема незавершенного строительства</w:t>
      </w:r>
      <w:r w:rsidR="00D7761E" w:rsidRPr="00CF3D6A">
        <w:rPr>
          <w:rFonts w:ascii="Times New Roman" w:hAnsi="Times New Roman" w:cs="Times New Roman"/>
          <w:color w:val="000000"/>
          <w:sz w:val="28"/>
          <w:szCs w:val="28"/>
        </w:rPr>
        <w:t>:</w:t>
      </w:r>
    </w:p>
    <w:p w:rsidR="00D7761E" w:rsidRPr="000F6902" w:rsidRDefault="00D7761E" w:rsidP="00D7761E">
      <w:pPr>
        <w:spacing w:after="0" w:line="240" w:lineRule="auto"/>
        <w:ind w:right="-143" w:firstLine="709"/>
        <w:jc w:val="both"/>
        <w:rPr>
          <w:rFonts w:ascii="Times New Roman" w:eastAsia="Times New Roman" w:hAnsi="Times New Roman" w:cs="Times New Roman"/>
          <w:sz w:val="28"/>
          <w:szCs w:val="28"/>
          <w:shd w:val="clear" w:color="auto" w:fill="FFFFFF"/>
          <w:lang w:eastAsia="ru-RU"/>
        </w:rPr>
      </w:pPr>
      <w:r w:rsidRPr="000F6902">
        <w:rPr>
          <w:rFonts w:ascii="Times New Roman" w:hAnsi="Times New Roman" w:cs="Times New Roman"/>
          <w:color w:val="000000"/>
          <w:sz w:val="28"/>
          <w:szCs w:val="28"/>
        </w:rPr>
        <w:t>-</w:t>
      </w:r>
      <w:r w:rsidRPr="000F6902">
        <w:rPr>
          <w:rFonts w:ascii="Times New Roman" w:eastAsia="Times New Roman" w:hAnsi="Times New Roman" w:cs="Times New Roman"/>
          <w:sz w:val="28"/>
          <w:szCs w:val="28"/>
          <w:shd w:val="clear" w:color="auto" w:fill="FFFFFF"/>
          <w:lang w:eastAsia="ru-RU"/>
        </w:rPr>
        <w:t xml:space="preserve">  включены в Реестр муниципального имущества и</w:t>
      </w:r>
      <w:r w:rsidRPr="000F6902">
        <w:rPr>
          <w:rFonts w:ascii="Times New Roman" w:eastAsia="Times New Roman" w:hAnsi="Times New Roman" w:cs="Times New Roman"/>
          <w:sz w:val="28"/>
          <w:szCs w:val="28"/>
          <w:lang w:eastAsia="ru-RU"/>
        </w:rPr>
        <w:t xml:space="preserve"> </w:t>
      </w:r>
      <w:r w:rsidRPr="000F6902">
        <w:rPr>
          <w:rFonts w:ascii="Times New Roman" w:eastAsia="Times New Roman" w:hAnsi="Times New Roman" w:cs="Times New Roman"/>
          <w:sz w:val="28"/>
          <w:szCs w:val="28"/>
          <w:shd w:val="clear" w:color="auto" w:fill="FFFFFF"/>
          <w:lang w:eastAsia="ru-RU"/>
        </w:rPr>
        <w:t>приняты</w:t>
      </w:r>
      <w:r>
        <w:rPr>
          <w:rFonts w:ascii="Times New Roman" w:eastAsia="Times New Roman" w:hAnsi="Times New Roman" w:cs="Times New Roman"/>
          <w:sz w:val="28"/>
          <w:szCs w:val="28"/>
          <w:shd w:val="clear" w:color="auto" w:fill="FFFFFF"/>
          <w:lang w:eastAsia="ru-RU"/>
        </w:rPr>
        <w:t xml:space="preserve"> </w:t>
      </w:r>
      <w:r w:rsidR="00CF3D6A">
        <w:rPr>
          <w:rFonts w:ascii="Times New Roman" w:eastAsia="Times New Roman" w:hAnsi="Times New Roman" w:cs="Times New Roman"/>
          <w:sz w:val="28"/>
          <w:szCs w:val="28"/>
          <w:shd w:val="clear" w:color="auto" w:fill="FFFFFF"/>
          <w:lang w:eastAsia="ru-RU"/>
        </w:rPr>
        <w:t>в состав основных средств (с учетом реализованных в 2022 году) 300 объектов на сумму 4 553 589,2</w:t>
      </w:r>
      <w:r w:rsidRPr="000F6902">
        <w:rPr>
          <w:rFonts w:ascii="Times New Roman" w:eastAsia="Times New Roman" w:hAnsi="Times New Roman" w:cs="Times New Roman"/>
          <w:sz w:val="28"/>
          <w:szCs w:val="28"/>
          <w:shd w:val="clear" w:color="auto" w:fill="FFFFFF"/>
          <w:lang w:eastAsia="ru-RU"/>
        </w:rPr>
        <w:t xml:space="preserve"> тыс. рублей;</w:t>
      </w:r>
    </w:p>
    <w:p w:rsidR="00D7761E" w:rsidRPr="000F6902" w:rsidRDefault="00D7761E" w:rsidP="00D7761E">
      <w:pPr>
        <w:tabs>
          <w:tab w:val="left" w:pos="2070"/>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0F6902">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 xml:space="preserve"> </w:t>
      </w:r>
      <w:r w:rsidRPr="000F6902">
        <w:rPr>
          <w:rFonts w:ascii="Times New Roman" w:eastAsia="Times New Roman" w:hAnsi="Times New Roman" w:cs="Times New Roman"/>
          <w:sz w:val="28"/>
          <w:szCs w:val="28"/>
          <w:shd w:val="clear" w:color="auto" w:fill="FFFFFF"/>
          <w:lang w:eastAsia="ru-RU"/>
        </w:rPr>
        <w:t xml:space="preserve">списаны затраты по 13 </w:t>
      </w:r>
      <w:r>
        <w:rPr>
          <w:rFonts w:ascii="Times New Roman" w:eastAsia="Times New Roman" w:hAnsi="Times New Roman" w:cs="Times New Roman"/>
          <w:sz w:val="28"/>
          <w:szCs w:val="28"/>
          <w:shd w:val="clear" w:color="auto" w:fill="FFFFFF"/>
          <w:lang w:eastAsia="ru-RU"/>
        </w:rPr>
        <w:t>ПИР и ПСД</w:t>
      </w:r>
      <w:r w:rsidRPr="000F6902">
        <w:rPr>
          <w:rFonts w:ascii="Times New Roman" w:eastAsia="Times New Roman" w:hAnsi="Times New Roman" w:cs="Times New Roman"/>
          <w:sz w:val="28"/>
          <w:szCs w:val="28"/>
          <w:shd w:val="clear" w:color="auto" w:fill="FFFFFF"/>
          <w:lang w:eastAsia="ru-RU"/>
        </w:rPr>
        <w:t xml:space="preserve"> </w:t>
      </w:r>
      <w:r w:rsidR="00CF3D6A" w:rsidRPr="000F6902">
        <w:rPr>
          <w:rFonts w:ascii="Times New Roman" w:eastAsia="Times New Roman" w:hAnsi="Times New Roman" w:cs="Times New Roman"/>
          <w:sz w:val="28"/>
          <w:szCs w:val="28"/>
          <w:shd w:val="clear" w:color="auto" w:fill="FFFFFF"/>
          <w:lang w:eastAsia="ru-RU"/>
        </w:rPr>
        <w:t xml:space="preserve">в связи с непригодностью </w:t>
      </w:r>
      <w:r w:rsidR="00CF3D6A">
        <w:rPr>
          <w:rFonts w:ascii="Times New Roman" w:eastAsia="Times New Roman" w:hAnsi="Times New Roman" w:cs="Times New Roman"/>
          <w:sz w:val="28"/>
          <w:szCs w:val="28"/>
          <w:shd w:val="clear" w:color="auto" w:fill="FFFFFF"/>
          <w:lang w:eastAsia="ru-RU"/>
        </w:rPr>
        <w:t>на сумму 31 565,6 тыс. рублей.</w:t>
      </w:r>
    </w:p>
    <w:p w:rsidR="00D7761E" w:rsidRPr="004A6FF3" w:rsidRDefault="000659D0" w:rsidP="00D7761E">
      <w:pPr>
        <w:autoSpaceDE w:val="0"/>
        <w:autoSpaceDN w:val="0"/>
        <w:adjustRightInd w:val="0"/>
        <w:spacing w:after="0" w:line="240" w:lineRule="auto"/>
        <w:ind w:right="-1" w:firstLine="708"/>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7.2</w:t>
      </w:r>
      <w:r w:rsidR="00D7761E">
        <w:rPr>
          <w:rFonts w:ascii="Times New Roman" w:eastAsia="Times New Roman" w:hAnsi="Times New Roman" w:cs="Times New Roman"/>
          <w:sz w:val="28"/>
          <w:szCs w:val="28"/>
          <w:lang w:eastAsia="ru-RU"/>
        </w:rPr>
        <w:t>. Сохраняется</w:t>
      </w:r>
      <w:r w:rsidR="00CF3D6A">
        <w:rPr>
          <w:rFonts w:ascii="Times New Roman" w:eastAsia="Calibri" w:hAnsi="Times New Roman" w:cs="Times New Roman"/>
          <w:sz w:val="28"/>
          <w:szCs w:val="28"/>
        </w:rPr>
        <w:t xml:space="preserve"> риск</w:t>
      </w:r>
      <w:r w:rsidR="00D7761E" w:rsidRPr="004A6FF3">
        <w:rPr>
          <w:rFonts w:ascii="Times New Roman" w:eastAsia="Calibri" w:hAnsi="Times New Roman" w:cs="Times New Roman"/>
          <w:sz w:val="28"/>
          <w:szCs w:val="28"/>
        </w:rPr>
        <w:t xml:space="preserve"> недостижения ожидаемых результатов по уже произведенным затратам</w:t>
      </w:r>
      <w:r w:rsidR="00CF3D6A">
        <w:rPr>
          <w:rFonts w:ascii="Times New Roman" w:eastAsia="Calibri" w:hAnsi="Times New Roman" w:cs="Times New Roman"/>
          <w:sz w:val="28"/>
          <w:szCs w:val="28"/>
        </w:rPr>
        <w:t xml:space="preserve"> на</w:t>
      </w:r>
      <w:r w:rsidR="00D7761E" w:rsidRPr="004A6FF3">
        <w:rPr>
          <w:rFonts w:ascii="Times New Roman" w:eastAsia="Calibri" w:hAnsi="Times New Roman" w:cs="Times New Roman"/>
          <w:sz w:val="28"/>
          <w:szCs w:val="28"/>
        </w:rPr>
        <w:t xml:space="preserve"> </w:t>
      </w:r>
      <w:r w:rsidR="00D7761E" w:rsidRPr="004A6FF3">
        <w:rPr>
          <w:rFonts w:ascii="Times New Roman" w:eastAsia="Calibri" w:hAnsi="Times New Roman" w:cs="Times New Roman"/>
          <w:sz w:val="28"/>
          <w:szCs w:val="28"/>
          <w:lang w:eastAsia="ru-RU"/>
        </w:rPr>
        <w:t xml:space="preserve">ПИР и ПСД, </w:t>
      </w:r>
      <w:r w:rsidR="00CF3D6A">
        <w:rPr>
          <w:rFonts w:ascii="Times New Roman" w:eastAsia="Calibri" w:hAnsi="Times New Roman" w:cs="Times New Roman"/>
          <w:sz w:val="28"/>
          <w:szCs w:val="28"/>
          <w:lang w:eastAsia="ru-RU"/>
        </w:rPr>
        <w:t>по которым</w:t>
      </w:r>
      <w:r w:rsidR="00D7761E" w:rsidRPr="004A6FF3">
        <w:rPr>
          <w:rFonts w:ascii="Times New Roman" w:eastAsia="Calibri" w:hAnsi="Times New Roman" w:cs="Times New Roman"/>
          <w:sz w:val="28"/>
          <w:szCs w:val="28"/>
          <w:lang w:eastAsia="ru-RU"/>
        </w:rPr>
        <w:t xml:space="preserve"> не ведется строительство.</w:t>
      </w:r>
    </w:p>
    <w:p w:rsidR="00E651D1" w:rsidRPr="00E651D1" w:rsidRDefault="00E651D1" w:rsidP="00E651D1">
      <w:pPr>
        <w:autoSpaceDE w:val="0"/>
        <w:autoSpaceDN w:val="0"/>
        <w:adjustRightInd w:val="0"/>
        <w:spacing w:after="0" w:line="240" w:lineRule="auto"/>
        <w:ind w:right="-1" w:firstLine="708"/>
        <w:jc w:val="both"/>
        <w:rPr>
          <w:rFonts w:ascii="Times New Roman" w:hAnsi="Times New Roman" w:cs="Times New Roman"/>
          <w:sz w:val="28"/>
          <w:szCs w:val="28"/>
        </w:rPr>
      </w:pPr>
      <w:r>
        <w:rPr>
          <w:rFonts w:ascii="Times New Roman" w:hAnsi="Times New Roman" w:cs="Times New Roman"/>
          <w:sz w:val="28"/>
          <w:szCs w:val="28"/>
        </w:rPr>
        <w:t>В</w:t>
      </w:r>
      <w:r w:rsidRPr="00E651D1">
        <w:rPr>
          <w:rFonts w:ascii="Times New Roman" w:hAnsi="Times New Roman" w:cs="Times New Roman"/>
          <w:sz w:val="28"/>
          <w:szCs w:val="28"/>
        </w:rPr>
        <w:t xml:space="preserve"> общем объеме незавершенного строительства затраты на ПИР и ПСД составляют 12% (по 428 объектам на сумму 2 180 836,0 тыс. рублей), из которых:</w:t>
      </w:r>
    </w:p>
    <w:p w:rsidR="00E651D1" w:rsidRPr="00E651D1" w:rsidRDefault="00E651D1" w:rsidP="00E651D1">
      <w:pPr>
        <w:autoSpaceDE w:val="0"/>
        <w:autoSpaceDN w:val="0"/>
        <w:adjustRightInd w:val="0"/>
        <w:spacing w:after="0" w:line="240" w:lineRule="auto"/>
        <w:ind w:right="-1" w:firstLine="708"/>
        <w:jc w:val="both"/>
        <w:rPr>
          <w:rFonts w:ascii="Times New Roman" w:hAnsi="Times New Roman" w:cs="Times New Roman"/>
          <w:sz w:val="28"/>
          <w:szCs w:val="28"/>
        </w:rPr>
      </w:pPr>
      <w:r>
        <w:rPr>
          <w:rFonts w:ascii="Times New Roman" w:hAnsi="Times New Roman" w:cs="Times New Roman"/>
          <w:sz w:val="28"/>
          <w:szCs w:val="28"/>
        </w:rPr>
        <w:t>- 67,7</w:t>
      </w:r>
      <w:r w:rsidRPr="00E651D1">
        <w:rPr>
          <w:rFonts w:ascii="Times New Roman" w:hAnsi="Times New Roman" w:cs="Times New Roman"/>
          <w:sz w:val="28"/>
          <w:szCs w:val="28"/>
        </w:rPr>
        <w:t>% - используются по 223 объектам на сумму 1 475 111,3 тыс. рублей;</w:t>
      </w:r>
    </w:p>
    <w:p w:rsidR="00E651D1" w:rsidRPr="00E651D1" w:rsidRDefault="00E651D1" w:rsidP="00E651D1">
      <w:pPr>
        <w:autoSpaceDE w:val="0"/>
        <w:autoSpaceDN w:val="0"/>
        <w:adjustRightInd w:val="0"/>
        <w:spacing w:after="0" w:line="240" w:lineRule="auto"/>
        <w:ind w:right="-1" w:firstLine="708"/>
        <w:jc w:val="both"/>
        <w:rPr>
          <w:rFonts w:ascii="Times New Roman" w:hAnsi="Times New Roman" w:cs="Times New Roman"/>
          <w:sz w:val="28"/>
          <w:szCs w:val="28"/>
        </w:rPr>
      </w:pPr>
      <w:r>
        <w:rPr>
          <w:rFonts w:ascii="Times New Roman" w:hAnsi="Times New Roman" w:cs="Times New Roman"/>
          <w:sz w:val="28"/>
          <w:szCs w:val="28"/>
        </w:rPr>
        <w:t>- 7</w:t>
      </w:r>
      <w:r w:rsidRPr="00E651D1">
        <w:rPr>
          <w:rFonts w:ascii="Times New Roman" w:hAnsi="Times New Roman" w:cs="Times New Roman"/>
          <w:sz w:val="28"/>
          <w:szCs w:val="28"/>
        </w:rPr>
        <w:t>% - планируются к списанию в связи с устареванием и невозможностью их использования по 71 объекту на сумму 153 847,6 тыс. рублей;</w:t>
      </w:r>
    </w:p>
    <w:p w:rsidR="00E651D1" w:rsidRPr="00E651D1" w:rsidRDefault="00E651D1" w:rsidP="00E651D1">
      <w:pPr>
        <w:autoSpaceDE w:val="0"/>
        <w:autoSpaceDN w:val="0"/>
        <w:adjustRightInd w:val="0"/>
        <w:spacing w:after="0" w:line="240" w:lineRule="auto"/>
        <w:ind w:right="-1" w:firstLine="708"/>
        <w:jc w:val="both"/>
        <w:rPr>
          <w:rFonts w:ascii="Times New Roman" w:hAnsi="Times New Roman" w:cs="Times New Roman"/>
          <w:sz w:val="28"/>
          <w:szCs w:val="28"/>
        </w:rPr>
      </w:pPr>
      <w:r>
        <w:rPr>
          <w:rFonts w:ascii="Times New Roman" w:hAnsi="Times New Roman" w:cs="Times New Roman"/>
          <w:sz w:val="28"/>
          <w:szCs w:val="28"/>
        </w:rPr>
        <w:lastRenderedPageBreak/>
        <w:t>- 25,3</w:t>
      </w:r>
      <w:r w:rsidRPr="00E651D1">
        <w:rPr>
          <w:rFonts w:ascii="Times New Roman" w:hAnsi="Times New Roman" w:cs="Times New Roman"/>
          <w:sz w:val="28"/>
          <w:szCs w:val="28"/>
        </w:rPr>
        <w:t>% не используются в течение длительного времени по 134 объектам на сумму 551 877,1 тыс. рублей, изготовленные в 2006-2019 годы.</w:t>
      </w:r>
    </w:p>
    <w:p w:rsidR="00D7761E" w:rsidRDefault="00D7761E" w:rsidP="00D7761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B3F4C">
        <w:rPr>
          <w:rFonts w:ascii="Times New Roman" w:eastAsia="Times New Roman" w:hAnsi="Times New Roman" w:cs="Times New Roman"/>
          <w:sz w:val="28"/>
          <w:szCs w:val="28"/>
          <w:lang w:eastAsia="ru-RU"/>
        </w:rPr>
        <w:t>7.</w:t>
      </w:r>
      <w:r w:rsidR="00753762">
        <w:rPr>
          <w:rFonts w:ascii="Times New Roman" w:eastAsia="Times New Roman" w:hAnsi="Times New Roman" w:cs="Times New Roman"/>
          <w:sz w:val="28"/>
          <w:szCs w:val="28"/>
          <w:lang w:eastAsia="ru-RU"/>
        </w:rPr>
        <w:t>3</w:t>
      </w:r>
      <w:r w:rsidRPr="004B3F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Несмотря на проведенную работу по сокращению незавершенного строительства в составе капитальные вложений продолжают учитываться 256 объектов на сумму 1 096 161,4 тыс. рублей, затраты по которым не используются, подлежат передаче или списанию.</w:t>
      </w:r>
    </w:p>
    <w:p w:rsidR="00D7761E" w:rsidRDefault="00D7761E" w:rsidP="00D7761E">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8. П</w:t>
      </w:r>
      <w:r w:rsidRPr="00C4660C">
        <w:rPr>
          <w:rFonts w:ascii="Times New Roman" w:eastAsia="Calibri" w:hAnsi="Times New Roman" w:cs="Times New Roman"/>
          <w:sz w:val="28"/>
          <w:szCs w:val="28"/>
          <w:lang w:eastAsia="ru-RU"/>
        </w:rPr>
        <w:t>росроченн</w:t>
      </w:r>
      <w:r>
        <w:rPr>
          <w:rFonts w:ascii="Times New Roman" w:eastAsia="Calibri" w:hAnsi="Times New Roman" w:cs="Times New Roman"/>
          <w:sz w:val="28"/>
          <w:szCs w:val="28"/>
          <w:lang w:eastAsia="ru-RU"/>
        </w:rPr>
        <w:t>ая</w:t>
      </w:r>
      <w:r w:rsidRPr="00C4660C">
        <w:rPr>
          <w:rFonts w:ascii="Times New Roman" w:eastAsia="Calibri" w:hAnsi="Times New Roman" w:cs="Times New Roman"/>
          <w:sz w:val="28"/>
          <w:szCs w:val="28"/>
          <w:lang w:eastAsia="ru-RU"/>
        </w:rPr>
        <w:t xml:space="preserve"> дебиторск</w:t>
      </w:r>
      <w:r>
        <w:rPr>
          <w:rFonts w:ascii="Times New Roman" w:eastAsia="Calibri" w:hAnsi="Times New Roman" w:cs="Times New Roman"/>
          <w:sz w:val="28"/>
          <w:szCs w:val="28"/>
          <w:lang w:eastAsia="ru-RU"/>
        </w:rPr>
        <w:t>ая</w:t>
      </w:r>
      <w:r w:rsidRPr="00C4660C">
        <w:rPr>
          <w:rFonts w:ascii="Times New Roman" w:eastAsia="Calibri" w:hAnsi="Times New Roman" w:cs="Times New Roman"/>
          <w:sz w:val="28"/>
          <w:szCs w:val="28"/>
          <w:lang w:eastAsia="ru-RU"/>
        </w:rPr>
        <w:t xml:space="preserve"> зад</w:t>
      </w:r>
      <w:r>
        <w:rPr>
          <w:rFonts w:ascii="Times New Roman" w:eastAsia="Calibri" w:hAnsi="Times New Roman" w:cs="Times New Roman"/>
          <w:sz w:val="28"/>
          <w:szCs w:val="28"/>
          <w:lang w:eastAsia="ru-RU"/>
        </w:rPr>
        <w:t xml:space="preserve">олженность сформирована в полном объеме </w:t>
      </w:r>
      <w:r w:rsidR="009709BB">
        <w:rPr>
          <w:rFonts w:ascii="Times New Roman" w:eastAsia="Calibri" w:hAnsi="Times New Roman" w:cs="Times New Roman"/>
          <w:sz w:val="28"/>
          <w:szCs w:val="28"/>
          <w:lang w:eastAsia="ru-RU"/>
        </w:rPr>
        <w:t>по расчетам</w:t>
      </w:r>
      <w:r>
        <w:rPr>
          <w:rFonts w:ascii="Times New Roman" w:eastAsia="Calibri" w:hAnsi="Times New Roman" w:cs="Times New Roman"/>
          <w:sz w:val="28"/>
          <w:szCs w:val="28"/>
          <w:lang w:eastAsia="ru-RU"/>
        </w:rPr>
        <w:t xml:space="preserve"> по</w:t>
      </w:r>
      <w:r w:rsidR="009709BB">
        <w:rPr>
          <w:rFonts w:ascii="Times New Roman" w:eastAsia="Calibri" w:hAnsi="Times New Roman" w:cs="Times New Roman"/>
          <w:sz w:val="28"/>
          <w:szCs w:val="28"/>
          <w:lang w:eastAsia="ru-RU"/>
        </w:rPr>
        <w:t xml:space="preserve"> налоговым и неналоговым</w:t>
      </w:r>
      <w:r>
        <w:rPr>
          <w:rFonts w:ascii="Times New Roman" w:eastAsia="Calibri" w:hAnsi="Times New Roman" w:cs="Times New Roman"/>
          <w:sz w:val="28"/>
          <w:szCs w:val="28"/>
          <w:lang w:eastAsia="ru-RU"/>
        </w:rPr>
        <w:t xml:space="preserve"> доходам в сумме 2 978 299,3 тыс. рублей.</w:t>
      </w:r>
      <w:r w:rsidRPr="00C4660C">
        <w:rPr>
          <w:rFonts w:ascii="Times New Roman" w:eastAsia="Calibri" w:hAnsi="Times New Roman" w:cs="Times New Roman"/>
          <w:sz w:val="28"/>
          <w:szCs w:val="28"/>
          <w:lang w:eastAsia="ru-RU"/>
        </w:rPr>
        <w:t xml:space="preserve"> </w:t>
      </w:r>
    </w:p>
    <w:p w:rsidR="00D7761E" w:rsidRDefault="00D7761E" w:rsidP="00D7761E">
      <w:pPr>
        <w:spacing w:after="0" w:line="240" w:lineRule="auto"/>
        <w:ind w:firstLine="709"/>
        <w:jc w:val="both"/>
        <w:rPr>
          <w:rFonts w:ascii="Times New Roman" w:eastAsia="Times New Roman" w:hAnsi="Times New Roman" w:cs="Times New Roman"/>
          <w:sz w:val="28"/>
          <w:szCs w:val="28"/>
          <w:lang w:eastAsia="ru-RU"/>
        </w:rPr>
      </w:pPr>
      <w:r w:rsidRPr="00924EF8">
        <w:rPr>
          <w:rFonts w:ascii="Times New Roman" w:eastAsia="Calibri" w:hAnsi="Times New Roman" w:cs="Times New Roman"/>
          <w:sz w:val="28"/>
          <w:szCs w:val="28"/>
          <w:lang w:eastAsia="ru-RU"/>
        </w:rPr>
        <w:t xml:space="preserve">8.1. </w:t>
      </w:r>
      <w:r>
        <w:rPr>
          <w:rFonts w:ascii="Times New Roman" w:eastAsia="Calibri" w:hAnsi="Times New Roman" w:cs="Times New Roman"/>
          <w:sz w:val="28"/>
          <w:szCs w:val="28"/>
          <w:lang w:eastAsia="ru-RU"/>
        </w:rPr>
        <w:t xml:space="preserve">При </w:t>
      </w:r>
      <w:r w:rsidRPr="007E765D">
        <w:rPr>
          <w:rFonts w:ascii="Times New Roman" w:eastAsia="Times New Roman" w:hAnsi="Times New Roman" w:cs="Times New Roman"/>
          <w:sz w:val="28"/>
          <w:szCs w:val="28"/>
          <w:lang w:eastAsia="ru-RU"/>
        </w:rPr>
        <w:t xml:space="preserve">формировании годовой отчетности </w:t>
      </w:r>
      <w:r>
        <w:rPr>
          <w:rFonts w:ascii="Times New Roman" w:eastAsia="Times New Roman" w:hAnsi="Times New Roman" w:cs="Times New Roman"/>
          <w:sz w:val="28"/>
          <w:szCs w:val="28"/>
          <w:lang w:eastAsia="ru-RU"/>
        </w:rPr>
        <w:t>информация о дебиторской задолженности искажена по 7 ГАБС, а именно:</w:t>
      </w:r>
    </w:p>
    <w:p w:rsidR="00D7761E" w:rsidRDefault="00D7761E" w:rsidP="00D7761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 отражена в составе долгосрочной дебиторская задолженность по финансовой аренде по контрактам лизинга на сумму 4 566,9 тыс. рублей;</w:t>
      </w:r>
    </w:p>
    <w:p w:rsidR="00D7761E" w:rsidRDefault="00D7761E" w:rsidP="00D7761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 отражена в составе просроченной дебиторская задолженность на сумму 21 934,1 тыс. рублей;</w:t>
      </w:r>
    </w:p>
    <w:p w:rsidR="00D7761E" w:rsidRDefault="00D7761E" w:rsidP="00D7761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 отражены в учете и отчетности результаты инвентаризации по признанию сомнительной дебиторской задолженности на сумму 146 306,4 тыс. рублей.</w:t>
      </w:r>
    </w:p>
    <w:p w:rsidR="00D7761E" w:rsidRDefault="00D7761E" w:rsidP="00D7761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8.2. В ходе инвентаризации перед составлением годовой отчетности не проведена работа по выявлению сомнительной дебиторской задолженности, </w:t>
      </w:r>
      <w:r w:rsidRPr="00077400">
        <w:rPr>
          <w:rFonts w:ascii="Times New Roman" w:hAnsi="Times New Roman" w:cs="Times New Roman"/>
          <w:sz w:val="28"/>
          <w:szCs w:val="28"/>
        </w:rPr>
        <w:t>длительное время не приносящ</w:t>
      </w:r>
      <w:r>
        <w:rPr>
          <w:rFonts w:ascii="Times New Roman" w:hAnsi="Times New Roman" w:cs="Times New Roman"/>
          <w:sz w:val="28"/>
          <w:szCs w:val="28"/>
        </w:rPr>
        <w:t>ей</w:t>
      </w:r>
      <w:r w:rsidRPr="00077400">
        <w:rPr>
          <w:rFonts w:ascii="Times New Roman" w:hAnsi="Times New Roman" w:cs="Times New Roman"/>
          <w:sz w:val="28"/>
          <w:szCs w:val="28"/>
        </w:rPr>
        <w:t xml:space="preserve"> полезного потенциала с датой возникновения </w:t>
      </w:r>
      <w:r w:rsidR="00866E29">
        <w:rPr>
          <w:rFonts w:ascii="Times New Roman" w:hAnsi="Times New Roman" w:cs="Times New Roman"/>
          <w:sz w:val="28"/>
          <w:szCs w:val="28"/>
        </w:rPr>
        <w:t>в 2005 - 2020 годах</w:t>
      </w:r>
      <w:r w:rsidRPr="00077400">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что влечет за собой риски завышения финансовых активов </w:t>
      </w:r>
      <w:r w:rsidRPr="00077400">
        <w:rPr>
          <w:rFonts w:ascii="Times New Roman" w:hAnsi="Times New Roman" w:cs="Times New Roman"/>
          <w:sz w:val="28"/>
          <w:szCs w:val="28"/>
        </w:rPr>
        <w:t>по 5 ГАБС на сумму</w:t>
      </w:r>
      <w:r w:rsidR="00BE0BFE">
        <w:rPr>
          <w:rFonts w:ascii="Times New Roman" w:hAnsi="Times New Roman" w:cs="Times New Roman"/>
          <w:sz w:val="28"/>
          <w:szCs w:val="28"/>
        </w:rPr>
        <w:t xml:space="preserve"> 1 447 591,2</w:t>
      </w:r>
      <w:r>
        <w:rPr>
          <w:rFonts w:ascii="Times New Roman" w:hAnsi="Times New Roman" w:cs="Times New Roman"/>
          <w:sz w:val="28"/>
          <w:szCs w:val="28"/>
        </w:rPr>
        <w:t xml:space="preserve"> тыс. рублей (провизорно).</w:t>
      </w:r>
    </w:p>
    <w:p w:rsidR="00D7761E" w:rsidRPr="00866E29" w:rsidRDefault="00866E29" w:rsidP="00866E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4EF8">
        <w:rPr>
          <w:rFonts w:ascii="Times New Roman" w:eastAsia="Times New Roman" w:hAnsi="Times New Roman" w:cs="Times New Roman"/>
          <w:sz w:val="28"/>
          <w:szCs w:val="28"/>
          <w:lang w:eastAsia="ru-RU"/>
        </w:rPr>
        <w:t xml:space="preserve">Списанная в отчетном периоде безнадежная к </w:t>
      </w:r>
      <w:r>
        <w:rPr>
          <w:rFonts w:ascii="Times New Roman" w:eastAsia="Times New Roman" w:hAnsi="Times New Roman" w:cs="Times New Roman"/>
          <w:sz w:val="28"/>
          <w:szCs w:val="28"/>
          <w:lang w:eastAsia="ru-RU"/>
        </w:rPr>
        <w:t xml:space="preserve">востребованию </w:t>
      </w:r>
      <w:r w:rsidRPr="00924EF8">
        <w:rPr>
          <w:rFonts w:ascii="Times New Roman" w:eastAsia="Times New Roman" w:hAnsi="Times New Roman" w:cs="Times New Roman"/>
          <w:sz w:val="28"/>
          <w:szCs w:val="28"/>
          <w:lang w:eastAsia="ru-RU"/>
        </w:rPr>
        <w:t xml:space="preserve">дебиторская задолженность в сумме </w:t>
      </w:r>
      <w:r>
        <w:rPr>
          <w:rFonts w:ascii="Times New Roman" w:eastAsia="Times New Roman" w:hAnsi="Times New Roman" w:cs="Times New Roman"/>
          <w:sz w:val="28"/>
          <w:szCs w:val="28"/>
          <w:lang w:eastAsia="ru-RU"/>
        </w:rPr>
        <w:t>237 643,6</w:t>
      </w:r>
      <w:r w:rsidRPr="00924EF8">
        <w:rPr>
          <w:rFonts w:ascii="Times New Roman" w:eastAsia="Times New Roman" w:hAnsi="Times New Roman" w:cs="Times New Roman"/>
          <w:sz w:val="28"/>
          <w:szCs w:val="28"/>
          <w:lang w:eastAsia="ru-RU"/>
        </w:rPr>
        <w:t xml:space="preserve"> тыс. рублей является недополученными доходами</w:t>
      </w:r>
      <w:r>
        <w:rPr>
          <w:rFonts w:ascii="Times New Roman" w:eastAsia="Times New Roman" w:hAnsi="Times New Roman" w:cs="Times New Roman"/>
          <w:sz w:val="28"/>
          <w:szCs w:val="28"/>
          <w:lang w:eastAsia="ru-RU"/>
        </w:rPr>
        <w:t xml:space="preserve"> (потерями) местного</w:t>
      </w:r>
      <w:r w:rsidRPr="00924EF8">
        <w:rPr>
          <w:rFonts w:ascii="Times New Roman" w:eastAsia="Times New Roman" w:hAnsi="Times New Roman" w:cs="Times New Roman"/>
          <w:sz w:val="28"/>
          <w:szCs w:val="28"/>
          <w:lang w:eastAsia="ru-RU"/>
        </w:rPr>
        <w:t xml:space="preserve"> бюджета.</w:t>
      </w:r>
      <w:r>
        <w:rPr>
          <w:rFonts w:ascii="Times New Roman" w:eastAsia="Times New Roman" w:hAnsi="Times New Roman" w:cs="Times New Roman"/>
          <w:sz w:val="28"/>
          <w:szCs w:val="28"/>
          <w:lang w:eastAsia="ru-RU"/>
        </w:rPr>
        <w:t xml:space="preserve"> </w:t>
      </w:r>
      <w:r w:rsidR="00D7761E" w:rsidRPr="00924EF8">
        <w:rPr>
          <w:rFonts w:ascii="Times New Roman" w:eastAsia="Calibri" w:hAnsi="Times New Roman" w:cs="Times New Roman"/>
          <w:sz w:val="28"/>
          <w:szCs w:val="28"/>
          <w:lang w:eastAsia="ru-RU"/>
        </w:rPr>
        <w:t xml:space="preserve">Потенциальными потерями бюджета является дебиторская задолженность на сумму </w:t>
      </w:r>
      <w:r w:rsidR="00D7761E">
        <w:rPr>
          <w:rFonts w:ascii="Times New Roman" w:eastAsia="Calibri" w:hAnsi="Times New Roman" w:cs="Times New Roman"/>
          <w:sz w:val="28"/>
          <w:szCs w:val="28"/>
          <w:lang w:eastAsia="ru-RU"/>
        </w:rPr>
        <w:t xml:space="preserve">191 519,1 тыс. рублей, </w:t>
      </w:r>
      <w:r w:rsidR="00D7761E" w:rsidRPr="001A60A5">
        <w:rPr>
          <w:rFonts w:ascii="Times New Roman" w:eastAsia="Times New Roman" w:hAnsi="Times New Roman" w:cs="Times New Roman"/>
          <w:sz w:val="28"/>
          <w:szCs w:val="28"/>
          <w:lang w:eastAsia="ru-RU"/>
        </w:rPr>
        <w:t>признан</w:t>
      </w:r>
      <w:r w:rsidR="00D7761E">
        <w:rPr>
          <w:rFonts w:ascii="Times New Roman" w:eastAsia="Times New Roman" w:hAnsi="Times New Roman" w:cs="Times New Roman"/>
          <w:sz w:val="28"/>
          <w:szCs w:val="28"/>
          <w:lang w:eastAsia="ru-RU"/>
        </w:rPr>
        <w:t>н</w:t>
      </w:r>
      <w:r w:rsidR="00D7761E" w:rsidRPr="001A60A5">
        <w:rPr>
          <w:rFonts w:ascii="Times New Roman" w:eastAsia="Times New Roman" w:hAnsi="Times New Roman" w:cs="Times New Roman"/>
          <w:sz w:val="28"/>
          <w:szCs w:val="28"/>
          <w:lang w:eastAsia="ru-RU"/>
        </w:rPr>
        <w:t>а</w:t>
      </w:r>
      <w:r w:rsidR="00D7761E">
        <w:rPr>
          <w:rFonts w:ascii="Times New Roman" w:eastAsia="Times New Roman" w:hAnsi="Times New Roman" w:cs="Times New Roman"/>
          <w:sz w:val="28"/>
          <w:szCs w:val="28"/>
          <w:lang w:eastAsia="ru-RU"/>
        </w:rPr>
        <w:t>я</w:t>
      </w:r>
      <w:r w:rsidR="00D7761E" w:rsidRPr="001A60A5">
        <w:rPr>
          <w:rFonts w:ascii="Times New Roman" w:eastAsia="Times New Roman" w:hAnsi="Times New Roman" w:cs="Times New Roman"/>
          <w:sz w:val="28"/>
          <w:szCs w:val="28"/>
          <w:lang w:eastAsia="ru-RU"/>
        </w:rPr>
        <w:t xml:space="preserve"> </w:t>
      </w:r>
      <w:r w:rsidR="00D7761E">
        <w:rPr>
          <w:rFonts w:ascii="Times New Roman" w:eastAsia="Calibri" w:hAnsi="Times New Roman" w:cs="Times New Roman"/>
          <w:sz w:val="28"/>
          <w:szCs w:val="28"/>
          <w:lang w:eastAsia="ru-RU"/>
        </w:rPr>
        <w:t>в</w:t>
      </w:r>
      <w:r w:rsidR="00D7761E" w:rsidRPr="001A60A5">
        <w:rPr>
          <w:rFonts w:ascii="Times New Roman" w:eastAsia="Times New Roman" w:hAnsi="Times New Roman" w:cs="Times New Roman"/>
          <w:sz w:val="28"/>
          <w:szCs w:val="28"/>
          <w:lang w:eastAsia="ru-RU"/>
        </w:rPr>
        <w:t xml:space="preserve"> отчетном периоде несоответствующей критериям актива</w:t>
      </w:r>
      <w:r w:rsidR="00D7761E">
        <w:rPr>
          <w:rFonts w:ascii="Times New Roman" w:eastAsia="Times New Roman" w:hAnsi="Times New Roman" w:cs="Times New Roman"/>
          <w:sz w:val="28"/>
          <w:szCs w:val="28"/>
          <w:lang w:eastAsia="ru-RU"/>
        </w:rPr>
        <w:t>.</w:t>
      </w:r>
    </w:p>
    <w:p w:rsidR="00D7761E" w:rsidRDefault="00D7761E" w:rsidP="00D7761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r w:rsidRPr="001D73D5">
        <w:rPr>
          <w:rFonts w:ascii="Times New Roman" w:eastAsia="Calibri" w:hAnsi="Times New Roman" w:cs="Times New Roman"/>
          <w:sz w:val="28"/>
          <w:szCs w:val="28"/>
          <w:lang w:eastAsia="ru-RU"/>
        </w:rPr>
        <w:t>. Объем кредиторской задолженности</w:t>
      </w:r>
      <w:r w:rsidRPr="001D73D5">
        <w:rPr>
          <w:rFonts w:ascii="Times New Roman" w:eastAsia="Calibri" w:hAnsi="Times New Roman" w:cs="Times New Roman"/>
          <w:b/>
          <w:sz w:val="28"/>
          <w:szCs w:val="28"/>
          <w:lang w:eastAsia="ru-RU"/>
        </w:rPr>
        <w:t xml:space="preserve"> </w:t>
      </w:r>
      <w:r w:rsidRPr="001D73D5">
        <w:rPr>
          <w:rFonts w:ascii="Times New Roman" w:eastAsia="Calibri" w:hAnsi="Times New Roman" w:cs="Times New Roman"/>
          <w:sz w:val="28"/>
          <w:szCs w:val="28"/>
          <w:lang w:eastAsia="ru-RU"/>
        </w:rPr>
        <w:t xml:space="preserve">по сравнению с предыдущим отчетным периодом </w:t>
      </w:r>
      <w:r>
        <w:rPr>
          <w:rFonts w:ascii="Times New Roman" w:eastAsia="Calibri" w:hAnsi="Times New Roman" w:cs="Times New Roman"/>
          <w:sz w:val="28"/>
          <w:szCs w:val="28"/>
          <w:lang w:eastAsia="ru-RU"/>
        </w:rPr>
        <w:t>уменьшился на 10</w:t>
      </w:r>
      <w:r w:rsidRPr="001D73D5">
        <w:rPr>
          <w:rFonts w:ascii="Times New Roman" w:eastAsia="Calibri" w:hAnsi="Times New Roman" w:cs="Times New Roman"/>
          <w:sz w:val="28"/>
          <w:szCs w:val="28"/>
          <w:lang w:eastAsia="ru-RU"/>
        </w:rPr>
        <w:t xml:space="preserve">% и составил </w:t>
      </w:r>
      <w:r>
        <w:rPr>
          <w:rFonts w:ascii="Times New Roman" w:eastAsia="Calibri" w:hAnsi="Times New Roman" w:cs="Times New Roman"/>
          <w:sz w:val="28"/>
          <w:szCs w:val="28"/>
          <w:lang w:eastAsia="ru-RU"/>
        </w:rPr>
        <w:t>2 421 097,5</w:t>
      </w:r>
      <w:r w:rsidRPr="001D73D5">
        <w:rPr>
          <w:rFonts w:ascii="Times New Roman" w:eastAsia="Calibri" w:hAnsi="Times New Roman" w:cs="Times New Roman"/>
          <w:sz w:val="28"/>
          <w:szCs w:val="28"/>
          <w:lang w:eastAsia="ru-RU"/>
        </w:rPr>
        <w:t xml:space="preserve"> тыс. рублей, </w:t>
      </w:r>
      <w:r>
        <w:rPr>
          <w:rFonts w:ascii="Times New Roman" w:eastAsia="Calibri" w:hAnsi="Times New Roman" w:cs="Times New Roman"/>
          <w:sz w:val="28"/>
          <w:szCs w:val="28"/>
          <w:lang w:eastAsia="ru-RU"/>
        </w:rPr>
        <w:t>в том числе 76% составляют</w:t>
      </w:r>
      <w:r w:rsidRPr="001D73D5">
        <w:rPr>
          <w:rFonts w:ascii="Times New Roman" w:eastAsia="Calibri" w:hAnsi="Times New Roman" w:cs="Times New Roman"/>
          <w:sz w:val="28"/>
          <w:szCs w:val="28"/>
          <w:lang w:eastAsia="ru-RU"/>
        </w:rPr>
        <w:t xml:space="preserve"> переплаты налоговых платежей и авансы по договорам аренды. </w:t>
      </w:r>
      <w:r w:rsidRPr="001D73D5">
        <w:rPr>
          <w:rFonts w:ascii="Times New Roman" w:eastAsia="Times New Roman" w:hAnsi="Times New Roman" w:cs="Times New Roman"/>
          <w:sz w:val="28"/>
          <w:szCs w:val="28"/>
          <w:lang w:eastAsia="ru-RU"/>
        </w:rPr>
        <w:t>Пр</w:t>
      </w:r>
      <w:r w:rsidRPr="001D73D5">
        <w:rPr>
          <w:rFonts w:ascii="Times New Roman" w:eastAsia="Calibri" w:hAnsi="Times New Roman" w:cs="Times New Roman"/>
          <w:sz w:val="28"/>
          <w:szCs w:val="28"/>
          <w:lang w:eastAsia="ru-RU"/>
        </w:rPr>
        <w:t>осроченная задолженность отсутствует.</w:t>
      </w:r>
    </w:p>
    <w:p w:rsidR="002C0F1A" w:rsidRDefault="002C0F1A" w:rsidP="00E44EEE">
      <w:pPr>
        <w:spacing w:after="0" w:line="240" w:lineRule="auto"/>
        <w:ind w:right="-1" w:firstLine="709"/>
        <w:jc w:val="center"/>
        <w:rPr>
          <w:rFonts w:ascii="Times New Roman" w:hAnsi="Times New Roman"/>
          <w:b/>
          <w:sz w:val="28"/>
          <w:szCs w:val="28"/>
        </w:rPr>
      </w:pPr>
    </w:p>
    <w:p w:rsidR="00C5305C" w:rsidRDefault="0035242E" w:rsidP="00C5305C">
      <w:pPr>
        <w:spacing w:after="0" w:line="240" w:lineRule="auto"/>
        <w:ind w:right="-1"/>
        <w:jc w:val="center"/>
        <w:rPr>
          <w:rFonts w:ascii="Times New Roman" w:hAnsi="Times New Roman"/>
          <w:b/>
          <w:sz w:val="28"/>
          <w:szCs w:val="28"/>
        </w:rPr>
      </w:pPr>
      <w:r w:rsidRPr="00B40BCA">
        <w:rPr>
          <w:rFonts w:ascii="Times New Roman" w:hAnsi="Times New Roman"/>
          <w:b/>
          <w:sz w:val="28"/>
          <w:szCs w:val="28"/>
        </w:rPr>
        <w:t xml:space="preserve">Анализ доходов местного бюджета, муниципального долга </w:t>
      </w:r>
    </w:p>
    <w:p w:rsidR="0035242E" w:rsidRPr="00B40BCA" w:rsidRDefault="0035242E" w:rsidP="00C5305C">
      <w:pPr>
        <w:spacing w:after="0" w:line="240" w:lineRule="auto"/>
        <w:ind w:right="-1"/>
        <w:jc w:val="center"/>
        <w:rPr>
          <w:rFonts w:ascii="Times New Roman" w:hAnsi="Times New Roman"/>
          <w:b/>
          <w:sz w:val="28"/>
          <w:szCs w:val="28"/>
        </w:rPr>
      </w:pPr>
      <w:r w:rsidRPr="00B40BCA">
        <w:rPr>
          <w:rFonts w:ascii="Times New Roman" w:hAnsi="Times New Roman"/>
          <w:b/>
          <w:sz w:val="28"/>
          <w:szCs w:val="28"/>
        </w:rPr>
        <w:t xml:space="preserve">и дефицита бюджета </w:t>
      </w:r>
    </w:p>
    <w:p w:rsidR="0035242E" w:rsidRPr="00D537DF" w:rsidRDefault="0035242E" w:rsidP="0035242E">
      <w:pPr>
        <w:numPr>
          <w:ilvl w:val="0"/>
          <w:numId w:val="2"/>
        </w:numPr>
        <w:tabs>
          <w:tab w:val="left" w:pos="1134"/>
        </w:tabs>
        <w:autoSpaceDE w:val="0"/>
        <w:autoSpaceDN w:val="0"/>
        <w:adjustRightInd w:val="0"/>
        <w:spacing w:after="0" w:line="240" w:lineRule="auto"/>
        <w:ind w:left="0" w:right="-21" w:firstLine="709"/>
        <w:contextualSpacing/>
        <w:jc w:val="both"/>
        <w:rPr>
          <w:rFonts w:ascii="Times New Roman" w:eastAsia="Calibri" w:hAnsi="Times New Roman" w:cs="Times New Roman"/>
          <w:sz w:val="28"/>
          <w:szCs w:val="28"/>
        </w:rPr>
      </w:pPr>
      <w:r w:rsidRPr="00D537DF">
        <w:rPr>
          <w:rFonts w:ascii="Times New Roman" w:hAnsi="Times New Roman" w:cs="Times New Roman"/>
          <w:sz w:val="28"/>
          <w:szCs w:val="28"/>
        </w:rPr>
        <w:t>Доходы</w:t>
      </w:r>
      <w:r w:rsidRPr="00D537DF">
        <w:rPr>
          <w:rFonts w:ascii="Times New Roman" w:eastAsia="Calibri" w:hAnsi="Times New Roman" w:cs="Times New Roman"/>
          <w:sz w:val="28"/>
          <w:szCs w:val="28"/>
        </w:rPr>
        <w:t xml:space="preserve"> местного бюджета исполнены в сумме </w:t>
      </w:r>
      <w:r w:rsidRPr="00D537DF">
        <w:rPr>
          <w:rFonts w:ascii="Times New Roman" w:eastAsia="Calibri" w:hAnsi="Times New Roman" w:cs="Times New Roman"/>
          <w:sz w:val="28"/>
          <w:szCs w:val="24"/>
          <w:lang w:eastAsia="ru-RU"/>
        </w:rPr>
        <w:t xml:space="preserve">51 597 921,5 </w:t>
      </w:r>
      <w:r w:rsidRPr="00D537DF">
        <w:rPr>
          <w:rFonts w:ascii="Times New Roman" w:eastAsia="Times New Roman" w:hAnsi="Times New Roman" w:cs="Times New Roman"/>
          <w:sz w:val="28"/>
          <w:szCs w:val="28"/>
          <w:lang w:eastAsia="ru-RU"/>
        </w:rPr>
        <w:t>тыс. рублей</w:t>
      </w:r>
      <w:r w:rsidRPr="00D537DF">
        <w:rPr>
          <w:rFonts w:ascii="Liberation Serif" w:eastAsia="Liberation Serif" w:hAnsi="Liberation Serif" w:cs="Liberation Serif"/>
          <w:sz w:val="28"/>
          <w:szCs w:val="28"/>
        </w:rPr>
        <w:t xml:space="preserve"> или </w:t>
      </w:r>
      <w:r w:rsidRPr="00D537DF">
        <w:rPr>
          <w:rFonts w:ascii="Times New Roman" w:eastAsia="Times New Roman" w:hAnsi="Times New Roman" w:cs="Times New Roman"/>
          <w:sz w:val="28"/>
          <w:szCs w:val="28"/>
          <w:lang w:eastAsia="ru-RU"/>
        </w:rPr>
        <w:t>104,7%</w:t>
      </w:r>
      <w:r w:rsidRPr="00D537DF">
        <w:rPr>
          <w:rFonts w:ascii="Times New Roman" w:eastAsia="Calibri" w:hAnsi="Times New Roman" w:cs="Times New Roman"/>
          <w:sz w:val="28"/>
          <w:szCs w:val="28"/>
        </w:rPr>
        <w:t xml:space="preserve"> (</w:t>
      </w:r>
      <w:r w:rsidRPr="00D537DF">
        <w:rPr>
          <w:rFonts w:ascii="Times New Roman" w:eastAsia="Times New Roman" w:hAnsi="Times New Roman" w:cs="Times New Roman"/>
          <w:sz w:val="28"/>
          <w:szCs w:val="28"/>
          <w:lang w:eastAsia="ru-RU"/>
        </w:rPr>
        <w:t xml:space="preserve">+2 327 390,8 </w:t>
      </w:r>
      <w:r w:rsidRPr="00D537DF">
        <w:rPr>
          <w:rFonts w:ascii="Times New Roman" w:eastAsia="Calibri" w:hAnsi="Times New Roman" w:cs="Times New Roman"/>
          <w:sz w:val="28"/>
          <w:szCs w:val="28"/>
        </w:rPr>
        <w:t xml:space="preserve">тыс. рублей) к уточненному и </w:t>
      </w:r>
      <w:r w:rsidRPr="00D537DF">
        <w:rPr>
          <w:rFonts w:ascii="Times New Roman" w:eastAsia="Times New Roman" w:hAnsi="Times New Roman" w:cs="Times New Roman"/>
          <w:sz w:val="28"/>
          <w:szCs w:val="28"/>
          <w:lang w:eastAsia="ru-RU"/>
        </w:rPr>
        <w:t>122,3%</w:t>
      </w:r>
      <w:r w:rsidRPr="00D537DF">
        <w:rPr>
          <w:rFonts w:ascii="Times New Roman" w:eastAsia="Calibri" w:hAnsi="Times New Roman" w:cs="Times New Roman"/>
          <w:sz w:val="28"/>
          <w:szCs w:val="28"/>
        </w:rPr>
        <w:t xml:space="preserve"> (</w:t>
      </w:r>
      <w:r w:rsidRPr="00D537DF">
        <w:rPr>
          <w:rFonts w:ascii="Times New Roman" w:eastAsia="Times New Roman" w:hAnsi="Times New Roman" w:cs="Times New Roman"/>
          <w:sz w:val="28"/>
          <w:szCs w:val="28"/>
          <w:lang w:eastAsia="ru-RU"/>
        </w:rPr>
        <w:t xml:space="preserve">+9 407 029,5 </w:t>
      </w:r>
      <w:r w:rsidRPr="00D537DF">
        <w:rPr>
          <w:rFonts w:ascii="Times New Roman" w:eastAsia="Calibri" w:hAnsi="Times New Roman" w:cs="Times New Roman"/>
          <w:sz w:val="28"/>
          <w:szCs w:val="28"/>
        </w:rPr>
        <w:t xml:space="preserve">тыс. рублей) к первоначальному плановым значениям. </w:t>
      </w:r>
    </w:p>
    <w:p w:rsidR="0035242E" w:rsidRPr="00D537DF" w:rsidRDefault="0035242E" w:rsidP="0035242E">
      <w:pPr>
        <w:tabs>
          <w:tab w:val="left" w:pos="1134"/>
        </w:tabs>
        <w:autoSpaceDE w:val="0"/>
        <w:autoSpaceDN w:val="0"/>
        <w:adjustRightInd w:val="0"/>
        <w:spacing w:after="0" w:line="240" w:lineRule="auto"/>
        <w:ind w:left="709" w:right="-21"/>
        <w:contextualSpacing/>
        <w:jc w:val="both"/>
        <w:rPr>
          <w:rFonts w:ascii="Times New Roman" w:eastAsia="Calibri" w:hAnsi="Times New Roman" w:cs="Times New Roman"/>
          <w:sz w:val="28"/>
          <w:szCs w:val="28"/>
        </w:rPr>
      </w:pPr>
      <w:r w:rsidRPr="00D537DF">
        <w:rPr>
          <w:rFonts w:ascii="Times New Roman" w:eastAsia="Calibri" w:hAnsi="Times New Roman" w:cs="Times New Roman"/>
          <w:sz w:val="28"/>
          <w:szCs w:val="28"/>
        </w:rPr>
        <w:t xml:space="preserve">Из </w:t>
      </w:r>
      <w:r w:rsidRPr="00D537DF">
        <w:rPr>
          <w:rFonts w:ascii="Times New Roman" w:hAnsi="Times New Roman" w:cs="Times New Roman"/>
          <w:sz w:val="28"/>
          <w:szCs w:val="28"/>
        </w:rPr>
        <w:t>общей</w:t>
      </w:r>
      <w:r w:rsidRPr="00D537DF">
        <w:rPr>
          <w:rFonts w:ascii="Times New Roman" w:eastAsia="Calibri" w:hAnsi="Times New Roman" w:cs="Times New Roman"/>
          <w:sz w:val="28"/>
          <w:szCs w:val="28"/>
        </w:rPr>
        <w:t xml:space="preserve"> суммы доходов:</w:t>
      </w:r>
    </w:p>
    <w:p w:rsidR="0035242E" w:rsidRPr="00D537DF" w:rsidRDefault="0035242E" w:rsidP="0035242E">
      <w:pPr>
        <w:tabs>
          <w:tab w:val="left" w:pos="2112"/>
        </w:tabs>
        <w:spacing w:after="0" w:line="240" w:lineRule="auto"/>
        <w:ind w:right="-21" w:firstLine="709"/>
        <w:jc w:val="both"/>
        <w:rPr>
          <w:rFonts w:ascii="Liberation Serif" w:hAnsi="Liberation Serif"/>
          <w:sz w:val="28"/>
        </w:rPr>
      </w:pPr>
      <w:r w:rsidRPr="00D537DF">
        <w:rPr>
          <w:rFonts w:ascii="Times New Roman" w:eastAsia="Calibri" w:hAnsi="Times New Roman" w:cs="Times New Roman"/>
          <w:sz w:val="28"/>
          <w:szCs w:val="28"/>
        </w:rPr>
        <w:t xml:space="preserve">- налоговые доходы составили </w:t>
      </w:r>
      <w:r w:rsidRPr="00D537DF">
        <w:rPr>
          <w:rFonts w:ascii="Times New Roman" w:eastAsia="Times New Roman" w:hAnsi="Times New Roman" w:cs="Times New Roman"/>
          <w:sz w:val="28"/>
          <w:szCs w:val="28"/>
          <w:lang w:eastAsia="ru-RU"/>
        </w:rPr>
        <w:t>23 222 224,3 тыс. рублей</w:t>
      </w:r>
      <w:r w:rsidRPr="00D537DF">
        <w:rPr>
          <w:rFonts w:ascii="Liberation Serif" w:hAnsi="Liberation Serif"/>
          <w:sz w:val="28"/>
        </w:rPr>
        <w:t xml:space="preserve"> или 109,9% (+2 085 157,0 тыс. рублей) к уточненному и </w:t>
      </w:r>
      <w:r w:rsidRPr="00D537DF">
        <w:rPr>
          <w:rFonts w:ascii="Times New Roman" w:eastAsia="Calibri" w:hAnsi="Times New Roman" w:cs="Times New Roman"/>
          <w:sz w:val="28"/>
          <w:szCs w:val="28"/>
        </w:rPr>
        <w:t>111,8% (+</w:t>
      </w:r>
      <w:r w:rsidRPr="00D537DF">
        <w:rPr>
          <w:rFonts w:ascii="Times New Roman" w:eastAsia="Times New Roman" w:hAnsi="Times New Roman" w:cs="Times New Roman"/>
          <w:sz w:val="28"/>
          <w:szCs w:val="28"/>
          <w:lang w:eastAsia="ru-RU"/>
        </w:rPr>
        <w:t xml:space="preserve">2 451 301,5 </w:t>
      </w:r>
      <w:r w:rsidRPr="00D537DF">
        <w:rPr>
          <w:rFonts w:ascii="Times New Roman" w:eastAsia="Calibri" w:hAnsi="Times New Roman" w:cs="Times New Roman"/>
          <w:sz w:val="28"/>
          <w:szCs w:val="28"/>
        </w:rPr>
        <w:t xml:space="preserve">тыс. рублей) </w:t>
      </w:r>
      <w:r w:rsidRPr="00D537DF">
        <w:rPr>
          <w:rFonts w:ascii="Liberation Serif" w:hAnsi="Liberation Serif"/>
          <w:sz w:val="28"/>
        </w:rPr>
        <w:t>к первоначальному плану</w:t>
      </w:r>
      <w:r w:rsidRPr="00D537DF">
        <w:rPr>
          <w:rFonts w:ascii="Times New Roman" w:eastAsia="Calibri" w:hAnsi="Times New Roman" w:cs="Times New Roman"/>
          <w:sz w:val="28"/>
          <w:szCs w:val="28"/>
        </w:rPr>
        <w:t>;</w:t>
      </w:r>
    </w:p>
    <w:p w:rsidR="0035242E" w:rsidRPr="00D537DF" w:rsidRDefault="0035242E" w:rsidP="0035242E">
      <w:pPr>
        <w:tabs>
          <w:tab w:val="left" w:pos="2112"/>
        </w:tabs>
        <w:spacing w:after="0" w:line="240" w:lineRule="auto"/>
        <w:ind w:right="-21" w:firstLine="709"/>
        <w:jc w:val="both"/>
        <w:rPr>
          <w:rFonts w:ascii="Liberation Serif" w:hAnsi="Liberation Serif"/>
          <w:sz w:val="28"/>
        </w:rPr>
      </w:pPr>
      <w:r w:rsidRPr="00D537DF">
        <w:rPr>
          <w:rFonts w:ascii="Liberation Serif" w:hAnsi="Liberation Serif"/>
          <w:sz w:val="28"/>
        </w:rPr>
        <w:lastRenderedPageBreak/>
        <w:t xml:space="preserve">- неналоговые доходы - </w:t>
      </w:r>
      <w:r w:rsidRPr="00D537DF">
        <w:rPr>
          <w:rFonts w:ascii="Times New Roman" w:eastAsia="Times New Roman" w:hAnsi="Times New Roman" w:cs="Times New Roman"/>
          <w:sz w:val="28"/>
          <w:szCs w:val="28"/>
          <w:lang w:eastAsia="ru-RU"/>
        </w:rPr>
        <w:t>2 411 </w:t>
      </w:r>
      <w:r w:rsidRPr="0019668D">
        <w:rPr>
          <w:rFonts w:ascii="Times New Roman" w:eastAsia="Times New Roman" w:hAnsi="Times New Roman" w:cs="Times New Roman"/>
          <w:sz w:val="28"/>
          <w:szCs w:val="28"/>
          <w:lang w:eastAsia="ru-RU"/>
        </w:rPr>
        <w:t>579</w:t>
      </w:r>
      <w:r w:rsidRPr="00D537DF">
        <w:rPr>
          <w:rFonts w:ascii="Times New Roman" w:eastAsia="Times New Roman" w:hAnsi="Times New Roman" w:cs="Times New Roman"/>
          <w:sz w:val="28"/>
          <w:szCs w:val="28"/>
          <w:lang w:eastAsia="ru-RU"/>
        </w:rPr>
        <w:t>,1 тыс. рублей</w:t>
      </w:r>
      <w:r w:rsidRPr="00D537DF">
        <w:rPr>
          <w:rFonts w:ascii="Liberation Serif" w:hAnsi="Liberation Serif"/>
          <w:sz w:val="28"/>
        </w:rPr>
        <w:t xml:space="preserve"> или 121,6% (+428 102,5 тыс. рублей) к уточненному и </w:t>
      </w:r>
      <w:r w:rsidRPr="00D537DF">
        <w:rPr>
          <w:rFonts w:ascii="Times New Roman" w:eastAsia="Calibri" w:hAnsi="Times New Roman" w:cs="Times New Roman"/>
          <w:sz w:val="28"/>
          <w:szCs w:val="28"/>
        </w:rPr>
        <w:t>120,2% (+</w:t>
      </w:r>
      <w:r w:rsidRPr="00D537DF">
        <w:rPr>
          <w:rFonts w:ascii="Times New Roman" w:eastAsia="Times New Roman" w:hAnsi="Times New Roman" w:cs="Times New Roman"/>
          <w:sz w:val="28"/>
          <w:szCs w:val="28"/>
          <w:lang w:eastAsia="ru-RU"/>
        </w:rPr>
        <w:t xml:space="preserve">404 765,1 </w:t>
      </w:r>
      <w:r w:rsidRPr="00D537DF">
        <w:rPr>
          <w:rFonts w:ascii="Times New Roman" w:eastAsia="Calibri" w:hAnsi="Times New Roman" w:cs="Times New Roman"/>
          <w:sz w:val="28"/>
          <w:szCs w:val="28"/>
        </w:rPr>
        <w:t xml:space="preserve">тыс. рублей) </w:t>
      </w:r>
      <w:r w:rsidRPr="00D537DF">
        <w:rPr>
          <w:rFonts w:ascii="Liberation Serif" w:hAnsi="Liberation Serif"/>
          <w:sz w:val="28"/>
        </w:rPr>
        <w:t xml:space="preserve">к </w:t>
      </w:r>
      <w:r w:rsidRPr="00D537DF">
        <w:rPr>
          <w:rFonts w:ascii="Times New Roman" w:eastAsia="Calibri" w:hAnsi="Times New Roman" w:cs="Times New Roman"/>
          <w:sz w:val="28"/>
          <w:szCs w:val="28"/>
        </w:rPr>
        <w:t>первоначальному плану;</w:t>
      </w:r>
    </w:p>
    <w:p w:rsidR="0035242E" w:rsidRPr="007474D3" w:rsidRDefault="0035242E" w:rsidP="007474D3">
      <w:pPr>
        <w:tabs>
          <w:tab w:val="left" w:pos="2112"/>
        </w:tabs>
        <w:spacing w:after="0" w:line="240" w:lineRule="auto"/>
        <w:ind w:right="-21" w:firstLine="709"/>
        <w:jc w:val="both"/>
        <w:rPr>
          <w:sz w:val="28"/>
        </w:rPr>
      </w:pPr>
      <w:r w:rsidRPr="00D537DF">
        <w:rPr>
          <w:rFonts w:ascii="Liberation Serif" w:hAnsi="Liberation Serif"/>
          <w:sz w:val="28"/>
        </w:rPr>
        <w:t xml:space="preserve">- безвозмездные поступления </w:t>
      </w:r>
      <w:r w:rsidR="00431D33">
        <w:rPr>
          <w:rFonts w:ascii="Liberation Serif" w:hAnsi="Liberation Serif"/>
          <w:sz w:val="28"/>
        </w:rPr>
        <w:t>-</w:t>
      </w:r>
      <w:r w:rsidRPr="00D537DF">
        <w:rPr>
          <w:rFonts w:ascii="Liberation Serif" w:hAnsi="Liberation Serif"/>
          <w:sz w:val="28"/>
        </w:rPr>
        <w:t xml:space="preserve"> </w:t>
      </w:r>
      <w:r w:rsidRPr="00D537DF">
        <w:rPr>
          <w:rFonts w:ascii="Times New Roman" w:eastAsia="Times New Roman" w:hAnsi="Times New Roman" w:cs="Times New Roman"/>
          <w:sz w:val="28"/>
          <w:szCs w:val="28"/>
          <w:lang w:eastAsia="ru-RU"/>
        </w:rPr>
        <w:t>25 964 118,1 тыс. рублей</w:t>
      </w:r>
      <w:r w:rsidRPr="00D537DF">
        <w:rPr>
          <w:rFonts w:ascii="Liberation Serif" w:hAnsi="Liberation Serif"/>
          <w:sz w:val="28"/>
        </w:rPr>
        <w:t xml:space="preserve"> или 99,3%</w:t>
      </w:r>
      <w:r w:rsidRPr="00D537DF">
        <w:rPr>
          <w:sz w:val="28"/>
        </w:rPr>
        <w:t xml:space="preserve"> </w:t>
      </w:r>
      <w:r w:rsidR="007474D3">
        <w:rPr>
          <w:sz w:val="28"/>
        </w:rPr>
        <w:t xml:space="preserve">                  </w:t>
      </w:r>
      <w:r w:rsidRPr="00D537DF">
        <w:rPr>
          <w:rFonts w:ascii="Times New Roman" w:hAnsi="Times New Roman" w:cs="Times New Roman"/>
          <w:sz w:val="28"/>
        </w:rPr>
        <w:t>(-185 868,7</w:t>
      </w:r>
      <w:r w:rsidRPr="00D537DF">
        <w:rPr>
          <w:rFonts w:ascii="Liberation Serif" w:hAnsi="Liberation Serif"/>
          <w:sz w:val="28"/>
        </w:rPr>
        <w:t xml:space="preserve"> тыс. рублей) к уточненному плану.</w:t>
      </w:r>
    </w:p>
    <w:p w:rsidR="0035242E" w:rsidRPr="00D537DF" w:rsidRDefault="0035242E" w:rsidP="0035242E">
      <w:pPr>
        <w:pStyle w:val="a3"/>
        <w:numPr>
          <w:ilvl w:val="0"/>
          <w:numId w:val="2"/>
        </w:numPr>
        <w:autoSpaceDE w:val="0"/>
        <w:autoSpaceDN w:val="0"/>
        <w:adjustRightInd w:val="0"/>
        <w:spacing w:after="0" w:line="240" w:lineRule="auto"/>
        <w:ind w:left="0" w:right="-21" w:firstLine="709"/>
        <w:jc w:val="both"/>
        <w:rPr>
          <w:rFonts w:ascii="Times New Roman" w:hAnsi="Times New Roman" w:cs="Times New Roman"/>
          <w:sz w:val="28"/>
          <w:szCs w:val="28"/>
        </w:rPr>
      </w:pPr>
      <w:r w:rsidRPr="00D537DF">
        <w:rPr>
          <w:rFonts w:ascii="Times New Roman" w:hAnsi="Times New Roman" w:cs="Times New Roman"/>
          <w:sz w:val="28"/>
          <w:szCs w:val="28"/>
        </w:rPr>
        <w:t>Доходы в 2022 году выросли на 8 130 804,7 тыс. рублей (+18,7%) к уровню 2021 года за счет роста безвозмездных поступлений на 5 191 583,9 тыс. рублей (+25</w:t>
      </w:r>
      <w:r w:rsidR="00D32EF9">
        <w:rPr>
          <w:rFonts w:ascii="Times New Roman" w:hAnsi="Times New Roman" w:cs="Times New Roman"/>
          <w:sz w:val="28"/>
          <w:szCs w:val="28"/>
        </w:rPr>
        <w:t>%</w:t>
      </w:r>
      <w:r w:rsidRPr="00D537DF">
        <w:rPr>
          <w:rFonts w:ascii="Times New Roman" w:hAnsi="Times New Roman" w:cs="Times New Roman"/>
          <w:sz w:val="28"/>
          <w:szCs w:val="28"/>
        </w:rPr>
        <w:t>), а также поступлений налоговых и неналоговых доходов на 2 939 220,8 тыс. рублей (+13</w:t>
      </w:r>
      <w:r w:rsidR="00D32EF9">
        <w:rPr>
          <w:rFonts w:ascii="Times New Roman" w:hAnsi="Times New Roman" w:cs="Times New Roman"/>
          <w:sz w:val="28"/>
          <w:szCs w:val="28"/>
        </w:rPr>
        <w:t>%</w:t>
      </w:r>
      <w:r w:rsidRPr="00D537DF">
        <w:rPr>
          <w:rFonts w:ascii="Times New Roman" w:hAnsi="Times New Roman" w:cs="Times New Roman"/>
          <w:sz w:val="28"/>
          <w:szCs w:val="28"/>
        </w:rPr>
        <w:t xml:space="preserve">). </w:t>
      </w:r>
    </w:p>
    <w:p w:rsidR="0035242E" w:rsidRPr="00D537DF" w:rsidRDefault="0035242E" w:rsidP="0035242E">
      <w:pPr>
        <w:numPr>
          <w:ilvl w:val="0"/>
          <w:numId w:val="2"/>
        </w:numPr>
        <w:tabs>
          <w:tab w:val="left" w:pos="1134"/>
        </w:tabs>
        <w:autoSpaceDE w:val="0"/>
        <w:autoSpaceDN w:val="0"/>
        <w:adjustRightInd w:val="0"/>
        <w:spacing w:after="0" w:line="240" w:lineRule="auto"/>
        <w:ind w:left="0" w:right="-21" w:firstLine="709"/>
        <w:contextualSpacing/>
        <w:jc w:val="both"/>
        <w:rPr>
          <w:rFonts w:ascii="Times New Roman" w:eastAsia="Calibri" w:hAnsi="Times New Roman" w:cs="Times New Roman"/>
          <w:sz w:val="28"/>
          <w:szCs w:val="28"/>
        </w:rPr>
      </w:pPr>
      <w:r w:rsidRPr="00D537DF">
        <w:rPr>
          <w:rFonts w:ascii="Times New Roman" w:eastAsia="Calibri" w:hAnsi="Times New Roman" w:cs="Times New Roman"/>
          <w:sz w:val="28"/>
          <w:szCs w:val="28"/>
        </w:rPr>
        <w:t xml:space="preserve">План по </w:t>
      </w:r>
      <w:r w:rsidRPr="00D537DF">
        <w:rPr>
          <w:rFonts w:ascii="Times New Roman" w:hAnsi="Times New Roman" w:cs="Times New Roman"/>
          <w:sz w:val="28"/>
          <w:szCs w:val="28"/>
        </w:rPr>
        <w:t>налоговым</w:t>
      </w:r>
      <w:r w:rsidRPr="00D537DF">
        <w:rPr>
          <w:rFonts w:ascii="Times New Roman" w:eastAsia="Calibri" w:hAnsi="Times New Roman" w:cs="Times New Roman"/>
          <w:sz w:val="28"/>
          <w:szCs w:val="28"/>
        </w:rPr>
        <w:t xml:space="preserve"> и неналоговым доходам выполнен на 110,9% (+</w:t>
      </w:r>
      <w:r w:rsidRPr="00D537DF">
        <w:rPr>
          <w:rFonts w:ascii="Times New Roman" w:eastAsia="Times New Roman" w:hAnsi="Times New Roman" w:cs="Times New Roman"/>
          <w:sz w:val="28"/>
          <w:szCs w:val="28"/>
          <w:lang w:eastAsia="ru-RU"/>
        </w:rPr>
        <w:t>2 513 259,5</w:t>
      </w:r>
      <w:r w:rsidRPr="00D537DF">
        <w:rPr>
          <w:rFonts w:ascii="Times New Roman" w:eastAsia="Calibri" w:hAnsi="Times New Roman" w:cs="Times New Roman"/>
          <w:sz w:val="28"/>
          <w:szCs w:val="28"/>
        </w:rPr>
        <w:t xml:space="preserve"> тыс. рублей) к уточненным показателям плана (</w:t>
      </w:r>
      <w:r w:rsidRPr="00D537DF">
        <w:rPr>
          <w:rFonts w:ascii="Times New Roman" w:hAnsi="Times New Roman" w:cs="Times New Roman"/>
          <w:sz w:val="28"/>
          <w:szCs w:val="28"/>
        </w:rPr>
        <w:t>по всем доходным источникам) и</w:t>
      </w:r>
      <w:r w:rsidRPr="00D537DF">
        <w:rPr>
          <w:rFonts w:ascii="Times New Roman" w:eastAsia="Calibri" w:hAnsi="Times New Roman" w:cs="Times New Roman"/>
          <w:sz w:val="28"/>
          <w:szCs w:val="28"/>
        </w:rPr>
        <w:t xml:space="preserve"> на 112,5% (+2 856 066,6 тыс. рублей) к первоначальным. </w:t>
      </w:r>
    </w:p>
    <w:p w:rsidR="0035242E" w:rsidRPr="00D537DF" w:rsidRDefault="0035242E" w:rsidP="0035242E">
      <w:pPr>
        <w:autoSpaceDE w:val="0"/>
        <w:autoSpaceDN w:val="0"/>
        <w:adjustRightInd w:val="0"/>
        <w:spacing w:after="0" w:line="240" w:lineRule="auto"/>
        <w:ind w:right="35" w:firstLine="709"/>
        <w:jc w:val="both"/>
        <w:rPr>
          <w:rFonts w:ascii="Times New Roman" w:eastAsia="Calibri" w:hAnsi="Times New Roman" w:cs="Times New Roman"/>
          <w:color w:val="FF0000"/>
          <w:sz w:val="28"/>
          <w:szCs w:val="28"/>
        </w:rPr>
      </w:pPr>
      <w:r w:rsidRPr="00D537DF">
        <w:rPr>
          <w:rFonts w:ascii="Times New Roman" w:eastAsia="Calibri" w:hAnsi="Times New Roman" w:cs="Times New Roman"/>
          <w:sz w:val="28"/>
          <w:szCs w:val="28"/>
        </w:rPr>
        <w:t>При этом в разрезе доходов у</w:t>
      </w:r>
      <w:r w:rsidRPr="00D537DF">
        <w:rPr>
          <w:rFonts w:ascii="Times New Roman" w:hAnsi="Times New Roman" w:cs="Times New Roman"/>
          <w:sz w:val="28"/>
          <w:szCs w:val="28"/>
        </w:rPr>
        <w:t>точненный план</w:t>
      </w:r>
      <w:r w:rsidRPr="00D537DF">
        <w:rPr>
          <w:rFonts w:ascii="Times New Roman" w:eastAsia="Calibri" w:hAnsi="Times New Roman" w:cs="Times New Roman"/>
          <w:sz w:val="28"/>
          <w:szCs w:val="28"/>
        </w:rPr>
        <w:t xml:space="preserve"> перевыполнен (свыше 10%) по 14 доходным источникам, наиболее существенно по: УСН - на 15,8% (+741 258,6 тыс. рублей), доходам от платных услуг - в 2,6 раз (+151 898,5 тыс. рублей), ПСН - на 21,6% (+128 946,7 тыс. рублей), доходам от продажи активов - на 41,1% (+101 547,6 тыс. рублей), доходам от сдачи в аренду имущества - на 21,8% (+56 821,0 </w:t>
      </w:r>
      <w:r w:rsidRPr="0019668D">
        <w:rPr>
          <w:rFonts w:ascii="Times New Roman" w:eastAsia="Calibri" w:hAnsi="Times New Roman" w:cs="Times New Roman"/>
          <w:sz w:val="28"/>
          <w:szCs w:val="28"/>
        </w:rPr>
        <w:t>тыс. рублей),</w:t>
      </w:r>
      <w:r w:rsidRPr="0019668D">
        <w:rPr>
          <w:rFonts w:ascii="Times New Roman" w:eastAsia="Calibri" w:hAnsi="Times New Roman" w:cs="Times New Roman"/>
          <w:color w:val="FF0000"/>
          <w:sz w:val="28"/>
          <w:szCs w:val="28"/>
        </w:rPr>
        <w:t xml:space="preserve"> </w:t>
      </w:r>
      <w:r w:rsidRPr="0019668D">
        <w:rPr>
          <w:rFonts w:ascii="Times New Roman" w:eastAsia="Calibri" w:hAnsi="Times New Roman" w:cs="Times New Roman"/>
          <w:sz w:val="28"/>
          <w:szCs w:val="28"/>
        </w:rPr>
        <w:t>налогу на имущество организаций - на 18,2% (+54 464,1 тыс. рублей).</w:t>
      </w:r>
    </w:p>
    <w:p w:rsidR="0035242E" w:rsidRPr="00D537DF" w:rsidRDefault="0035242E" w:rsidP="0035242E">
      <w:pPr>
        <w:autoSpaceDE w:val="0"/>
        <w:autoSpaceDN w:val="0"/>
        <w:adjustRightInd w:val="0"/>
        <w:spacing w:after="0" w:line="240" w:lineRule="auto"/>
        <w:ind w:right="35" w:firstLine="709"/>
        <w:jc w:val="both"/>
        <w:rPr>
          <w:rFonts w:ascii="Times New Roman" w:hAnsi="Times New Roman" w:cs="Times New Roman"/>
          <w:sz w:val="28"/>
          <w:szCs w:val="28"/>
        </w:rPr>
      </w:pPr>
      <w:r w:rsidRPr="00D537DF">
        <w:rPr>
          <w:rFonts w:ascii="Times New Roman" w:hAnsi="Times New Roman" w:cs="Times New Roman"/>
          <w:sz w:val="28"/>
          <w:szCs w:val="28"/>
        </w:rPr>
        <w:t xml:space="preserve">Плановое значение целевого показателя «Темп роста налоговых и неналоговых доходов местного бюджета» - </w:t>
      </w:r>
      <w:r w:rsidRPr="00D537DF">
        <w:rPr>
          <w:rFonts w:ascii="Times New Roman" w:eastAsia="Times New Roman" w:hAnsi="Times New Roman" w:cs="Times New Roman"/>
          <w:sz w:val="28"/>
          <w:szCs w:val="28"/>
        </w:rPr>
        <w:t xml:space="preserve">110,2% </w:t>
      </w:r>
      <w:r w:rsidRPr="00D537DF">
        <w:rPr>
          <w:rFonts w:ascii="Times New Roman" w:hAnsi="Times New Roman" w:cs="Times New Roman"/>
          <w:sz w:val="28"/>
          <w:szCs w:val="28"/>
        </w:rPr>
        <w:t>П</w:t>
      </w:r>
      <w:r w:rsidRPr="00D537DF">
        <w:rPr>
          <w:rFonts w:ascii="Times New Roman" w:hAnsi="Times New Roman" w:cs="Times New Roman"/>
          <w:spacing w:val="-3"/>
          <w:sz w:val="28"/>
          <w:szCs w:val="28"/>
        </w:rPr>
        <w:t xml:space="preserve">рограммы </w:t>
      </w:r>
      <w:r w:rsidRPr="00D537DF">
        <w:rPr>
          <w:rFonts w:ascii="Times New Roman" w:hAnsi="Times New Roman" w:cs="Times New Roman"/>
          <w:sz w:val="28"/>
          <w:szCs w:val="28"/>
        </w:rPr>
        <w:t>«Управление муници</w:t>
      </w:r>
      <w:r w:rsidRPr="00D537DF">
        <w:rPr>
          <w:rFonts w:ascii="Liberation Serif" w:hAnsi="Liberation Serif" w:cs="Liberation Serif"/>
          <w:sz w:val="28"/>
          <w:szCs w:val="28"/>
        </w:rPr>
        <w:t xml:space="preserve">пальными финансами и </w:t>
      </w:r>
      <w:r w:rsidRPr="00D537DF">
        <w:rPr>
          <w:rFonts w:ascii="Times New Roman" w:hAnsi="Times New Roman" w:cs="Times New Roman"/>
          <w:sz w:val="28"/>
          <w:szCs w:val="28"/>
        </w:rPr>
        <w:t xml:space="preserve">муниципальным долгом», </w:t>
      </w:r>
      <w:r w:rsidRPr="00D537DF">
        <w:rPr>
          <w:rFonts w:ascii="Times New Roman" w:eastAsia="Times New Roman" w:hAnsi="Times New Roman" w:cs="Times New Roman"/>
          <w:sz w:val="28"/>
          <w:szCs w:val="28"/>
        </w:rPr>
        <w:t>пе</w:t>
      </w:r>
      <w:r w:rsidRPr="00D537DF">
        <w:rPr>
          <w:rFonts w:ascii="Times New Roman" w:hAnsi="Times New Roman" w:cs="Times New Roman"/>
          <w:sz w:val="28"/>
          <w:szCs w:val="28"/>
        </w:rPr>
        <w:t xml:space="preserve">ревыполнено (факт </w:t>
      </w:r>
      <w:r w:rsidR="00431D33">
        <w:rPr>
          <w:rFonts w:ascii="Times New Roman" w:hAnsi="Times New Roman" w:cs="Times New Roman"/>
          <w:sz w:val="28"/>
          <w:szCs w:val="28"/>
        </w:rPr>
        <w:t>-</w:t>
      </w:r>
      <w:r w:rsidRPr="00D537DF">
        <w:rPr>
          <w:rFonts w:ascii="Times New Roman" w:hAnsi="Times New Roman" w:cs="Times New Roman"/>
          <w:sz w:val="28"/>
          <w:szCs w:val="28"/>
        </w:rPr>
        <w:t xml:space="preserve"> 113</w:t>
      </w:r>
      <w:r w:rsidR="00D32EF9">
        <w:rPr>
          <w:rFonts w:ascii="Times New Roman" w:hAnsi="Times New Roman" w:cs="Times New Roman"/>
          <w:sz w:val="28"/>
          <w:szCs w:val="28"/>
        </w:rPr>
        <w:t>%</w:t>
      </w:r>
      <w:r w:rsidRPr="00D537DF">
        <w:rPr>
          <w:rFonts w:ascii="Times New Roman" w:eastAsia="Times New Roman" w:hAnsi="Times New Roman" w:cs="Times New Roman"/>
          <w:sz w:val="28"/>
          <w:szCs w:val="28"/>
        </w:rPr>
        <w:t>).</w:t>
      </w:r>
    </w:p>
    <w:p w:rsidR="0035242E" w:rsidRPr="00D537DF" w:rsidRDefault="0035242E" w:rsidP="0035242E">
      <w:pPr>
        <w:numPr>
          <w:ilvl w:val="0"/>
          <w:numId w:val="2"/>
        </w:numPr>
        <w:tabs>
          <w:tab w:val="left" w:pos="993"/>
        </w:tabs>
        <w:autoSpaceDE w:val="0"/>
        <w:autoSpaceDN w:val="0"/>
        <w:adjustRightInd w:val="0"/>
        <w:spacing w:after="0" w:line="240" w:lineRule="auto"/>
        <w:ind w:left="0" w:right="35" w:firstLine="709"/>
        <w:contextualSpacing/>
        <w:jc w:val="both"/>
        <w:rPr>
          <w:rFonts w:ascii="Times New Roman" w:eastAsia="Calibri" w:hAnsi="Times New Roman" w:cs="Times New Roman"/>
          <w:sz w:val="28"/>
          <w:szCs w:val="28"/>
        </w:rPr>
      </w:pPr>
      <w:r w:rsidRPr="00D537DF">
        <w:rPr>
          <w:rFonts w:ascii="Times New Roman" w:hAnsi="Times New Roman" w:cs="Times New Roman"/>
          <w:sz w:val="28"/>
          <w:szCs w:val="28"/>
        </w:rPr>
        <w:t>Первоначальный</w:t>
      </w:r>
      <w:r w:rsidRPr="00D537DF">
        <w:rPr>
          <w:rFonts w:ascii="Times New Roman" w:eastAsia="Calibri" w:hAnsi="Times New Roman" w:cs="Times New Roman"/>
          <w:sz w:val="28"/>
          <w:szCs w:val="28"/>
        </w:rPr>
        <w:t xml:space="preserve"> план:</w:t>
      </w:r>
    </w:p>
    <w:p w:rsidR="0035242E" w:rsidRPr="00D537DF" w:rsidRDefault="0035242E" w:rsidP="0035242E">
      <w:pPr>
        <w:spacing w:after="0" w:line="240" w:lineRule="auto"/>
        <w:ind w:right="35" w:firstLine="709"/>
        <w:jc w:val="both"/>
        <w:rPr>
          <w:rFonts w:ascii="Times New Roman" w:hAnsi="Times New Roman" w:cs="Times New Roman"/>
          <w:sz w:val="28"/>
          <w:szCs w:val="28"/>
        </w:rPr>
      </w:pPr>
      <w:r w:rsidRPr="00D537DF">
        <w:rPr>
          <w:rFonts w:ascii="Times New Roman" w:eastAsia="Calibri" w:hAnsi="Times New Roman" w:cs="Times New Roman"/>
          <w:sz w:val="28"/>
          <w:szCs w:val="28"/>
        </w:rPr>
        <w:t>- перевыполнен по 18 видам доходов, в том числе по 8 налоговым (+2</w:t>
      </w:r>
      <w:r w:rsidRPr="00D537DF">
        <w:rPr>
          <w:rFonts w:ascii="Times New Roman" w:eastAsia="Calibri" w:hAnsi="Times New Roman" w:cs="Times New Roman"/>
          <w:sz w:val="28"/>
          <w:szCs w:val="28"/>
          <w:lang w:val="en-US"/>
        </w:rPr>
        <w:t> </w:t>
      </w:r>
      <w:r w:rsidRPr="00D537DF">
        <w:rPr>
          <w:rFonts w:ascii="Times New Roman" w:eastAsia="Calibri" w:hAnsi="Times New Roman" w:cs="Times New Roman"/>
          <w:sz w:val="28"/>
          <w:szCs w:val="28"/>
        </w:rPr>
        <w:t>687</w:t>
      </w:r>
      <w:r w:rsidRPr="00D537DF">
        <w:rPr>
          <w:rFonts w:ascii="Times New Roman" w:eastAsia="Calibri" w:hAnsi="Times New Roman" w:cs="Times New Roman"/>
          <w:sz w:val="28"/>
          <w:szCs w:val="28"/>
          <w:lang w:val="en-US"/>
        </w:rPr>
        <w:t> </w:t>
      </w:r>
      <w:r w:rsidRPr="00D537DF">
        <w:rPr>
          <w:rFonts w:ascii="Times New Roman" w:eastAsia="Calibri" w:hAnsi="Times New Roman" w:cs="Times New Roman"/>
          <w:sz w:val="28"/>
          <w:szCs w:val="28"/>
        </w:rPr>
        <w:t>320,6 тыс. рублей</w:t>
      </w:r>
      <w:r w:rsidRPr="00D537DF">
        <w:rPr>
          <w:rFonts w:ascii="Times New Roman" w:hAnsi="Times New Roman" w:cs="Times New Roman"/>
          <w:sz w:val="28"/>
          <w:szCs w:val="28"/>
        </w:rPr>
        <w:t xml:space="preserve">) и 10 неналоговым (+436 969,9 тыс. рублей); </w:t>
      </w:r>
    </w:p>
    <w:p w:rsidR="0035242E" w:rsidRPr="00D537DF" w:rsidRDefault="0035242E" w:rsidP="0035242E">
      <w:pPr>
        <w:spacing w:after="0" w:line="240" w:lineRule="auto"/>
        <w:ind w:right="35" w:firstLine="709"/>
        <w:jc w:val="both"/>
        <w:rPr>
          <w:rFonts w:ascii="Times New Roman" w:eastAsia="Calibri" w:hAnsi="Times New Roman" w:cs="Times New Roman"/>
          <w:sz w:val="28"/>
          <w:szCs w:val="28"/>
        </w:rPr>
      </w:pPr>
      <w:r w:rsidRPr="00D537DF">
        <w:rPr>
          <w:rFonts w:ascii="Times New Roman" w:eastAsia="Calibri" w:hAnsi="Times New Roman" w:cs="Times New Roman"/>
          <w:sz w:val="28"/>
          <w:szCs w:val="28"/>
        </w:rPr>
        <w:t>- не выполнен по 3 налоговым (</w:t>
      </w:r>
      <w:r w:rsidR="00431D33">
        <w:rPr>
          <w:rFonts w:ascii="Times New Roman" w:hAnsi="Times New Roman" w:cs="Times New Roman"/>
          <w:sz w:val="28"/>
          <w:szCs w:val="28"/>
        </w:rPr>
        <w:t>-</w:t>
      </w:r>
      <w:r w:rsidRPr="00D537DF">
        <w:rPr>
          <w:rFonts w:ascii="Times New Roman" w:eastAsia="Calibri" w:hAnsi="Times New Roman" w:cs="Times New Roman"/>
          <w:sz w:val="28"/>
          <w:szCs w:val="28"/>
        </w:rPr>
        <w:t>236 009,0 тыс. рублей) и 3 неналоговым (</w:t>
      </w:r>
      <w:r w:rsidR="00431D33">
        <w:rPr>
          <w:rFonts w:ascii="Times New Roman" w:hAnsi="Times New Roman" w:cs="Times New Roman"/>
          <w:sz w:val="28"/>
          <w:szCs w:val="28"/>
        </w:rPr>
        <w:t>-</w:t>
      </w:r>
      <w:r w:rsidRPr="00D537DF">
        <w:rPr>
          <w:rFonts w:ascii="Times New Roman" w:eastAsia="Calibri" w:hAnsi="Times New Roman" w:cs="Times New Roman"/>
          <w:sz w:val="28"/>
          <w:szCs w:val="28"/>
        </w:rPr>
        <w:t>36 408,7 тыс. рублей) доходным источникам;</w:t>
      </w:r>
    </w:p>
    <w:p w:rsidR="0035242E" w:rsidRPr="00D537DF" w:rsidRDefault="0035242E" w:rsidP="0035242E">
      <w:pPr>
        <w:spacing w:after="0" w:line="240" w:lineRule="auto"/>
        <w:ind w:right="35" w:firstLine="709"/>
        <w:jc w:val="both"/>
        <w:rPr>
          <w:rFonts w:ascii="Times New Roman" w:eastAsia="Calibri" w:hAnsi="Times New Roman" w:cs="Times New Roman"/>
          <w:sz w:val="28"/>
          <w:szCs w:val="28"/>
        </w:rPr>
      </w:pPr>
      <w:r w:rsidRPr="00D537DF">
        <w:rPr>
          <w:rFonts w:ascii="Times New Roman" w:eastAsia="Calibri" w:hAnsi="Times New Roman" w:cs="Times New Roman"/>
          <w:sz w:val="28"/>
          <w:szCs w:val="28"/>
        </w:rPr>
        <w:t xml:space="preserve">- не установлен по 3 неналоговым доходным источниками, поступления по которым составили 4 203,9 тыс. рублей. </w:t>
      </w:r>
    </w:p>
    <w:p w:rsidR="0035242E" w:rsidRPr="00B40BCA" w:rsidRDefault="0035242E" w:rsidP="0035242E">
      <w:pPr>
        <w:spacing w:after="0" w:line="240" w:lineRule="auto"/>
        <w:ind w:firstLine="708"/>
        <w:jc w:val="both"/>
        <w:rPr>
          <w:rFonts w:ascii="Times New Roman" w:eastAsia="Calibri" w:hAnsi="Times New Roman" w:cs="Times New Roman"/>
          <w:sz w:val="28"/>
          <w:szCs w:val="28"/>
        </w:rPr>
      </w:pPr>
      <w:r w:rsidRPr="00D537DF">
        <w:rPr>
          <w:rFonts w:ascii="Times New Roman" w:eastAsia="Calibri" w:hAnsi="Times New Roman" w:cs="Times New Roman"/>
          <w:sz w:val="28"/>
          <w:szCs w:val="28"/>
        </w:rPr>
        <w:t>Существенные отклонения от первоначального плана по отдельным доходам и причины (по предоставленным сведениям) приведены в таблице:</w:t>
      </w:r>
      <w:r w:rsidRPr="00B40BCA">
        <w:rPr>
          <w:rFonts w:ascii="Times New Roman" w:eastAsia="Calibri" w:hAnsi="Times New Roman" w:cs="Times New Roman"/>
          <w:sz w:val="28"/>
          <w:szCs w:val="28"/>
        </w:rPr>
        <w:t xml:space="preserve"> </w:t>
      </w:r>
    </w:p>
    <w:p w:rsidR="0035242E" w:rsidRPr="00B40BCA" w:rsidRDefault="0035242E" w:rsidP="0035242E">
      <w:pPr>
        <w:spacing w:after="0" w:line="240" w:lineRule="auto"/>
        <w:jc w:val="right"/>
        <w:rPr>
          <w:rFonts w:ascii="Times New Roman" w:hAnsi="Times New Roman" w:cs="Times New Roman"/>
          <w:i/>
          <w:szCs w:val="20"/>
        </w:rPr>
      </w:pPr>
      <w:r w:rsidRPr="00B40BCA">
        <w:rPr>
          <w:rFonts w:ascii="Times New Roman" w:hAnsi="Times New Roman" w:cs="Times New Roman"/>
          <w:i/>
          <w:szCs w:val="20"/>
        </w:rPr>
        <w:t>тыс. рублей</w:t>
      </w:r>
    </w:p>
    <w:tbl>
      <w:tblPr>
        <w:tblStyle w:val="1421"/>
        <w:tblW w:w="9776" w:type="dxa"/>
        <w:tblLayout w:type="fixed"/>
        <w:tblLook w:val="01C0" w:firstRow="0" w:lastRow="1" w:firstColumn="1" w:lastColumn="1" w:noHBand="0" w:noVBand="0"/>
      </w:tblPr>
      <w:tblGrid>
        <w:gridCol w:w="1413"/>
        <w:gridCol w:w="1559"/>
        <w:gridCol w:w="1276"/>
        <w:gridCol w:w="1701"/>
        <w:gridCol w:w="3827"/>
      </w:tblGrid>
      <w:tr w:rsidR="0035242E" w:rsidRPr="002951C6" w:rsidTr="002951C6">
        <w:trPr>
          <w:trHeight w:val="204"/>
          <w:tblHeader/>
        </w:trPr>
        <w:tc>
          <w:tcPr>
            <w:tcW w:w="1413" w:type="dxa"/>
            <w:shd w:val="clear" w:color="auto" w:fill="DEEAF6" w:themeFill="accent1" w:themeFillTint="33"/>
            <w:vAlign w:val="center"/>
          </w:tcPr>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Наименование доходов</w:t>
            </w:r>
          </w:p>
        </w:tc>
        <w:tc>
          <w:tcPr>
            <w:tcW w:w="1559" w:type="dxa"/>
            <w:shd w:val="clear" w:color="auto" w:fill="DEEAF6" w:themeFill="accent1" w:themeFillTint="33"/>
            <w:vAlign w:val="center"/>
          </w:tcPr>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Первоначальный план</w:t>
            </w:r>
          </w:p>
        </w:tc>
        <w:tc>
          <w:tcPr>
            <w:tcW w:w="1276" w:type="dxa"/>
            <w:shd w:val="clear" w:color="auto" w:fill="DEEAF6" w:themeFill="accent1" w:themeFillTint="33"/>
            <w:vAlign w:val="center"/>
          </w:tcPr>
          <w:p w:rsidR="0035242E" w:rsidRPr="002951C6" w:rsidRDefault="002951C6" w:rsidP="00B727D1">
            <w:pPr>
              <w:jc w:val="center"/>
              <w:rPr>
                <w:rFonts w:ascii="Times New Roman" w:hAnsi="Times New Roman" w:cs="Times New Roman"/>
                <w:sz w:val="18"/>
                <w:szCs w:val="18"/>
              </w:rPr>
            </w:pPr>
            <w:r w:rsidRPr="002951C6">
              <w:rPr>
                <w:rFonts w:ascii="Times New Roman" w:hAnsi="Times New Roman" w:cs="Times New Roman"/>
                <w:sz w:val="18"/>
                <w:szCs w:val="18"/>
              </w:rPr>
              <w:t>Исполнение</w:t>
            </w:r>
          </w:p>
        </w:tc>
        <w:tc>
          <w:tcPr>
            <w:tcW w:w="1701" w:type="dxa"/>
            <w:shd w:val="clear" w:color="auto" w:fill="DEEAF6" w:themeFill="accent1" w:themeFillTint="33"/>
            <w:vAlign w:val="center"/>
          </w:tcPr>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 сумма отклонения</w:t>
            </w:r>
          </w:p>
        </w:tc>
        <w:tc>
          <w:tcPr>
            <w:tcW w:w="3827" w:type="dxa"/>
            <w:shd w:val="clear" w:color="auto" w:fill="DEEAF6" w:themeFill="accent1" w:themeFillTint="33"/>
            <w:vAlign w:val="center"/>
          </w:tcPr>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Пояснительная записка, пояснения ГАДБ</w:t>
            </w:r>
          </w:p>
        </w:tc>
      </w:tr>
      <w:tr w:rsidR="002951C6" w:rsidRPr="002951C6" w:rsidTr="002951C6">
        <w:trPr>
          <w:trHeight w:val="204"/>
          <w:tblHeader/>
        </w:trPr>
        <w:tc>
          <w:tcPr>
            <w:tcW w:w="1413" w:type="dxa"/>
            <w:shd w:val="clear" w:color="auto" w:fill="DEEAF6" w:themeFill="accent1" w:themeFillTint="33"/>
            <w:vAlign w:val="center"/>
          </w:tcPr>
          <w:p w:rsidR="002951C6" w:rsidRPr="002951C6" w:rsidRDefault="002951C6" w:rsidP="00B727D1">
            <w:pPr>
              <w:jc w:val="center"/>
              <w:rPr>
                <w:rFonts w:ascii="Times New Roman" w:hAnsi="Times New Roman" w:cs="Times New Roman"/>
                <w:sz w:val="18"/>
                <w:szCs w:val="18"/>
              </w:rPr>
            </w:pPr>
            <w:r w:rsidRPr="002951C6">
              <w:rPr>
                <w:rFonts w:ascii="Times New Roman" w:hAnsi="Times New Roman" w:cs="Times New Roman"/>
                <w:sz w:val="18"/>
                <w:szCs w:val="18"/>
              </w:rPr>
              <w:t>1</w:t>
            </w:r>
          </w:p>
        </w:tc>
        <w:tc>
          <w:tcPr>
            <w:tcW w:w="1559" w:type="dxa"/>
            <w:shd w:val="clear" w:color="auto" w:fill="DEEAF6" w:themeFill="accent1" w:themeFillTint="33"/>
            <w:vAlign w:val="center"/>
          </w:tcPr>
          <w:p w:rsidR="002951C6" w:rsidRPr="002951C6" w:rsidRDefault="002951C6" w:rsidP="00B727D1">
            <w:pPr>
              <w:jc w:val="center"/>
              <w:rPr>
                <w:rFonts w:ascii="Times New Roman" w:hAnsi="Times New Roman" w:cs="Times New Roman"/>
                <w:sz w:val="18"/>
                <w:szCs w:val="18"/>
              </w:rPr>
            </w:pPr>
            <w:r w:rsidRPr="002951C6">
              <w:rPr>
                <w:rFonts w:ascii="Times New Roman" w:hAnsi="Times New Roman" w:cs="Times New Roman"/>
                <w:sz w:val="18"/>
                <w:szCs w:val="18"/>
              </w:rPr>
              <w:t>2</w:t>
            </w:r>
          </w:p>
        </w:tc>
        <w:tc>
          <w:tcPr>
            <w:tcW w:w="1276" w:type="dxa"/>
            <w:shd w:val="clear" w:color="auto" w:fill="DEEAF6" w:themeFill="accent1" w:themeFillTint="33"/>
            <w:vAlign w:val="center"/>
          </w:tcPr>
          <w:p w:rsidR="002951C6" w:rsidRPr="002951C6" w:rsidRDefault="002951C6" w:rsidP="00B727D1">
            <w:pPr>
              <w:jc w:val="center"/>
              <w:rPr>
                <w:rFonts w:ascii="Times New Roman" w:hAnsi="Times New Roman" w:cs="Times New Roman"/>
                <w:sz w:val="18"/>
                <w:szCs w:val="18"/>
              </w:rPr>
            </w:pPr>
            <w:r w:rsidRPr="002951C6">
              <w:rPr>
                <w:rFonts w:ascii="Times New Roman" w:hAnsi="Times New Roman" w:cs="Times New Roman"/>
                <w:sz w:val="18"/>
                <w:szCs w:val="18"/>
              </w:rPr>
              <w:t>3</w:t>
            </w:r>
          </w:p>
        </w:tc>
        <w:tc>
          <w:tcPr>
            <w:tcW w:w="1701" w:type="dxa"/>
            <w:shd w:val="clear" w:color="auto" w:fill="DEEAF6" w:themeFill="accent1" w:themeFillTint="33"/>
            <w:vAlign w:val="center"/>
          </w:tcPr>
          <w:p w:rsidR="002951C6" w:rsidRPr="002951C6" w:rsidRDefault="002951C6" w:rsidP="00B727D1">
            <w:pPr>
              <w:jc w:val="center"/>
              <w:rPr>
                <w:rFonts w:ascii="Times New Roman" w:hAnsi="Times New Roman" w:cs="Times New Roman"/>
                <w:sz w:val="18"/>
                <w:szCs w:val="18"/>
              </w:rPr>
            </w:pPr>
            <w:r w:rsidRPr="002951C6">
              <w:rPr>
                <w:rFonts w:ascii="Times New Roman" w:hAnsi="Times New Roman" w:cs="Times New Roman"/>
                <w:sz w:val="18"/>
                <w:szCs w:val="18"/>
              </w:rPr>
              <w:t>4</w:t>
            </w:r>
          </w:p>
        </w:tc>
        <w:tc>
          <w:tcPr>
            <w:tcW w:w="3827" w:type="dxa"/>
            <w:shd w:val="clear" w:color="auto" w:fill="DEEAF6" w:themeFill="accent1" w:themeFillTint="33"/>
            <w:vAlign w:val="center"/>
          </w:tcPr>
          <w:p w:rsidR="002951C6" w:rsidRPr="002951C6" w:rsidRDefault="002951C6" w:rsidP="00B727D1">
            <w:pPr>
              <w:jc w:val="center"/>
              <w:rPr>
                <w:rFonts w:ascii="Times New Roman" w:hAnsi="Times New Roman" w:cs="Times New Roman"/>
                <w:sz w:val="18"/>
                <w:szCs w:val="18"/>
              </w:rPr>
            </w:pPr>
            <w:r w:rsidRPr="002951C6">
              <w:rPr>
                <w:rFonts w:ascii="Times New Roman" w:hAnsi="Times New Roman" w:cs="Times New Roman"/>
                <w:sz w:val="18"/>
                <w:szCs w:val="18"/>
              </w:rPr>
              <w:t>5</w:t>
            </w:r>
          </w:p>
        </w:tc>
      </w:tr>
      <w:tr w:rsidR="0035242E" w:rsidRPr="002951C6" w:rsidTr="00B30AEB">
        <w:trPr>
          <w:trHeight w:val="281"/>
        </w:trPr>
        <w:tc>
          <w:tcPr>
            <w:tcW w:w="9776" w:type="dxa"/>
            <w:gridSpan w:val="5"/>
            <w:shd w:val="clear" w:color="auto" w:fill="E2EFD9" w:themeFill="accent6" w:themeFillTint="33"/>
          </w:tcPr>
          <w:p w:rsidR="0035242E" w:rsidRPr="002951C6" w:rsidRDefault="0035242E" w:rsidP="00B727D1">
            <w:pPr>
              <w:jc w:val="center"/>
              <w:rPr>
                <w:rFonts w:ascii="Times New Roman" w:hAnsi="Times New Roman" w:cs="Times New Roman"/>
                <w:i/>
                <w:sz w:val="18"/>
                <w:szCs w:val="18"/>
              </w:rPr>
            </w:pPr>
            <w:r w:rsidRPr="002951C6">
              <w:rPr>
                <w:rFonts w:ascii="Times New Roman" w:hAnsi="Times New Roman" w:cs="Times New Roman"/>
                <w:i/>
                <w:sz w:val="18"/>
                <w:szCs w:val="18"/>
              </w:rPr>
              <w:t>Налоговые доходы, поступившие с превышением (более 10%)</w:t>
            </w:r>
          </w:p>
        </w:tc>
      </w:tr>
      <w:tr w:rsidR="0035242E" w:rsidRPr="002951C6" w:rsidTr="00D32EF9">
        <w:trPr>
          <w:trHeight w:val="290"/>
        </w:trPr>
        <w:tc>
          <w:tcPr>
            <w:tcW w:w="1413" w:type="dxa"/>
          </w:tcPr>
          <w:p w:rsidR="0035242E" w:rsidRPr="002951C6" w:rsidRDefault="0035242E" w:rsidP="00D32EF9">
            <w:pPr>
              <w:rPr>
                <w:rFonts w:ascii="Times New Roman" w:hAnsi="Times New Roman" w:cs="Times New Roman"/>
                <w:sz w:val="18"/>
                <w:szCs w:val="18"/>
              </w:rPr>
            </w:pPr>
            <w:r w:rsidRPr="002951C6">
              <w:rPr>
                <w:rFonts w:ascii="Times New Roman" w:hAnsi="Times New Roman" w:cs="Times New Roman"/>
                <w:sz w:val="18"/>
                <w:szCs w:val="18"/>
              </w:rPr>
              <w:t>НДФЛ</w:t>
            </w:r>
          </w:p>
        </w:tc>
        <w:tc>
          <w:tcPr>
            <w:tcW w:w="1559"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9 149 446,0</w:t>
            </w:r>
          </w:p>
        </w:tc>
        <w:tc>
          <w:tcPr>
            <w:tcW w:w="1276"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10 396 640,2</w:t>
            </w:r>
          </w:p>
        </w:tc>
        <w:tc>
          <w:tcPr>
            <w:tcW w:w="1701" w:type="dxa"/>
            <w:vAlign w:val="center"/>
          </w:tcPr>
          <w:p w:rsidR="0035242E" w:rsidRPr="002951C6" w:rsidRDefault="002951C6" w:rsidP="00B727D1">
            <w:pPr>
              <w:jc w:val="center"/>
              <w:rPr>
                <w:rFonts w:ascii="Times New Roman" w:hAnsi="Times New Roman" w:cs="Times New Roman"/>
                <w:sz w:val="18"/>
                <w:szCs w:val="18"/>
              </w:rPr>
            </w:pPr>
            <w:r w:rsidRPr="002951C6">
              <w:rPr>
                <w:rFonts w:ascii="Times New Roman" w:hAnsi="Times New Roman" w:cs="Times New Roman"/>
                <w:sz w:val="18"/>
                <w:szCs w:val="18"/>
              </w:rPr>
              <w:t>113,6</w:t>
            </w:r>
            <w:r w:rsidR="0035242E" w:rsidRPr="002951C6">
              <w:rPr>
                <w:rFonts w:ascii="Times New Roman" w:hAnsi="Times New Roman" w:cs="Times New Roman"/>
                <w:sz w:val="18"/>
                <w:szCs w:val="18"/>
              </w:rPr>
              <w:t>/</w:t>
            </w:r>
          </w:p>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+1 247 194,2</w:t>
            </w:r>
          </w:p>
        </w:tc>
        <w:tc>
          <w:tcPr>
            <w:tcW w:w="3827" w:type="dxa"/>
          </w:tcPr>
          <w:p w:rsidR="0035242E" w:rsidRPr="002951C6" w:rsidRDefault="0035242E" w:rsidP="00B727D1">
            <w:pPr>
              <w:jc w:val="both"/>
              <w:rPr>
                <w:rFonts w:ascii="Times New Roman" w:hAnsi="Times New Roman" w:cs="Times New Roman"/>
                <w:color w:val="FF0000"/>
                <w:sz w:val="18"/>
                <w:szCs w:val="18"/>
              </w:rPr>
            </w:pPr>
            <w:r w:rsidRPr="002951C6">
              <w:rPr>
                <w:rFonts w:ascii="Times New Roman" w:hAnsi="Times New Roman" w:cs="Times New Roman"/>
                <w:sz w:val="18"/>
                <w:szCs w:val="18"/>
              </w:rPr>
              <w:t xml:space="preserve">Рост поступлений налога по повышенной ставке (691 110,0 тыс. рублей), а также увеличение поступлений по ряду организаций </w:t>
            </w:r>
          </w:p>
        </w:tc>
      </w:tr>
      <w:tr w:rsidR="0035242E" w:rsidRPr="002951C6" w:rsidTr="00D32EF9">
        <w:trPr>
          <w:trHeight w:val="47"/>
        </w:trPr>
        <w:tc>
          <w:tcPr>
            <w:tcW w:w="1413" w:type="dxa"/>
          </w:tcPr>
          <w:p w:rsidR="0035242E" w:rsidRPr="002951C6" w:rsidRDefault="0035242E" w:rsidP="00D32EF9">
            <w:pPr>
              <w:rPr>
                <w:rFonts w:ascii="Times New Roman" w:hAnsi="Times New Roman" w:cs="Times New Roman"/>
                <w:sz w:val="18"/>
                <w:szCs w:val="18"/>
              </w:rPr>
            </w:pPr>
            <w:r w:rsidRPr="002951C6">
              <w:rPr>
                <w:rFonts w:ascii="Times New Roman" w:hAnsi="Times New Roman" w:cs="Times New Roman"/>
                <w:sz w:val="18"/>
                <w:szCs w:val="18"/>
              </w:rPr>
              <w:t>Акцизы</w:t>
            </w:r>
          </w:p>
        </w:tc>
        <w:tc>
          <w:tcPr>
            <w:tcW w:w="1559"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125 206,8</w:t>
            </w:r>
          </w:p>
        </w:tc>
        <w:tc>
          <w:tcPr>
            <w:tcW w:w="1276"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138 559,1</w:t>
            </w:r>
          </w:p>
        </w:tc>
        <w:tc>
          <w:tcPr>
            <w:tcW w:w="1701" w:type="dxa"/>
            <w:vAlign w:val="center"/>
          </w:tcPr>
          <w:p w:rsidR="0035242E" w:rsidRPr="002951C6" w:rsidRDefault="002951C6" w:rsidP="00B727D1">
            <w:pPr>
              <w:jc w:val="center"/>
              <w:rPr>
                <w:rFonts w:ascii="Times New Roman" w:hAnsi="Times New Roman" w:cs="Times New Roman"/>
                <w:sz w:val="18"/>
                <w:szCs w:val="18"/>
              </w:rPr>
            </w:pPr>
            <w:r w:rsidRPr="002951C6">
              <w:rPr>
                <w:rFonts w:ascii="Times New Roman" w:hAnsi="Times New Roman" w:cs="Times New Roman"/>
                <w:sz w:val="18"/>
                <w:szCs w:val="18"/>
              </w:rPr>
              <w:t>110,7</w:t>
            </w:r>
            <w:r w:rsidR="0035242E" w:rsidRPr="002951C6">
              <w:rPr>
                <w:rFonts w:ascii="Times New Roman" w:hAnsi="Times New Roman" w:cs="Times New Roman"/>
                <w:sz w:val="18"/>
                <w:szCs w:val="18"/>
              </w:rPr>
              <w:t>/</w:t>
            </w:r>
          </w:p>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+13 352,3</w:t>
            </w:r>
          </w:p>
        </w:tc>
        <w:tc>
          <w:tcPr>
            <w:tcW w:w="3827" w:type="dxa"/>
          </w:tcPr>
          <w:p w:rsidR="0035242E" w:rsidRPr="002951C6" w:rsidRDefault="0035242E" w:rsidP="00B727D1">
            <w:pPr>
              <w:jc w:val="both"/>
              <w:rPr>
                <w:rFonts w:ascii="Times New Roman" w:hAnsi="Times New Roman" w:cs="Times New Roman"/>
                <w:sz w:val="18"/>
                <w:szCs w:val="18"/>
              </w:rPr>
            </w:pPr>
            <w:r w:rsidRPr="002951C6">
              <w:rPr>
                <w:rFonts w:ascii="Times New Roman" w:hAnsi="Times New Roman" w:cs="Times New Roman"/>
                <w:sz w:val="18"/>
                <w:szCs w:val="18"/>
              </w:rPr>
              <w:t>Информация отсутствует</w:t>
            </w:r>
          </w:p>
        </w:tc>
      </w:tr>
      <w:tr w:rsidR="0035242E" w:rsidRPr="002951C6" w:rsidTr="00D32EF9">
        <w:trPr>
          <w:trHeight w:val="47"/>
        </w:trPr>
        <w:tc>
          <w:tcPr>
            <w:tcW w:w="1413" w:type="dxa"/>
          </w:tcPr>
          <w:p w:rsidR="0035242E" w:rsidRPr="002951C6" w:rsidRDefault="0035242E" w:rsidP="00D32EF9">
            <w:pPr>
              <w:rPr>
                <w:rFonts w:ascii="Times New Roman" w:hAnsi="Times New Roman" w:cs="Times New Roman"/>
                <w:sz w:val="18"/>
                <w:szCs w:val="18"/>
              </w:rPr>
            </w:pPr>
            <w:r w:rsidRPr="002951C6">
              <w:rPr>
                <w:rFonts w:ascii="Times New Roman" w:hAnsi="Times New Roman" w:cs="Times New Roman"/>
                <w:sz w:val="18"/>
                <w:szCs w:val="18"/>
              </w:rPr>
              <w:t>УСН</w:t>
            </w:r>
          </w:p>
        </w:tc>
        <w:tc>
          <w:tcPr>
            <w:tcW w:w="1559"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4 579 687,0</w:t>
            </w:r>
          </w:p>
        </w:tc>
        <w:tc>
          <w:tcPr>
            <w:tcW w:w="1276"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5 436 260,2</w:t>
            </w:r>
          </w:p>
        </w:tc>
        <w:tc>
          <w:tcPr>
            <w:tcW w:w="1701" w:type="dxa"/>
            <w:vAlign w:val="center"/>
          </w:tcPr>
          <w:p w:rsidR="0035242E" w:rsidRPr="002951C6" w:rsidRDefault="002951C6" w:rsidP="00B727D1">
            <w:pPr>
              <w:jc w:val="center"/>
              <w:rPr>
                <w:rFonts w:ascii="Times New Roman" w:hAnsi="Times New Roman" w:cs="Times New Roman"/>
                <w:sz w:val="18"/>
                <w:szCs w:val="18"/>
              </w:rPr>
            </w:pPr>
            <w:r w:rsidRPr="002951C6">
              <w:rPr>
                <w:rFonts w:ascii="Times New Roman" w:hAnsi="Times New Roman" w:cs="Times New Roman"/>
                <w:sz w:val="18"/>
                <w:szCs w:val="18"/>
              </w:rPr>
              <w:t>118,7</w:t>
            </w:r>
            <w:r w:rsidR="0035242E" w:rsidRPr="002951C6">
              <w:rPr>
                <w:rFonts w:ascii="Times New Roman" w:hAnsi="Times New Roman" w:cs="Times New Roman"/>
                <w:sz w:val="18"/>
                <w:szCs w:val="18"/>
              </w:rPr>
              <w:t>/</w:t>
            </w:r>
          </w:p>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+856 573,2</w:t>
            </w:r>
          </w:p>
        </w:tc>
        <w:tc>
          <w:tcPr>
            <w:tcW w:w="3827" w:type="dxa"/>
          </w:tcPr>
          <w:p w:rsidR="0035242E" w:rsidRPr="002951C6" w:rsidRDefault="0035242E" w:rsidP="00B727D1">
            <w:pPr>
              <w:jc w:val="both"/>
              <w:rPr>
                <w:rFonts w:ascii="Times New Roman" w:hAnsi="Times New Roman" w:cs="Times New Roman"/>
                <w:sz w:val="18"/>
                <w:szCs w:val="18"/>
              </w:rPr>
            </w:pPr>
            <w:r w:rsidRPr="002951C6">
              <w:rPr>
                <w:rFonts w:ascii="Times New Roman" w:eastAsia="Times New Roman" w:hAnsi="Times New Roman" w:cs="Times New Roman"/>
                <w:sz w:val="18"/>
                <w:szCs w:val="18"/>
                <w:lang w:eastAsia="ru-RU"/>
              </w:rPr>
              <w:t xml:space="preserve">Увеличение налогооблагаемой базы, рост </w:t>
            </w:r>
            <w:r w:rsidRPr="002951C6">
              <w:rPr>
                <w:rFonts w:ascii="Times New Roman" w:hAnsi="Times New Roman" w:cs="Times New Roman"/>
                <w:sz w:val="18"/>
                <w:szCs w:val="18"/>
              </w:rPr>
              <w:t>поступлений по ряду организаций.</w:t>
            </w:r>
          </w:p>
        </w:tc>
      </w:tr>
      <w:tr w:rsidR="0035242E" w:rsidRPr="002951C6" w:rsidTr="00D32EF9">
        <w:trPr>
          <w:trHeight w:val="284"/>
        </w:trPr>
        <w:tc>
          <w:tcPr>
            <w:tcW w:w="1413" w:type="dxa"/>
          </w:tcPr>
          <w:p w:rsidR="0035242E" w:rsidRPr="002951C6" w:rsidRDefault="0035242E" w:rsidP="00D32EF9">
            <w:pPr>
              <w:rPr>
                <w:rFonts w:ascii="Times New Roman" w:hAnsi="Times New Roman" w:cs="Times New Roman"/>
                <w:sz w:val="18"/>
                <w:szCs w:val="18"/>
              </w:rPr>
            </w:pPr>
            <w:r w:rsidRPr="002951C6">
              <w:rPr>
                <w:rFonts w:ascii="Times New Roman" w:hAnsi="Times New Roman" w:cs="Times New Roman"/>
                <w:sz w:val="18"/>
                <w:szCs w:val="18"/>
              </w:rPr>
              <w:t>ПСН</w:t>
            </w:r>
          </w:p>
        </w:tc>
        <w:tc>
          <w:tcPr>
            <w:tcW w:w="1559"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457 539,0</w:t>
            </w:r>
          </w:p>
        </w:tc>
        <w:tc>
          <w:tcPr>
            <w:tcW w:w="1276"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725 421,7</w:t>
            </w:r>
          </w:p>
        </w:tc>
        <w:tc>
          <w:tcPr>
            <w:tcW w:w="1701" w:type="dxa"/>
            <w:vAlign w:val="center"/>
          </w:tcPr>
          <w:p w:rsidR="0035242E" w:rsidRPr="002951C6" w:rsidRDefault="002951C6" w:rsidP="00B727D1">
            <w:pPr>
              <w:jc w:val="center"/>
              <w:rPr>
                <w:rFonts w:ascii="Times New Roman" w:hAnsi="Times New Roman" w:cs="Times New Roman"/>
                <w:sz w:val="18"/>
                <w:szCs w:val="18"/>
              </w:rPr>
            </w:pPr>
            <w:r w:rsidRPr="002951C6">
              <w:rPr>
                <w:rFonts w:ascii="Times New Roman" w:hAnsi="Times New Roman" w:cs="Times New Roman"/>
                <w:sz w:val="18"/>
                <w:szCs w:val="18"/>
              </w:rPr>
              <w:t>158,5</w:t>
            </w:r>
            <w:r w:rsidR="0035242E" w:rsidRPr="002951C6">
              <w:rPr>
                <w:rFonts w:ascii="Times New Roman" w:hAnsi="Times New Roman" w:cs="Times New Roman"/>
                <w:sz w:val="18"/>
                <w:szCs w:val="18"/>
              </w:rPr>
              <w:t>/</w:t>
            </w:r>
          </w:p>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+267 882,7</w:t>
            </w:r>
          </w:p>
        </w:tc>
        <w:tc>
          <w:tcPr>
            <w:tcW w:w="3827" w:type="dxa"/>
          </w:tcPr>
          <w:p w:rsidR="0035242E" w:rsidRPr="002951C6" w:rsidRDefault="0035242E" w:rsidP="00B727D1">
            <w:pPr>
              <w:jc w:val="both"/>
              <w:rPr>
                <w:rFonts w:ascii="Times New Roman" w:hAnsi="Times New Roman" w:cs="Times New Roman"/>
                <w:color w:val="FF0000"/>
                <w:sz w:val="18"/>
                <w:szCs w:val="18"/>
              </w:rPr>
            </w:pPr>
            <w:r w:rsidRPr="002951C6">
              <w:rPr>
                <w:rFonts w:ascii="Times New Roman" w:hAnsi="Times New Roman" w:cs="Times New Roman"/>
                <w:sz w:val="18"/>
                <w:szCs w:val="18"/>
              </w:rPr>
              <w:t xml:space="preserve">Переход налогоплательщиков с других систем налогообложения </w:t>
            </w:r>
          </w:p>
        </w:tc>
      </w:tr>
      <w:tr w:rsidR="0035242E" w:rsidRPr="002951C6" w:rsidTr="00D32EF9">
        <w:trPr>
          <w:trHeight w:val="47"/>
        </w:trPr>
        <w:tc>
          <w:tcPr>
            <w:tcW w:w="1413" w:type="dxa"/>
          </w:tcPr>
          <w:p w:rsidR="0035242E" w:rsidRPr="002951C6" w:rsidRDefault="0035242E" w:rsidP="00D32EF9">
            <w:pPr>
              <w:rPr>
                <w:rFonts w:ascii="Times New Roman" w:hAnsi="Times New Roman" w:cs="Times New Roman"/>
                <w:sz w:val="18"/>
                <w:szCs w:val="18"/>
              </w:rPr>
            </w:pPr>
            <w:r w:rsidRPr="002951C6">
              <w:rPr>
                <w:rFonts w:ascii="Times New Roman" w:hAnsi="Times New Roman" w:cs="Times New Roman"/>
                <w:sz w:val="18"/>
                <w:szCs w:val="18"/>
              </w:rPr>
              <w:t>Налог на имущество организаций</w:t>
            </w:r>
          </w:p>
        </w:tc>
        <w:tc>
          <w:tcPr>
            <w:tcW w:w="1559"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299 790,0</w:t>
            </w:r>
          </w:p>
        </w:tc>
        <w:tc>
          <w:tcPr>
            <w:tcW w:w="1276"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354 254,1</w:t>
            </w:r>
          </w:p>
        </w:tc>
        <w:tc>
          <w:tcPr>
            <w:tcW w:w="1701" w:type="dxa"/>
            <w:vAlign w:val="center"/>
          </w:tcPr>
          <w:p w:rsidR="0035242E" w:rsidRPr="002951C6" w:rsidRDefault="002951C6" w:rsidP="00B727D1">
            <w:pPr>
              <w:jc w:val="center"/>
              <w:rPr>
                <w:rFonts w:ascii="Times New Roman" w:hAnsi="Times New Roman" w:cs="Times New Roman"/>
                <w:sz w:val="18"/>
                <w:szCs w:val="18"/>
              </w:rPr>
            </w:pPr>
            <w:r w:rsidRPr="002951C6">
              <w:rPr>
                <w:rFonts w:ascii="Times New Roman" w:hAnsi="Times New Roman" w:cs="Times New Roman"/>
                <w:sz w:val="18"/>
                <w:szCs w:val="18"/>
              </w:rPr>
              <w:t>118,2</w:t>
            </w:r>
            <w:r w:rsidR="0035242E" w:rsidRPr="002951C6">
              <w:rPr>
                <w:rFonts w:ascii="Times New Roman" w:hAnsi="Times New Roman" w:cs="Times New Roman"/>
                <w:sz w:val="18"/>
                <w:szCs w:val="18"/>
              </w:rPr>
              <w:t>/</w:t>
            </w:r>
          </w:p>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+54 464,1</w:t>
            </w:r>
          </w:p>
        </w:tc>
        <w:tc>
          <w:tcPr>
            <w:tcW w:w="3827" w:type="dxa"/>
          </w:tcPr>
          <w:p w:rsidR="0035242E" w:rsidRPr="002951C6" w:rsidRDefault="0035242E" w:rsidP="00B727D1">
            <w:pPr>
              <w:jc w:val="both"/>
              <w:rPr>
                <w:rFonts w:ascii="Times New Roman" w:hAnsi="Times New Roman" w:cs="Times New Roman"/>
                <w:sz w:val="18"/>
                <w:szCs w:val="18"/>
              </w:rPr>
            </w:pPr>
            <w:r w:rsidRPr="002951C6">
              <w:rPr>
                <w:rFonts w:ascii="Times New Roman" w:hAnsi="Times New Roman" w:cs="Times New Roman"/>
                <w:sz w:val="18"/>
                <w:szCs w:val="18"/>
              </w:rPr>
              <w:t>Увеличение налогооблагаемой базы, в том числе за сч</w:t>
            </w:r>
            <w:r w:rsidR="00D32EF9">
              <w:rPr>
                <w:rFonts w:ascii="Times New Roman" w:hAnsi="Times New Roman" w:cs="Times New Roman"/>
                <w:sz w:val="18"/>
                <w:szCs w:val="18"/>
              </w:rPr>
              <w:t>е</w:t>
            </w:r>
            <w:r w:rsidRPr="002951C6">
              <w:rPr>
                <w:rFonts w:ascii="Times New Roman" w:hAnsi="Times New Roman" w:cs="Times New Roman"/>
                <w:sz w:val="18"/>
                <w:szCs w:val="18"/>
              </w:rPr>
              <w:t>т роста остаточной стоимости имущества</w:t>
            </w:r>
          </w:p>
        </w:tc>
      </w:tr>
      <w:tr w:rsidR="0035242E" w:rsidRPr="002951C6" w:rsidTr="00B30AEB">
        <w:trPr>
          <w:trHeight w:val="306"/>
        </w:trPr>
        <w:tc>
          <w:tcPr>
            <w:tcW w:w="9776" w:type="dxa"/>
            <w:gridSpan w:val="5"/>
            <w:shd w:val="clear" w:color="auto" w:fill="E2EFD9" w:themeFill="accent6" w:themeFillTint="33"/>
            <w:vAlign w:val="center"/>
          </w:tcPr>
          <w:p w:rsidR="0035242E" w:rsidRPr="002951C6" w:rsidRDefault="0035242E" w:rsidP="00D32EF9">
            <w:pPr>
              <w:jc w:val="center"/>
              <w:rPr>
                <w:rFonts w:ascii="Times New Roman" w:hAnsi="Times New Roman" w:cs="Times New Roman"/>
                <w:sz w:val="18"/>
                <w:szCs w:val="18"/>
              </w:rPr>
            </w:pPr>
            <w:r w:rsidRPr="002951C6">
              <w:rPr>
                <w:rFonts w:ascii="Times New Roman" w:hAnsi="Times New Roman" w:cs="Times New Roman"/>
                <w:i/>
                <w:sz w:val="18"/>
                <w:szCs w:val="18"/>
              </w:rPr>
              <w:t>Неналоговые доходы, поступившие с превышением (более 10%)</w:t>
            </w:r>
          </w:p>
        </w:tc>
      </w:tr>
      <w:tr w:rsidR="0035242E" w:rsidRPr="002951C6" w:rsidTr="00D32EF9">
        <w:trPr>
          <w:trHeight w:val="62"/>
        </w:trPr>
        <w:tc>
          <w:tcPr>
            <w:tcW w:w="1413" w:type="dxa"/>
          </w:tcPr>
          <w:p w:rsidR="0035242E" w:rsidRPr="002951C6" w:rsidRDefault="0035242E" w:rsidP="00D32EF9">
            <w:pPr>
              <w:rPr>
                <w:rFonts w:ascii="Times New Roman" w:hAnsi="Times New Roman" w:cs="Times New Roman"/>
                <w:sz w:val="18"/>
                <w:szCs w:val="18"/>
              </w:rPr>
            </w:pPr>
            <w:r w:rsidRPr="002951C6">
              <w:rPr>
                <w:rFonts w:ascii="Times New Roman" w:hAnsi="Times New Roman" w:cs="Times New Roman"/>
                <w:sz w:val="18"/>
                <w:szCs w:val="18"/>
              </w:rPr>
              <w:lastRenderedPageBreak/>
              <w:t>Доходы в виде прибыли или дивидендов по акциям</w:t>
            </w:r>
          </w:p>
        </w:tc>
        <w:tc>
          <w:tcPr>
            <w:tcW w:w="1559"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1 086,0</w:t>
            </w:r>
          </w:p>
        </w:tc>
        <w:tc>
          <w:tcPr>
            <w:tcW w:w="1276"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2 764,3</w:t>
            </w:r>
          </w:p>
        </w:tc>
        <w:tc>
          <w:tcPr>
            <w:tcW w:w="1701" w:type="dxa"/>
            <w:vAlign w:val="center"/>
          </w:tcPr>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в 2,5 раз/</w:t>
            </w:r>
          </w:p>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+1 678,3</w:t>
            </w:r>
          </w:p>
        </w:tc>
        <w:tc>
          <w:tcPr>
            <w:tcW w:w="3827" w:type="dxa"/>
            <w:shd w:val="clear" w:color="auto" w:fill="auto"/>
          </w:tcPr>
          <w:p w:rsidR="0035242E" w:rsidRPr="002951C6" w:rsidRDefault="0035242E" w:rsidP="00B727D1">
            <w:pPr>
              <w:ind w:firstLine="38"/>
              <w:jc w:val="both"/>
              <w:rPr>
                <w:rFonts w:ascii="Times New Roman" w:hAnsi="Times New Roman" w:cs="Times New Roman"/>
                <w:sz w:val="18"/>
                <w:szCs w:val="18"/>
              </w:rPr>
            </w:pPr>
            <w:r w:rsidRPr="002951C6">
              <w:rPr>
                <w:rFonts w:ascii="Times New Roman" w:hAnsi="Times New Roman" w:cs="Times New Roman"/>
                <w:sz w:val="18"/>
                <w:szCs w:val="18"/>
              </w:rPr>
              <w:t>Вызван ростом (+ 15 350,0 тыс. рублей) прибыли ООО «МТРК «Краснодар» (за 2021 год к 2020 году)</w:t>
            </w:r>
          </w:p>
        </w:tc>
      </w:tr>
      <w:tr w:rsidR="0035242E" w:rsidRPr="002951C6" w:rsidTr="00D32EF9">
        <w:trPr>
          <w:trHeight w:val="62"/>
        </w:trPr>
        <w:tc>
          <w:tcPr>
            <w:tcW w:w="1413" w:type="dxa"/>
          </w:tcPr>
          <w:p w:rsidR="0035242E" w:rsidRPr="002951C6" w:rsidRDefault="0035242E" w:rsidP="00D32EF9">
            <w:pPr>
              <w:rPr>
                <w:rFonts w:ascii="Times New Roman" w:hAnsi="Times New Roman" w:cs="Times New Roman"/>
                <w:sz w:val="18"/>
                <w:szCs w:val="18"/>
              </w:rPr>
            </w:pPr>
            <w:r w:rsidRPr="002951C6">
              <w:rPr>
                <w:rFonts w:ascii="Times New Roman" w:hAnsi="Times New Roman" w:cs="Times New Roman"/>
                <w:sz w:val="18"/>
                <w:szCs w:val="18"/>
              </w:rPr>
              <w:t>Арендная плата за муниципальные земли</w:t>
            </w:r>
          </w:p>
        </w:tc>
        <w:tc>
          <w:tcPr>
            <w:tcW w:w="1559"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59 190,0</w:t>
            </w:r>
          </w:p>
        </w:tc>
        <w:tc>
          <w:tcPr>
            <w:tcW w:w="1276"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90 194,1</w:t>
            </w:r>
          </w:p>
        </w:tc>
        <w:tc>
          <w:tcPr>
            <w:tcW w:w="1701" w:type="dxa"/>
            <w:vAlign w:val="center"/>
          </w:tcPr>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152,4%/</w:t>
            </w:r>
          </w:p>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+31 004,1</w:t>
            </w:r>
          </w:p>
        </w:tc>
        <w:tc>
          <w:tcPr>
            <w:tcW w:w="3827" w:type="dxa"/>
          </w:tcPr>
          <w:p w:rsidR="0035242E" w:rsidRPr="002951C6" w:rsidRDefault="0035242E" w:rsidP="00B727D1">
            <w:pPr>
              <w:jc w:val="both"/>
              <w:rPr>
                <w:rFonts w:ascii="Times New Roman" w:hAnsi="Times New Roman" w:cs="Times New Roman"/>
                <w:sz w:val="18"/>
                <w:szCs w:val="18"/>
              </w:rPr>
            </w:pPr>
            <w:r w:rsidRPr="002951C6">
              <w:rPr>
                <w:rFonts w:ascii="Times New Roman" w:hAnsi="Times New Roman" w:cs="Times New Roman"/>
                <w:sz w:val="18"/>
                <w:szCs w:val="18"/>
              </w:rPr>
              <w:t>В связи с  регистрацией права муниципальной собственности на земельные участки и заключением новых договоров (прирост годовой арендной платы по новым договорам составил 22 004,0 тыс. рублей), погашением задолженности прошлых лет</w:t>
            </w:r>
          </w:p>
        </w:tc>
      </w:tr>
      <w:tr w:rsidR="0035242E" w:rsidRPr="002951C6" w:rsidTr="00D32EF9">
        <w:trPr>
          <w:trHeight w:val="62"/>
        </w:trPr>
        <w:tc>
          <w:tcPr>
            <w:tcW w:w="1413" w:type="dxa"/>
          </w:tcPr>
          <w:p w:rsidR="0035242E" w:rsidRPr="002951C6" w:rsidRDefault="0035242E" w:rsidP="00D32EF9">
            <w:pPr>
              <w:rPr>
                <w:rFonts w:ascii="Times New Roman" w:hAnsi="Times New Roman" w:cs="Times New Roman"/>
                <w:sz w:val="18"/>
                <w:szCs w:val="18"/>
              </w:rPr>
            </w:pPr>
            <w:r w:rsidRPr="002951C6">
              <w:rPr>
                <w:rFonts w:ascii="Times New Roman" w:hAnsi="Times New Roman" w:cs="Times New Roman"/>
                <w:sz w:val="18"/>
                <w:szCs w:val="18"/>
              </w:rPr>
              <w:t>Доходы от сдачи в аренду имущества</w:t>
            </w:r>
          </w:p>
        </w:tc>
        <w:tc>
          <w:tcPr>
            <w:tcW w:w="1559"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260 788,0</w:t>
            </w:r>
          </w:p>
        </w:tc>
        <w:tc>
          <w:tcPr>
            <w:tcW w:w="1276"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317 609,0</w:t>
            </w:r>
          </w:p>
        </w:tc>
        <w:tc>
          <w:tcPr>
            <w:tcW w:w="1701" w:type="dxa"/>
            <w:vAlign w:val="center"/>
          </w:tcPr>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121,8%/</w:t>
            </w:r>
          </w:p>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+56 821,0</w:t>
            </w:r>
          </w:p>
        </w:tc>
        <w:tc>
          <w:tcPr>
            <w:tcW w:w="3827" w:type="dxa"/>
          </w:tcPr>
          <w:p w:rsidR="0035242E" w:rsidRPr="002951C6" w:rsidRDefault="0035242E" w:rsidP="00B727D1">
            <w:pPr>
              <w:jc w:val="both"/>
              <w:rPr>
                <w:rFonts w:ascii="Times New Roman" w:hAnsi="Times New Roman" w:cs="Times New Roman"/>
                <w:sz w:val="18"/>
                <w:szCs w:val="18"/>
              </w:rPr>
            </w:pPr>
            <w:r w:rsidRPr="002951C6">
              <w:rPr>
                <w:rFonts w:ascii="Times New Roman" w:hAnsi="Times New Roman" w:cs="Times New Roman"/>
                <w:sz w:val="18"/>
                <w:szCs w:val="18"/>
              </w:rPr>
              <w:t>В связи с пересмотром  арендной платы ООО «Краснодар Водоканал» и иным арендаторам, а также вовлечением в оборот объектов инженерной инфраструктуры</w:t>
            </w:r>
          </w:p>
        </w:tc>
      </w:tr>
      <w:tr w:rsidR="0035242E" w:rsidRPr="002951C6" w:rsidTr="00D32EF9">
        <w:trPr>
          <w:trHeight w:val="62"/>
        </w:trPr>
        <w:tc>
          <w:tcPr>
            <w:tcW w:w="1413" w:type="dxa"/>
          </w:tcPr>
          <w:p w:rsidR="0035242E" w:rsidRPr="002951C6" w:rsidRDefault="0035242E" w:rsidP="00D32EF9">
            <w:pPr>
              <w:rPr>
                <w:rFonts w:ascii="Times New Roman" w:hAnsi="Times New Roman" w:cs="Times New Roman"/>
                <w:sz w:val="18"/>
                <w:szCs w:val="18"/>
              </w:rPr>
            </w:pPr>
            <w:r w:rsidRPr="002951C6">
              <w:rPr>
                <w:rFonts w:ascii="Times New Roman" w:hAnsi="Times New Roman" w:cs="Times New Roman"/>
                <w:sz w:val="18"/>
                <w:szCs w:val="18"/>
              </w:rPr>
              <w:t>Плата по соглашениям об установлении сервитута</w:t>
            </w:r>
          </w:p>
        </w:tc>
        <w:tc>
          <w:tcPr>
            <w:tcW w:w="1559"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140,0</w:t>
            </w:r>
          </w:p>
        </w:tc>
        <w:tc>
          <w:tcPr>
            <w:tcW w:w="1276"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375,1</w:t>
            </w:r>
          </w:p>
        </w:tc>
        <w:tc>
          <w:tcPr>
            <w:tcW w:w="1701" w:type="dxa"/>
            <w:vAlign w:val="center"/>
          </w:tcPr>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в 2,7 раз/</w:t>
            </w:r>
          </w:p>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+235,1</w:t>
            </w:r>
          </w:p>
        </w:tc>
        <w:tc>
          <w:tcPr>
            <w:tcW w:w="3827" w:type="dxa"/>
          </w:tcPr>
          <w:p w:rsidR="0035242E" w:rsidRPr="002951C6" w:rsidRDefault="0035242E" w:rsidP="00B727D1">
            <w:pPr>
              <w:jc w:val="both"/>
              <w:rPr>
                <w:rFonts w:ascii="Times New Roman" w:hAnsi="Times New Roman" w:cs="Times New Roman"/>
                <w:sz w:val="18"/>
                <w:szCs w:val="18"/>
              </w:rPr>
            </w:pPr>
            <w:r w:rsidRPr="002951C6">
              <w:rPr>
                <w:rFonts w:ascii="Times New Roman" w:hAnsi="Times New Roman" w:cs="Times New Roman"/>
                <w:sz w:val="18"/>
                <w:szCs w:val="18"/>
              </w:rPr>
              <w:t>Поступления от заключения внепланового соглашения об установлении сервитутов (№1 от 24.03.2022 ООО «Компания «Ель»»)</w:t>
            </w:r>
          </w:p>
        </w:tc>
      </w:tr>
      <w:tr w:rsidR="0035242E" w:rsidRPr="002951C6" w:rsidTr="00D32EF9">
        <w:trPr>
          <w:trHeight w:val="62"/>
        </w:trPr>
        <w:tc>
          <w:tcPr>
            <w:tcW w:w="1413" w:type="dxa"/>
          </w:tcPr>
          <w:p w:rsidR="0035242E" w:rsidRPr="002951C6" w:rsidRDefault="0035242E" w:rsidP="00D32EF9">
            <w:pPr>
              <w:rPr>
                <w:rFonts w:ascii="Times New Roman" w:hAnsi="Times New Roman" w:cs="Times New Roman"/>
                <w:sz w:val="18"/>
                <w:szCs w:val="18"/>
              </w:rPr>
            </w:pPr>
            <w:r w:rsidRPr="002951C6">
              <w:rPr>
                <w:rFonts w:ascii="Times New Roman" w:hAnsi="Times New Roman" w:cs="Times New Roman"/>
                <w:sz w:val="18"/>
                <w:szCs w:val="18"/>
              </w:rPr>
              <w:t>Доходы от МУП</w:t>
            </w:r>
          </w:p>
        </w:tc>
        <w:tc>
          <w:tcPr>
            <w:tcW w:w="1559"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11 914,0</w:t>
            </w:r>
          </w:p>
        </w:tc>
        <w:tc>
          <w:tcPr>
            <w:tcW w:w="1276"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20 648,3</w:t>
            </w:r>
          </w:p>
        </w:tc>
        <w:tc>
          <w:tcPr>
            <w:tcW w:w="1701" w:type="dxa"/>
            <w:vAlign w:val="center"/>
          </w:tcPr>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173,3%/</w:t>
            </w:r>
          </w:p>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+8 734,3</w:t>
            </w:r>
          </w:p>
        </w:tc>
        <w:tc>
          <w:tcPr>
            <w:tcW w:w="3827" w:type="dxa"/>
          </w:tcPr>
          <w:p w:rsidR="0035242E" w:rsidRPr="002951C6" w:rsidRDefault="0035242E" w:rsidP="00B727D1">
            <w:pPr>
              <w:jc w:val="both"/>
              <w:rPr>
                <w:rFonts w:ascii="Times New Roman" w:hAnsi="Times New Roman" w:cs="Times New Roman"/>
                <w:sz w:val="18"/>
                <w:szCs w:val="18"/>
              </w:rPr>
            </w:pPr>
            <w:r w:rsidRPr="002951C6">
              <w:rPr>
                <w:rFonts w:ascii="Times New Roman" w:hAnsi="Times New Roman" w:cs="Times New Roman"/>
                <w:sz w:val="18"/>
                <w:szCs w:val="18"/>
              </w:rPr>
              <w:t xml:space="preserve">Перечислением  МУП ВКХ «Водоканал» в сумме 8 002,0 тыс. рублей в связи с получением им чистой прибыли (за 2021 год </w:t>
            </w:r>
            <w:r w:rsidR="00431D33">
              <w:rPr>
                <w:rFonts w:ascii="Times New Roman" w:hAnsi="Times New Roman" w:cs="Times New Roman"/>
                <w:sz w:val="18"/>
                <w:szCs w:val="18"/>
              </w:rPr>
              <w:t>-</w:t>
            </w:r>
            <w:r w:rsidRPr="002951C6">
              <w:rPr>
                <w:rFonts w:ascii="Times New Roman" w:hAnsi="Times New Roman" w:cs="Times New Roman"/>
                <w:sz w:val="18"/>
                <w:szCs w:val="18"/>
              </w:rPr>
              <w:t xml:space="preserve"> 26 673,0 тыс. рублей) за сч</w:t>
            </w:r>
            <w:r w:rsidR="00D32EF9">
              <w:rPr>
                <w:rFonts w:ascii="Times New Roman" w:hAnsi="Times New Roman" w:cs="Times New Roman"/>
                <w:sz w:val="18"/>
                <w:szCs w:val="18"/>
              </w:rPr>
              <w:t>е</w:t>
            </w:r>
            <w:r w:rsidRPr="002951C6">
              <w:rPr>
                <w:rFonts w:ascii="Times New Roman" w:hAnsi="Times New Roman" w:cs="Times New Roman"/>
                <w:sz w:val="18"/>
                <w:szCs w:val="18"/>
              </w:rPr>
              <w:t>т дополнительного дохода за подключение ООО «Семья» к сетям водоотведения.</w:t>
            </w:r>
          </w:p>
        </w:tc>
      </w:tr>
      <w:tr w:rsidR="0035242E" w:rsidRPr="002951C6" w:rsidTr="00D32EF9">
        <w:trPr>
          <w:trHeight w:val="62"/>
        </w:trPr>
        <w:tc>
          <w:tcPr>
            <w:tcW w:w="1413" w:type="dxa"/>
          </w:tcPr>
          <w:p w:rsidR="0035242E" w:rsidRPr="002951C6" w:rsidRDefault="0035242E" w:rsidP="00D32EF9">
            <w:pPr>
              <w:rPr>
                <w:rFonts w:ascii="Times New Roman" w:hAnsi="Times New Roman" w:cs="Times New Roman"/>
                <w:sz w:val="18"/>
                <w:szCs w:val="18"/>
              </w:rPr>
            </w:pPr>
            <w:r w:rsidRPr="002951C6">
              <w:rPr>
                <w:rFonts w:ascii="Times New Roman" w:hAnsi="Times New Roman" w:cs="Times New Roman"/>
                <w:sz w:val="18"/>
                <w:szCs w:val="18"/>
              </w:rPr>
              <w:t>Прочие доходы от использования имущества и прав</w:t>
            </w:r>
          </w:p>
        </w:tc>
        <w:tc>
          <w:tcPr>
            <w:tcW w:w="1559"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165 837,0</w:t>
            </w:r>
          </w:p>
        </w:tc>
        <w:tc>
          <w:tcPr>
            <w:tcW w:w="1276"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199 001,9</w:t>
            </w:r>
          </w:p>
        </w:tc>
        <w:tc>
          <w:tcPr>
            <w:tcW w:w="1701" w:type="dxa"/>
            <w:vAlign w:val="center"/>
          </w:tcPr>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120</w:t>
            </w:r>
            <w:r w:rsidR="00D32EF9">
              <w:rPr>
                <w:rFonts w:ascii="Times New Roman" w:hAnsi="Times New Roman" w:cs="Times New Roman"/>
                <w:sz w:val="18"/>
                <w:szCs w:val="18"/>
              </w:rPr>
              <w:t>%</w:t>
            </w:r>
            <w:r w:rsidRPr="002951C6">
              <w:rPr>
                <w:rFonts w:ascii="Times New Roman" w:hAnsi="Times New Roman" w:cs="Times New Roman"/>
                <w:sz w:val="18"/>
                <w:szCs w:val="18"/>
              </w:rPr>
              <w:t>/</w:t>
            </w:r>
          </w:p>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+33 164,9</w:t>
            </w:r>
          </w:p>
        </w:tc>
        <w:tc>
          <w:tcPr>
            <w:tcW w:w="3827" w:type="dxa"/>
          </w:tcPr>
          <w:p w:rsidR="0035242E" w:rsidRPr="002951C6" w:rsidRDefault="0035242E" w:rsidP="0035242E">
            <w:pPr>
              <w:pStyle w:val="a3"/>
              <w:numPr>
                <w:ilvl w:val="0"/>
                <w:numId w:val="41"/>
              </w:numPr>
              <w:spacing w:after="0" w:line="240" w:lineRule="auto"/>
              <w:ind w:left="0" w:firstLine="0"/>
              <w:jc w:val="both"/>
              <w:rPr>
                <w:rFonts w:ascii="Times New Roman" w:eastAsia="Calibri" w:hAnsi="Times New Roman" w:cs="Times New Roman"/>
                <w:sz w:val="18"/>
                <w:szCs w:val="18"/>
                <w:lang w:eastAsia="ru-RU"/>
              </w:rPr>
            </w:pPr>
            <w:r w:rsidRPr="002951C6">
              <w:rPr>
                <w:rFonts w:ascii="Times New Roman" w:eastAsia="Calibri" w:hAnsi="Times New Roman" w:cs="Times New Roman"/>
                <w:sz w:val="18"/>
                <w:szCs w:val="18"/>
                <w:lang w:eastAsia="ru-RU"/>
              </w:rPr>
              <w:t>По плате за наем (+16,920,0 тыс. рублей):</w:t>
            </w:r>
          </w:p>
          <w:p w:rsidR="0035242E" w:rsidRPr="002951C6" w:rsidRDefault="0035242E" w:rsidP="00B727D1">
            <w:pPr>
              <w:jc w:val="both"/>
              <w:rPr>
                <w:rFonts w:ascii="Times New Roman" w:eastAsia="Calibri" w:hAnsi="Times New Roman" w:cs="Times New Roman"/>
                <w:sz w:val="18"/>
                <w:szCs w:val="18"/>
                <w:lang w:eastAsia="ru-RU"/>
              </w:rPr>
            </w:pPr>
            <w:r w:rsidRPr="002951C6">
              <w:rPr>
                <w:rFonts w:ascii="Times New Roman" w:eastAsia="Calibri" w:hAnsi="Times New Roman" w:cs="Times New Roman"/>
                <w:sz w:val="18"/>
                <w:szCs w:val="18"/>
                <w:lang w:eastAsia="ru-RU"/>
              </w:rPr>
              <w:t>- заключение новых договоров, открытия лицевых счетов и начисления платы по ним;</w:t>
            </w:r>
          </w:p>
          <w:p w:rsidR="0035242E" w:rsidRPr="002951C6" w:rsidRDefault="0035242E" w:rsidP="00B727D1">
            <w:pPr>
              <w:jc w:val="both"/>
              <w:rPr>
                <w:rFonts w:ascii="Times New Roman" w:eastAsia="Calibri" w:hAnsi="Times New Roman" w:cs="Times New Roman"/>
                <w:sz w:val="18"/>
                <w:szCs w:val="18"/>
                <w:lang w:eastAsia="ru-RU"/>
              </w:rPr>
            </w:pPr>
            <w:r w:rsidRPr="002951C6">
              <w:rPr>
                <w:rFonts w:ascii="Times New Roman" w:eastAsia="Calibri" w:hAnsi="Times New Roman" w:cs="Times New Roman"/>
                <w:sz w:val="18"/>
                <w:szCs w:val="18"/>
                <w:lang w:eastAsia="ru-RU"/>
              </w:rPr>
              <w:t>- претензионная и судебная работа, проведенной МКУ «Горжилхоз», взыскание задолженности в рамках исполнительного производства.</w:t>
            </w:r>
          </w:p>
          <w:p w:rsidR="0035242E" w:rsidRPr="002951C6" w:rsidRDefault="0035242E" w:rsidP="00B727D1">
            <w:pPr>
              <w:jc w:val="both"/>
              <w:rPr>
                <w:rFonts w:ascii="Times New Roman" w:hAnsi="Times New Roman" w:cs="Times New Roman"/>
                <w:color w:val="FF0000"/>
                <w:sz w:val="18"/>
                <w:szCs w:val="18"/>
              </w:rPr>
            </w:pPr>
            <w:r w:rsidRPr="002951C6">
              <w:rPr>
                <w:rFonts w:ascii="Times New Roman" w:eastAsia="Calibri" w:hAnsi="Times New Roman" w:cs="Times New Roman"/>
                <w:sz w:val="18"/>
                <w:szCs w:val="18"/>
                <w:lang w:eastAsia="ru-RU"/>
              </w:rPr>
              <w:t xml:space="preserve">2. По плате за НТО (+22 321,9 тыс. рублей)- </w:t>
            </w:r>
            <w:r w:rsidRPr="002951C6">
              <w:rPr>
                <w:rFonts w:ascii="Times New Roman" w:eastAsia="Times New Roman" w:hAnsi="Times New Roman" w:cs="Times New Roman"/>
                <w:sz w:val="18"/>
                <w:szCs w:val="18"/>
                <w:lang w:eastAsia="ru-RU"/>
              </w:rPr>
              <w:t>за счет  превышения суммы финансового предложения участников над стартовым по результатам конкурсных процедур, проводимых в целях предоставления мест размещения нестационарных торговых объектов</w:t>
            </w:r>
            <w:r w:rsidRPr="002951C6">
              <w:rPr>
                <w:rFonts w:ascii="Times New Roman" w:eastAsia="Times New Roman" w:hAnsi="Times New Roman" w:cs="Times New Roman"/>
                <w:color w:val="FF0000"/>
                <w:sz w:val="18"/>
                <w:szCs w:val="18"/>
                <w:lang w:eastAsia="ru-RU"/>
              </w:rPr>
              <w:t xml:space="preserve"> </w:t>
            </w:r>
          </w:p>
        </w:tc>
      </w:tr>
      <w:tr w:rsidR="0035242E" w:rsidRPr="002951C6" w:rsidTr="00D32EF9">
        <w:trPr>
          <w:trHeight w:val="652"/>
        </w:trPr>
        <w:tc>
          <w:tcPr>
            <w:tcW w:w="1413" w:type="dxa"/>
          </w:tcPr>
          <w:p w:rsidR="0035242E" w:rsidRPr="002951C6" w:rsidRDefault="0035242E" w:rsidP="00D32EF9">
            <w:pPr>
              <w:rPr>
                <w:rFonts w:ascii="Times New Roman" w:hAnsi="Times New Roman" w:cs="Times New Roman"/>
                <w:sz w:val="18"/>
                <w:szCs w:val="18"/>
              </w:rPr>
            </w:pPr>
            <w:r w:rsidRPr="002951C6">
              <w:rPr>
                <w:rFonts w:ascii="Times New Roman" w:hAnsi="Times New Roman" w:cs="Times New Roman"/>
                <w:sz w:val="18"/>
                <w:szCs w:val="18"/>
              </w:rPr>
              <w:t xml:space="preserve">Доходы от платных </w:t>
            </w:r>
          </w:p>
          <w:p w:rsidR="0035242E" w:rsidRPr="002951C6" w:rsidRDefault="0035242E" w:rsidP="00D32EF9">
            <w:pPr>
              <w:rPr>
                <w:rFonts w:ascii="Times New Roman" w:hAnsi="Times New Roman" w:cs="Times New Roman"/>
                <w:sz w:val="18"/>
                <w:szCs w:val="18"/>
              </w:rPr>
            </w:pPr>
            <w:r w:rsidRPr="002951C6">
              <w:rPr>
                <w:rFonts w:ascii="Times New Roman" w:hAnsi="Times New Roman" w:cs="Times New Roman"/>
                <w:sz w:val="18"/>
                <w:szCs w:val="18"/>
              </w:rPr>
              <w:t>услуг</w:t>
            </w:r>
          </w:p>
        </w:tc>
        <w:tc>
          <w:tcPr>
            <w:tcW w:w="1559"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84 858,0</w:t>
            </w:r>
          </w:p>
        </w:tc>
        <w:tc>
          <w:tcPr>
            <w:tcW w:w="1276"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249 153,4</w:t>
            </w:r>
          </w:p>
        </w:tc>
        <w:tc>
          <w:tcPr>
            <w:tcW w:w="1701" w:type="dxa"/>
            <w:vAlign w:val="center"/>
          </w:tcPr>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в 2,9 раз/</w:t>
            </w:r>
          </w:p>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+164 295,4</w:t>
            </w:r>
          </w:p>
        </w:tc>
        <w:tc>
          <w:tcPr>
            <w:tcW w:w="3827" w:type="dxa"/>
          </w:tcPr>
          <w:p w:rsidR="0035242E" w:rsidRPr="002951C6" w:rsidRDefault="0035242E" w:rsidP="00B727D1">
            <w:pPr>
              <w:jc w:val="both"/>
              <w:rPr>
                <w:rFonts w:ascii="Times New Roman" w:hAnsi="Times New Roman" w:cs="Times New Roman"/>
                <w:sz w:val="18"/>
                <w:szCs w:val="18"/>
              </w:rPr>
            </w:pPr>
            <w:r w:rsidRPr="002951C6">
              <w:rPr>
                <w:rFonts w:ascii="Times New Roman" w:hAnsi="Times New Roman" w:cs="Times New Roman"/>
                <w:sz w:val="18"/>
                <w:szCs w:val="18"/>
              </w:rPr>
              <w:t xml:space="preserve">Поступление платы за компенсационное озеленение (173 137,0 тыс. рублей), в том числе от ООО фирма «Дартрансервис» в сумме 98 873,5 тыс. рублей в разовом порядке (объект - реконструкция автомобильной дороги г. Краснодар </w:t>
            </w:r>
            <w:r w:rsidR="00431D33">
              <w:rPr>
                <w:rFonts w:ascii="Times New Roman" w:hAnsi="Times New Roman" w:cs="Times New Roman"/>
                <w:sz w:val="18"/>
                <w:szCs w:val="18"/>
              </w:rPr>
              <w:t>-</w:t>
            </w:r>
            <w:r w:rsidRPr="002951C6">
              <w:rPr>
                <w:rFonts w:ascii="Times New Roman" w:hAnsi="Times New Roman" w:cs="Times New Roman"/>
                <w:sz w:val="18"/>
                <w:szCs w:val="18"/>
              </w:rPr>
              <w:t xml:space="preserve"> г. Кропоткин </w:t>
            </w:r>
            <w:r w:rsidR="00431D33">
              <w:rPr>
                <w:rFonts w:ascii="Times New Roman" w:hAnsi="Times New Roman" w:cs="Times New Roman"/>
                <w:sz w:val="18"/>
                <w:szCs w:val="18"/>
              </w:rPr>
              <w:t>-</w:t>
            </w:r>
            <w:r w:rsidRPr="002951C6">
              <w:rPr>
                <w:rFonts w:ascii="Times New Roman" w:hAnsi="Times New Roman" w:cs="Times New Roman"/>
                <w:sz w:val="18"/>
                <w:szCs w:val="18"/>
              </w:rPr>
              <w:t xml:space="preserve"> граница Ставропольского края км 7+850 </w:t>
            </w:r>
            <w:r w:rsidR="00431D33">
              <w:rPr>
                <w:rFonts w:ascii="Times New Roman" w:hAnsi="Times New Roman" w:cs="Times New Roman"/>
                <w:sz w:val="18"/>
                <w:szCs w:val="18"/>
              </w:rPr>
              <w:t>-</w:t>
            </w:r>
            <w:r w:rsidRPr="002951C6">
              <w:rPr>
                <w:rFonts w:ascii="Times New Roman" w:hAnsi="Times New Roman" w:cs="Times New Roman"/>
                <w:sz w:val="18"/>
                <w:szCs w:val="18"/>
              </w:rPr>
              <w:t xml:space="preserve"> км 12+100) </w:t>
            </w:r>
          </w:p>
          <w:p w:rsidR="0035242E" w:rsidRPr="002951C6" w:rsidRDefault="0035242E" w:rsidP="00B727D1">
            <w:pPr>
              <w:jc w:val="both"/>
              <w:rPr>
                <w:rFonts w:ascii="Times New Roman" w:hAnsi="Times New Roman" w:cs="Times New Roman"/>
                <w:sz w:val="18"/>
                <w:szCs w:val="18"/>
              </w:rPr>
            </w:pPr>
            <w:r w:rsidRPr="002951C6">
              <w:rPr>
                <w:rFonts w:ascii="Times New Roman" w:hAnsi="Times New Roman" w:cs="Times New Roman"/>
                <w:sz w:val="18"/>
                <w:szCs w:val="18"/>
              </w:rPr>
              <w:t>Разовые поступления платы за предоставлени</w:t>
            </w:r>
            <w:r w:rsidR="006702CF">
              <w:rPr>
                <w:rFonts w:ascii="Times New Roman" w:hAnsi="Times New Roman" w:cs="Times New Roman"/>
                <w:sz w:val="18"/>
                <w:szCs w:val="18"/>
              </w:rPr>
              <w:t>е данных, содержащихся в ГИСОГД</w:t>
            </w:r>
            <w:r w:rsidRPr="002951C6">
              <w:rPr>
                <w:rFonts w:ascii="Times New Roman" w:hAnsi="Times New Roman" w:cs="Times New Roman"/>
                <w:sz w:val="18"/>
                <w:szCs w:val="18"/>
              </w:rPr>
              <w:t xml:space="preserve"> на сумму 15 629,2 тыс. рублей. </w:t>
            </w:r>
          </w:p>
        </w:tc>
      </w:tr>
      <w:tr w:rsidR="0035242E" w:rsidRPr="002951C6" w:rsidTr="00D32EF9">
        <w:trPr>
          <w:trHeight w:val="62"/>
        </w:trPr>
        <w:tc>
          <w:tcPr>
            <w:tcW w:w="1413" w:type="dxa"/>
          </w:tcPr>
          <w:p w:rsidR="0035242E" w:rsidRPr="002951C6" w:rsidRDefault="0035242E" w:rsidP="00D32EF9">
            <w:pPr>
              <w:rPr>
                <w:rFonts w:ascii="Times New Roman" w:hAnsi="Times New Roman" w:cs="Times New Roman"/>
                <w:sz w:val="18"/>
                <w:szCs w:val="18"/>
              </w:rPr>
            </w:pPr>
            <w:r w:rsidRPr="002951C6">
              <w:rPr>
                <w:rFonts w:ascii="Times New Roman" w:hAnsi="Times New Roman" w:cs="Times New Roman"/>
                <w:sz w:val="18"/>
                <w:szCs w:val="18"/>
              </w:rPr>
              <w:t>Доходы от продажи активов</w:t>
            </w:r>
          </w:p>
        </w:tc>
        <w:tc>
          <w:tcPr>
            <w:tcW w:w="1559"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247 043,0</w:t>
            </w:r>
          </w:p>
        </w:tc>
        <w:tc>
          <w:tcPr>
            <w:tcW w:w="1276"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348 740,6</w:t>
            </w:r>
          </w:p>
        </w:tc>
        <w:tc>
          <w:tcPr>
            <w:tcW w:w="1701" w:type="dxa"/>
            <w:vAlign w:val="center"/>
          </w:tcPr>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141,2%/</w:t>
            </w:r>
          </w:p>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+101 697,6</w:t>
            </w:r>
          </w:p>
        </w:tc>
        <w:tc>
          <w:tcPr>
            <w:tcW w:w="3827" w:type="dxa"/>
          </w:tcPr>
          <w:p w:rsidR="0035242E" w:rsidRPr="002951C6" w:rsidRDefault="0035242E" w:rsidP="00B727D1">
            <w:pPr>
              <w:jc w:val="both"/>
              <w:rPr>
                <w:rFonts w:ascii="Times New Roman" w:hAnsi="Times New Roman" w:cs="Times New Roman"/>
                <w:sz w:val="18"/>
                <w:szCs w:val="18"/>
              </w:rPr>
            </w:pPr>
            <w:r w:rsidRPr="002951C6">
              <w:rPr>
                <w:rFonts w:ascii="Times New Roman" w:eastAsia="Calibri" w:hAnsi="Times New Roman" w:cs="Times New Roman"/>
                <w:sz w:val="18"/>
                <w:szCs w:val="18"/>
                <w:lang w:eastAsia="ru-RU"/>
              </w:rPr>
              <w:t>Увеличение спроса на выкуп земельных участков, а также увеличением количества поступающих заявлений от граждан и юридических лиц о предоставлении в собственность за плату земельных участков</w:t>
            </w:r>
          </w:p>
        </w:tc>
      </w:tr>
      <w:tr w:rsidR="0035242E" w:rsidRPr="002951C6" w:rsidTr="00D32EF9">
        <w:trPr>
          <w:trHeight w:val="62"/>
        </w:trPr>
        <w:tc>
          <w:tcPr>
            <w:tcW w:w="1413" w:type="dxa"/>
          </w:tcPr>
          <w:p w:rsidR="0035242E" w:rsidRPr="002951C6" w:rsidRDefault="0035242E" w:rsidP="00D32EF9">
            <w:pPr>
              <w:rPr>
                <w:rFonts w:ascii="Times New Roman" w:hAnsi="Times New Roman" w:cs="Times New Roman"/>
                <w:sz w:val="18"/>
                <w:szCs w:val="18"/>
              </w:rPr>
            </w:pPr>
            <w:r w:rsidRPr="002951C6">
              <w:rPr>
                <w:rFonts w:ascii="Times New Roman" w:hAnsi="Times New Roman" w:cs="Times New Roman"/>
                <w:sz w:val="18"/>
                <w:szCs w:val="18"/>
              </w:rPr>
              <w:t>Штрафы</w:t>
            </w:r>
          </w:p>
        </w:tc>
        <w:tc>
          <w:tcPr>
            <w:tcW w:w="1559"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312 089,0</w:t>
            </w:r>
          </w:p>
        </w:tc>
        <w:tc>
          <w:tcPr>
            <w:tcW w:w="1276"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351 149,4</w:t>
            </w:r>
          </w:p>
        </w:tc>
        <w:tc>
          <w:tcPr>
            <w:tcW w:w="1701" w:type="dxa"/>
            <w:vAlign w:val="center"/>
          </w:tcPr>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112,5%/</w:t>
            </w:r>
          </w:p>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+39 060,4</w:t>
            </w:r>
          </w:p>
        </w:tc>
        <w:tc>
          <w:tcPr>
            <w:tcW w:w="3827" w:type="dxa"/>
          </w:tcPr>
          <w:p w:rsidR="0035242E" w:rsidRPr="002951C6" w:rsidRDefault="0035242E" w:rsidP="00B727D1">
            <w:pPr>
              <w:jc w:val="both"/>
              <w:rPr>
                <w:rFonts w:ascii="Times New Roman" w:hAnsi="Times New Roman" w:cs="Times New Roman"/>
                <w:sz w:val="18"/>
                <w:szCs w:val="18"/>
              </w:rPr>
            </w:pPr>
            <w:r w:rsidRPr="002951C6">
              <w:rPr>
                <w:rFonts w:ascii="Times New Roman" w:hAnsi="Times New Roman" w:cs="Times New Roman"/>
                <w:sz w:val="18"/>
                <w:szCs w:val="18"/>
              </w:rPr>
              <w:t>Рост поступлений от штрафов за неоплату парковки (</w:t>
            </w:r>
            <w:r w:rsidRPr="002951C6">
              <w:rPr>
                <w:rFonts w:ascii="Times New Roman" w:eastAsia="Calibri" w:hAnsi="Times New Roman" w:cs="Times New Roman"/>
                <w:sz w:val="18"/>
                <w:szCs w:val="18"/>
                <w:lang w:eastAsia="ru-RU"/>
              </w:rPr>
              <w:t>увеличились к факту за 2021 год в 9,1 раза (+241 409,2 тыс. рублей).</w:t>
            </w:r>
          </w:p>
        </w:tc>
      </w:tr>
      <w:tr w:rsidR="0035242E" w:rsidRPr="002951C6" w:rsidTr="00B30AEB">
        <w:trPr>
          <w:trHeight w:val="290"/>
        </w:trPr>
        <w:tc>
          <w:tcPr>
            <w:tcW w:w="9776" w:type="dxa"/>
            <w:gridSpan w:val="5"/>
            <w:shd w:val="clear" w:color="auto" w:fill="FBE4D5" w:themeFill="accent2" w:themeFillTint="33"/>
            <w:vAlign w:val="center"/>
          </w:tcPr>
          <w:p w:rsidR="0035242E" w:rsidRPr="002951C6" w:rsidRDefault="0035242E" w:rsidP="00D32EF9">
            <w:pPr>
              <w:jc w:val="center"/>
              <w:rPr>
                <w:rFonts w:ascii="Times New Roman" w:hAnsi="Times New Roman" w:cs="Times New Roman"/>
                <w:sz w:val="18"/>
                <w:szCs w:val="18"/>
              </w:rPr>
            </w:pPr>
            <w:r w:rsidRPr="002951C6">
              <w:rPr>
                <w:rFonts w:ascii="Times New Roman" w:hAnsi="Times New Roman" w:cs="Times New Roman"/>
                <w:i/>
                <w:sz w:val="18"/>
                <w:szCs w:val="18"/>
              </w:rPr>
              <w:t>Доходы, поступившие со снижением (более 10%)</w:t>
            </w:r>
          </w:p>
        </w:tc>
      </w:tr>
      <w:tr w:rsidR="0035242E" w:rsidRPr="002951C6" w:rsidTr="00D32EF9">
        <w:trPr>
          <w:trHeight w:val="251"/>
        </w:trPr>
        <w:tc>
          <w:tcPr>
            <w:tcW w:w="1413" w:type="dxa"/>
          </w:tcPr>
          <w:p w:rsidR="0035242E" w:rsidRPr="002951C6" w:rsidRDefault="0035242E" w:rsidP="00D32EF9">
            <w:pPr>
              <w:rPr>
                <w:rFonts w:ascii="Times New Roman" w:hAnsi="Times New Roman" w:cs="Times New Roman"/>
                <w:sz w:val="18"/>
                <w:szCs w:val="18"/>
              </w:rPr>
            </w:pPr>
            <w:r w:rsidRPr="002951C6">
              <w:rPr>
                <w:rFonts w:ascii="Times New Roman" w:hAnsi="Times New Roman" w:cs="Times New Roman"/>
                <w:sz w:val="18"/>
                <w:szCs w:val="18"/>
              </w:rPr>
              <w:t>ЕНВД</w:t>
            </w:r>
          </w:p>
        </w:tc>
        <w:tc>
          <w:tcPr>
            <w:tcW w:w="1559" w:type="dxa"/>
            <w:shd w:val="clear" w:color="auto" w:fill="auto"/>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21 830,0</w:t>
            </w:r>
          </w:p>
        </w:tc>
        <w:tc>
          <w:tcPr>
            <w:tcW w:w="1276" w:type="dxa"/>
            <w:vAlign w:val="center"/>
          </w:tcPr>
          <w:p w:rsidR="0035242E" w:rsidRPr="002951C6" w:rsidRDefault="0035242E" w:rsidP="00B727D1">
            <w:pPr>
              <w:ind w:left="-106" w:right="-108"/>
              <w:jc w:val="center"/>
              <w:rPr>
                <w:rFonts w:ascii="Times New Roman" w:hAnsi="Times New Roman" w:cs="Times New Roman"/>
                <w:sz w:val="18"/>
                <w:szCs w:val="18"/>
              </w:rPr>
            </w:pPr>
            <w:r w:rsidRPr="002951C6">
              <w:rPr>
                <w:rFonts w:ascii="Times New Roman" w:hAnsi="Times New Roman" w:cs="Times New Roman"/>
                <w:sz w:val="18"/>
                <w:szCs w:val="18"/>
              </w:rPr>
              <w:t>- 3 136,5</w:t>
            </w:r>
          </w:p>
        </w:tc>
        <w:tc>
          <w:tcPr>
            <w:tcW w:w="1701" w:type="dxa"/>
            <w:vAlign w:val="center"/>
          </w:tcPr>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-24 966,5</w:t>
            </w:r>
          </w:p>
        </w:tc>
        <w:tc>
          <w:tcPr>
            <w:tcW w:w="3827" w:type="dxa"/>
          </w:tcPr>
          <w:p w:rsidR="0035242E" w:rsidRPr="002951C6" w:rsidRDefault="0035242E" w:rsidP="00B727D1">
            <w:pPr>
              <w:jc w:val="both"/>
              <w:rPr>
                <w:rFonts w:ascii="Times New Roman" w:hAnsi="Times New Roman" w:cs="Times New Roman"/>
                <w:sz w:val="18"/>
                <w:szCs w:val="18"/>
              </w:rPr>
            </w:pPr>
            <w:r w:rsidRPr="002951C6">
              <w:rPr>
                <w:rFonts w:ascii="Times New Roman" w:hAnsi="Times New Roman" w:cs="Times New Roman"/>
                <w:sz w:val="18"/>
                <w:szCs w:val="18"/>
              </w:rPr>
              <w:t>Информация отсутствует (налог отменен)</w:t>
            </w:r>
          </w:p>
        </w:tc>
      </w:tr>
      <w:tr w:rsidR="0035242E" w:rsidRPr="002951C6" w:rsidTr="00D32EF9">
        <w:trPr>
          <w:trHeight w:val="242"/>
        </w:trPr>
        <w:tc>
          <w:tcPr>
            <w:tcW w:w="1413" w:type="dxa"/>
          </w:tcPr>
          <w:p w:rsidR="0035242E" w:rsidRPr="002951C6" w:rsidRDefault="0035242E" w:rsidP="00D32EF9">
            <w:pPr>
              <w:rPr>
                <w:rFonts w:ascii="Times New Roman" w:hAnsi="Times New Roman" w:cs="Times New Roman"/>
                <w:sz w:val="18"/>
                <w:szCs w:val="18"/>
              </w:rPr>
            </w:pPr>
            <w:r w:rsidRPr="002951C6">
              <w:rPr>
                <w:rFonts w:ascii="Times New Roman" w:hAnsi="Times New Roman" w:cs="Times New Roman"/>
                <w:sz w:val="18"/>
                <w:szCs w:val="18"/>
              </w:rPr>
              <w:t>Доходы от парковок</w:t>
            </w:r>
          </w:p>
        </w:tc>
        <w:tc>
          <w:tcPr>
            <w:tcW w:w="1559" w:type="dxa"/>
            <w:vAlign w:val="center"/>
          </w:tcPr>
          <w:p w:rsidR="0035242E" w:rsidRPr="002951C6" w:rsidRDefault="0035242E" w:rsidP="00D32EF9">
            <w:pPr>
              <w:jc w:val="center"/>
              <w:rPr>
                <w:rFonts w:ascii="Times New Roman" w:hAnsi="Times New Roman" w:cs="Times New Roman"/>
                <w:sz w:val="18"/>
                <w:szCs w:val="18"/>
              </w:rPr>
            </w:pPr>
            <w:r w:rsidRPr="002951C6">
              <w:rPr>
                <w:rFonts w:ascii="Times New Roman" w:hAnsi="Times New Roman" w:cs="Times New Roman"/>
                <w:sz w:val="18"/>
                <w:szCs w:val="18"/>
              </w:rPr>
              <w:t>136 000,0</w:t>
            </w:r>
          </w:p>
        </w:tc>
        <w:tc>
          <w:tcPr>
            <w:tcW w:w="1276" w:type="dxa"/>
            <w:vAlign w:val="center"/>
          </w:tcPr>
          <w:p w:rsidR="0035242E" w:rsidRPr="002951C6" w:rsidRDefault="0035242E" w:rsidP="00B727D1">
            <w:pPr>
              <w:ind w:left="-138" w:right="-109"/>
              <w:jc w:val="center"/>
              <w:rPr>
                <w:rFonts w:ascii="Times New Roman" w:hAnsi="Times New Roman" w:cs="Times New Roman"/>
                <w:sz w:val="18"/>
                <w:szCs w:val="18"/>
              </w:rPr>
            </w:pPr>
            <w:r w:rsidRPr="002951C6">
              <w:rPr>
                <w:rFonts w:ascii="Times New Roman" w:hAnsi="Times New Roman" w:cs="Times New Roman"/>
                <w:sz w:val="18"/>
                <w:szCs w:val="18"/>
              </w:rPr>
              <w:t>112 992,4</w:t>
            </w:r>
          </w:p>
        </w:tc>
        <w:tc>
          <w:tcPr>
            <w:tcW w:w="1701" w:type="dxa"/>
            <w:vAlign w:val="center"/>
          </w:tcPr>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83,1%/</w:t>
            </w:r>
          </w:p>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-23 007,6</w:t>
            </w:r>
          </w:p>
        </w:tc>
        <w:tc>
          <w:tcPr>
            <w:tcW w:w="3827" w:type="dxa"/>
          </w:tcPr>
          <w:p w:rsidR="0035242E" w:rsidRPr="002951C6" w:rsidRDefault="0035242E" w:rsidP="00B727D1">
            <w:pPr>
              <w:jc w:val="both"/>
              <w:rPr>
                <w:rFonts w:ascii="Times New Roman" w:hAnsi="Times New Roman" w:cs="Times New Roman"/>
                <w:sz w:val="18"/>
                <w:szCs w:val="18"/>
              </w:rPr>
            </w:pPr>
            <w:r w:rsidRPr="002951C6">
              <w:rPr>
                <w:rFonts w:ascii="Times New Roman" w:hAnsi="Times New Roman" w:cs="Times New Roman"/>
                <w:sz w:val="18"/>
                <w:szCs w:val="18"/>
              </w:rPr>
              <w:t>Неоплата парковок пользователями</w:t>
            </w:r>
          </w:p>
        </w:tc>
      </w:tr>
      <w:tr w:rsidR="0035242E" w:rsidRPr="002951C6" w:rsidTr="00D32EF9">
        <w:trPr>
          <w:trHeight w:val="248"/>
        </w:trPr>
        <w:tc>
          <w:tcPr>
            <w:tcW w:w="1413" w:type="dxa"/>
          </w:tcPr>
          <w:p w:rsidR="0035242E" w:rsidRPr="002951C6" w:rsidRDefault="0035242E" w:rsidP="00D32EF9">
            <w:pPr>
              <w:rPr>
                <w:rFonts w:ascii="Times New Roman" w:hAnsi="Times New Roman" w:cs="Times New Roman"/>
                <w:sz w:val="18"/>
                <w:szCs w:val="18"/>
              </w:rPr>
            </w:pPr>
            <w:r w:rsidRPr="002951C6">
              <w:rPr>
                <w:rFonts w:ascii="Times New Roman" w:hAnsi="Times New Roman" w:cs="Times New Roman"/>
                <w:sz w:val="18"/>
                <w:szCs w:val="18"/>
              </w:rPr>
              <w:t>Плата за негативное воздействие</w:t>
            </w:r>
          </w:p>
        </w:tc>
        <w:tc>
          <w:tcPr>
            <w:tcW w:w="1559" w:type="dxa"/>
            <w:vAlign w:val="center"/>
          </w:tcPr>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52 735,0</w:t>
            </w:r>
          </w:p>
        </w:tc>
        <w:tc>
          <w:tcPr>
            <w:tcW w:w="1276" w:type="dxa"/>
            <w:vAlign w:val="center"/>
          </w:tcPr>
          <w:p w:rsidR="0035242E" w:rsidRPr="002951C6" w:rsidRDefault="0035242E" w:rsidP="00B727D1">
            <w:pPr>
              <w:ind w:left="-138" w:right="-109"/>
              <w:jc w:val="center"/>
              <w:rPr>
                <w:rFonts w:ascii="Times New Roman" w:hAnsi="Times New Roman" w:cs="Times New Roman"/>
                <w:sz w:val="18"/>
                <w:szCs w:val="18"/>
              </w:rPr>
            </w:pPr>
            <w:r w:rsidRPr="002951C6">
              <w:rPr>
                <w:rFonts w:ascii="Times New Roman" w:hAnsi="Times New Roman" w:cs="Times New Roman"/>
                <w:sz w:val="18"/>
                <w:szCs w:val="18"/>
              </w:rPr>
              <w:t>42 478,8</w:t>
            </w:r>
          </w:p>
        </w:tc>
        <w:tc>
          <w:tcPr>
            <w:tcW w:w="1701" w:type="dxa"/>
            <w:vAlign w:val="center"/>
          </w:tcPr>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80,6%/</w:t>
            </w:r>
          </w:p>
          <w:p w:rsidR="0035242E" w:rsidRPr="002951C6" w:rsidRDefault="0035242E" w:rsidP="00B727D1">
            <w:pPr>
              <w:jc w:val="center"/>
              <w:rPr>
                <w:rFonts w:ascii="Times New Roman" w:hAnsi="Times New Roman" w:cs="Times New Roman"/>
                <w:sz w:val="18"/>
                <w:szCs w:val="18"/>
              </w:rPr>
            </w:pPr>
            <w:r w:rsidRPr="002951C6">
              <w:rPr>
                <w:rFonts w:ascii="Times New Roman" w:hAnsi="Times New Roman" w:cs="Times New Roman"/>
                <w:sz w:val="18"/>
                <w:szCs w:val="18"/>
              </w:rPr>
              <w:t>-10 256,2</w:t>
            </w:r>
          </w:p>
        </w:tc>
        <w:tc>
          <w:tcPr>
            <w:tcW w:w="3827" w:type="dxa"/>
          </w:tcPr>
          <w:p w:rsidR="0035242E" w:rsidRPr="002951C6" w:rsidRDefault="0035242E" w:rsidP="00B727D1">
            <w:pPr>
              <w:jc w:val="both"/>
              <w:rPr>
                <w:rFonts w:ascii="Times New Roman" w:hAnsi="Times New Roman" w:cs="Times New Roman"/>
                <w:sz w:val="18"/>
                <w:szCs w:val="18"/>
              </w:rPr>
            </w:pPr>
          </w:p>
        </w:tc>
      </w:tr>
    </w:tbl>
    <w:p w:rsidR="0035242E" w:rsidRPr="00B40BCA" w:rsidRDefault="0035242E" w:rsidP="0035242E">
      <w:pPr>
        <w:spacing w:after="0" w:line="240" w:lineRule="auto"/>
        <w:jc w:val="both"/>
        <w:rPr>
          <w:rFonts w:ascii="Times New Roman" w:eastAsia="Calibri" w:hAnsi="Times New Roman" w:cs="Times New Roman"/>
          <w:color w:val="0070C0"/>
          <w:sz w:val="24"/>
          <w:szCs w:val="28"/>
          <w:lang w:eastAsia="ru-RU"/>
        </w:rPr>
      </w:pPr>
    </w:p>
    <w:p w:rsidR="0035242E" w:rsidRPr="00D537DF" w:rsidRDefault="0035242E" w:rsidP="008B10A7">
      <w:pPr>
        <w:pStyle w:val="a3"/>
        <w:numPr>
          <w:ilvl w:val="0"/>
          <w:numId w:val="2"/>
        </w:numPr>
        <w:tabs>
          <w:tab w:val="left" w:pos="993"/>
          <w:tab w:val="left" w:pos="1276"/>
        </w:tabs>
        <w:autoSpaceDE w:val="0"/>
        <w:autoSpaceDN w:val="0"/>
        <w:adjustRightInd w:val="0"/>
        <w:spacing w:after="0" w:line="240" w:lineRule="auto"/>
        <w:ind w:hanging="502"/>
        <w:jc w:val="both"/>
        <w:rPr>
          <w:rFonts w:ascii="Times New Roman" w:eastAsia="Times New Roman" w:hAnsi="Times New Roman" w:cs="Times New Roman"/>
          <w:sz w:val="28"/>
          <w:szCs w:val="28"/>
          <w:lang w:eastAsia="ru-RU"/>
        </w:rPr>
      </w:pPr>
      <w:r w:rsidRPr="00D537DF">
        <w:rPr>
          <w:rFonts w:ascii="Times New Roman" w:eastAsia="Times New Roman" w:hAnsi="Times New Roman" w:cs="Times New Roman"/>
          <w:sz w:val="28"/>
          <w:szCs w:val="28"/>
          <w:lang w:eastAsia="ru-RU"/>
        </w:rPr>
        <w:t xml:space="preserve">По </w:t>
      </w:r>
      <w:r w:rsidRPr="00D537DF">
        <w:rPr>
          <w:rFonts w:ascii="Times New Roman" w:eastAsia="Calibri" w:hAnsi="Times New Roman" w:cs="Times New Roman"/>
          <w:sz w:val="28"/>
          <w:szCs w:val="28"/>
        </w:rPr>
        <w:t>сравнению</w:t>
      </w:r>
      <w:r w:rsidRPr="00D537DF">
        <w:rPr>
          <w:rFonts w:ascii="Times New Roman" w:eastAsia="Times New Roman" w:hAnsi="Times New Roman" w:cs="Times New Roman"/>
          <w:sz w:val="28"/>
          <w:szCs w:val="28"/>
          <w:lang w:eastAsia="ru-RU"/>
        </w:rPr>
        <w:t xml:space="preserve"> с 2021 годом в отчетном периоде поступления:</w:t>
      </w:r>
    </w:p>
    <w:p w:rsidR="0035242E" w:rsidRPr="00D537DF" w:rsidRDefault="0035242E" w:rsidP="0035242E">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D537DF">
        <w:rPr>
          <w:rFonts w:ascii="Times New Roman" w:eastAsia="Times New Roman" w:hAnsi="Times New Roman" w:cs="Times New Roman"/>
          <w:sz w:val="28"/>
          <w:szCs w:val="28"/>
          <w:lang w:eastAsia="ru-RU"/>
        </w:rPr>
        <w:t>- по налоговым доходам выросли на 13,3% (+2 717 825,0 тыс. рублей), в основном</w:t>
      </w:r>
      <w:r w:rsidRPr="00D537DF">
        <w:rPr>
          <w:rFonts w:ascii="Liberation Serif" w:eastAsia="Liberation Serif" w:hAnsi="Liberation Serif" w:cs="Liberation Serif"/>
          <w:sz w:val="28"/>
          <w:szCs w:val="28"/>
        </w:rPr>
        <w:t xml:space="preserve"> за счет увеличения поступлений по НДФЛ (+1 538 067,2 тыс. рублей или на 17,4%), УСН (+1 055 110,6 тыс. рублей или на 24,1%) и налога имущество физических лиц (+218 926,6 тыс. рублей или на 16,2%).</w:t>
      </w:r>
      <w:r w:rsidRPr="00D537DF">
        <w:t xml:space="preserve"> </w:t>
      </w:r>
      <w:r w:rsidRPr="00D537DF">
        <w:rPr>
          <w:rFonts w:ascii="Times New Roman" w:hAnsi="Times New Roman" w:cs="Times New Roman"/>
          <w:sz w:val="28"/>
          <w:szCs w:val="28"/>
        </w:rPr>
        <w:t>Со</w:t>
      </w:r>
      <w:r w:rsidRPr="00D537DF">
        <w:rPr>
          <w:rFonts w:ascii="Times New Roman" w:eastAsia="Times New Roman" w:hAnsi="Times New Roman" w:cs="Times New Roman"/>
          <w:sz w:val="28"/>
          <w:szCs w:val="28"/>
          <w:lang w:eastAsia="ru-RU"/>
        </w:rPr>
        <w:t xml:space="preserve"> снижением поступили земельный налог, госпошлина и налог на прибыль. По ЕНВД поступления сложились </w:t>
      </w:r>
      <w:r w:rsidRPr="00D537DF">
        <w:rPr>
          <w:rFonts w:ascii="Times New Roman" w:eastAsia="Calibri" w:hAnsi="Times New Roman" w:cs="Times New Roman"/>
          <w:sz w:val="28"/>
          <w:szCs w:val="28"/>
          <w:lang w:eastAsia="ru-RU"/>
        </w:rPr>
        <w:t>со знаком «минус» (-3 136,5 тыс. рублей)</w:t>
      </w:r>
      <w:r w:rsidRPr="00D537DF">
        <w:rPr>
          <w:rFonts w:ascii="Times New Roman" w:eastAsia="Times New Roman" w:hAnsi="Times New Roman" w:cs="Times New Roman"/>
          <w:sz w:val="28"/>
          <w:szCs w:val="28"/>
          <w:lang w:eastAsia="ru-RU"/>
        </w:rPr>
        <w:t xml:space="preserve"> вследствие его отмены с 01.01.2021. </w:t>
      </w:r>
    </w:p>
    <w:p w:rsidR="0035242E" w:rsidRPr="00D537DF" w:rsidRDefault="0035242E" w:rsidP="0035242E">
      <w:pPr>
        <w:widowControl w:val="0"/>
        <w:tabs>
          <w:tab w:val="left" w:pos="709"/>
        </w:tabs>
        <w:spacing w:after="0" w:line="240" w:lineRule="auto"/>
        <w:ind w:firstLine="709"/>
        <w:jc w:val="both"/>
        <w:rPr>
          <w:rFonts w:ascii="Times New Roman" w:eastAsia="Calibri" w:hAnsi="Times New Roman" w:cs="Times New Roman"/>
          <w:sz w:val="28"/>
          <w:szCs w:val="28"/>
        </w:rPr>
      </w:pPr>
      <w:r w:rsidRPr="00D537DF">
        <w:rPr>
          <w:rFonts w:ascii="Times New Roman" w:eastAsia="Times New Roman" w:hAnsi="Times New Roman"/>
          <w:sz w:val="28"/>
          <w:szCs w:val="28"/>
        </w:rPr>
        <w:t xml:space="preserve">Высокий темп роста обусловлен увеличением налогооблагаемой базы по ряду налогов (НДФЛ, УСН, ЕСХН, налог на имущество физических лиц, налог на имущество организаций), переходом налогоплательщиков на ПСН </w:t>
      </w:r>
      <w:r w:rsidRPr="00D537DF">
        <w:rPr>
          <w:rFonts w:ascii="Times New Roman" w:eastAsia="Calibri" w:hAnsi="Times New Roman" w:cs="Times New Roman"/>
          <w:sz w:val="28"/>
          <w:szCs w:val="28"/>
        </w:rPr>
        <w:t>с других систем налогообложения;</w:t>
      </w:r>
    </w:p>
    <w:p w:rsidR="0035242E" w:rsidRPr="00D537DF" w:rsidRDefault="0035242E" w:rsidP="0035242E">
      <w:pPr>
        <w:spacing w:after="0" w:line="240" w:lineRule="auto"/>
        <w:ind w:right="-1" w:firstLine="709"/>
        <w:jc w:val="both"/>
        <w:rPr>
          <w:rFonts w:ascii="Times New Roman" w:eastAsia="Times New Roman" w:hAnsi="Times New Roman" w:cs="Times New Roman"/>
          <w:sz w:val="28"/>
          <w:szCs w:val="28"/>
          <w:lang w:eastAsia="ru-RU"/>
        </w:rPr>
      </w:pPr>
      <w:r w:rsidRPr="00D537DF">
        <w:rPr>
          <w:rFonts w:ascii="Times New Roman" w:eastAsia="Times New Roman" w:hAnsi="Times New Roman" w:cs="Times New Roman"/>
          <w:sz w:val="28"/>
          <w:szCs w:val="28"/>
          <w:lang w:eastAsia="ru-RU"/>
        </w:rPr>
        <w:t xml:space="preserve">- по неналоговым доходам выросли </w:t>
      </w:r>
      <w:r w:rsidRPr="00D537DF">
        <w:rPr>
          <w:rFonts w:ascii="Times New Roman" w:eastAsia="Calibri" w:hAnsi="Times New Roman" w:cs="Times New Roman"/>
          <w:sz w:val="28"/>
          <w:szCs w:val="28"/>
          <w:lang w:eastAsia="ru-RU"/>
        </w:rPr>
        <w:t>на 10,1% (</w:t>
      </w:r>
      <w:r w:rsidRPr="00D537DF">
        <w:rPr>
          <w:rFonts w:ascii="Times New Roman" w:eastAsia="Calibri" w:hAnsi="Times New Roman" w:cs="Times New Roman"/>
          <w:sz w:val="28"/>
          <w:szCs w:val="28"/>
        </w:rPr>
        <w:t xml:space="preserve">+221 395,8 </w:t>
      </w:r>
      <w:r w:rsidRPr="00D537DF">
        <w:rPr>
          <w:rFonts w:ascii="Times New Roman" w:eastAsia="Calibri" w:hAnsi="Times New Roman" w:cs="Times New Roman"/>
          <w:sz w:val="28"/>
          <w:szCs w:val="28"/>
          <w:lang w:eastAsia="ru-RU"/>
        </w:rPr>
        <w:t>тыс. рублей),</w:t>
      </w:r>
      <w:r w:rsidRPr="00D537DF">
        <w:rPr>
          <w:rFonts w:ascii="Times New Roman" w:eastAsia="Times New Roman" w:hAnsi="Times New Roman" w:cs="Times New Roman"/>
          <w:sz w:val="28"/>
          <w:szCs w:val="28"/>
          <w:lang w:eastAsia="ru-RU"/>
        </w:rPr>
        <w:t xml:space="preserve"> в основном за счет увеличения поступлений по доходам</w:t>
      </w:r>
      <w:r w:rsidR="006702CF">
        <w:rPr>
          <w:rFonts w:ascii="Times New Roman" w:eastAsia="Times New Roman" w:hAnsi="Times New Roman" w:cs="Times New Roman"/>
          <w:sz w:val="28"/>
          <w:szCs w:val="28"/>
          <w:lang w:eastAsia="ru-RU"/>
        </w:rPr>
        <w:t xml:space="preserve"> от</w:t>
      </w:r>
      <w:r w:rsidRPr="00D537DF">
        <w:rPr>
          <w:rFonts w:ascii="Times New Roman" w:eastAsia="Times New Roman" w:hAnsi="Times New Roman" w:cs="Times New Roman"/>
          <w:sz w:val="28"/>
          <w:szCs w:val="28"/>
          <w:lang w:eastAsia="ru-RU"/>
        </w:rPr>
        <w:t xml:space="preserve"> продажи материальных активов (в 1,9 раз или на 167 444,8 тыс. рублей), штрафам (в 1,6 раз</w:t>
      </w:r>
      <w:r w:rsidR="006702CF">
        <w:rPr>
          <w:rFonts w:ascii="Times New Roman" w:eastAsia="Times New Roman" w:hAnsi="Times New Roman" w:cs="Times New Roman"/>
          <w:sz w:val="28"/>
          <w:szCs w:val="28"/>
          <w:lang w:eastAsia="ru-RU"/>
        </w:rPr>
        <w:t xml:space="preserve"> или на 135 566,2 тыс. рублей),</w:t>
      </w:r>
      <w:r w:rsidRPr="00D537DF">
        <w:rPr>
          <w:rFonts w:ascii="Times New Roman" w:eastAsia="Times New Roman" w:hAnsi="Times New Roman" w:cs="Times New Roman"/>
          <w:sz w:val="28"/>
          <w:szCs w:val="28"/>
          <w:lang w:eastAsia="ru-RU"/>
        </w:rPr>
        <w:t xml:space="preserve"> доходам от платных услуг (в 1,7 раз или на 105 817,5 ты</w:t>
      </w:r>
      <w:r w:rsidR="006702CF">
        <w:rPr>
          <w:rFonts w:ascii="Times New Roman" w:eastAsia="Times New Roman" w:hAnsi="Times New Roman" w:cs="Times New Roman"/>
          <w:sz w:val="28"/>
          <w:szCs w:val="28"/>
          <w:lang w:eastAsia="ru-RU"/>
        </w:rPr>
        <w:t>с. рублей), доходам от парковок</w:t>
      </w:r>
      <w:r w:rsidRPr="00D537DF">
        <w:rPr>
          <w:rFonts w:ascii="Times New Roman" w:eastAsia="Times New Roman" w:hAnsi="Times New Roman" w:cs="Times New Roman"/>
          <w:sz w:val="28"/>
          <w:szCs w:val="28"/>
          <w:lang w:eastAsia="ru-RU"/>
        </w:rPr>
        <w:t xml:space="preserve"> в 3 раза (+74 817,2 тыс. рублей) при одновременном снижении поступлений доходов от арендной платы: за имущество в 1,7 раз (</w:t>
      </w:r>
      <w:r w:rsidR="00431D33">
        <w:rPr>
          <w:rFonts w:ascii="Times New Roman" w:eastAsia="Calibri" w:hAnsi="Times New Roman" w:cs="Times New Roman"/>
          <w:sz w:val="28"/>
          <w:szCs w:val="28"/>
          <w:lang w:eastAsia="ru-RU"/>
        </w:rPr>
        <w:t>-</w:t>
      </w:r>
      <w:r w:rsidRPr="00D537DF">
        <w:rPr>
          <w:rFonts w:ascii="Times New Roman" w:eastAsia="Calibri" w:hAnsi="Times New Roman" w:cs="Times New Roman"/>
          <w:sz w:val="28"/>
          <w:szCs w:val="28"/>
          <w:lang w:eastAsia="ru-RU"/>
        </w:rPr>
        <w:t xml:space="preserve">221 132,0 тыс. рублей), за земельные участки в совокупности </w:t>
      </w:r>
      <w:r w:rsidRPr="0019668D">
        <w:rPr>
          <w:rFonts w:ascii="Times New Roman" w:eastAsia="Calibri" w:hAnsi="Times New Roman" w:cs="Times New Roman"/>
          <w:sz w:val="28"/>
          <w:szCs w:val="28"/>
          <w:lang w:eastAsia="ru-RU"/>
        </w:rPr>
        <w:t>на 5,4% (-43 871,3 тыс. рублей).</w:t>
      </w:r>
      <w:r w:rsidRPr="00D537DF">
        <w:rPr>
          <w:rFonts w:ascii="Times New Roman" w:eastAsia="Calibri" w:hAnsi="Times New Roman" w:cs="Times New Roman"/>
          <w:sz w:val="28"/>
          <w:szCs w:val="28"/>
          <w:lang w:eastAsia="ru-RU"/>
        </w:rPr>
        <w:t xml:space="preserve"> </w:t>
      </w:r>
    </w:p>
    <w:p w:rsidR="0035242E" w:rsidRPr="00B40BCA" w:rsidRDefault="0035242E" w:rsidP="0035242E">
      <w:pPr>
        <w:widowControl w:val="0"/>
        <w:tabs>
          <w:tab w:val="left" w:pos="709"/>
        </w:tabs>
        <w:spacing w:after="0" w:line="240" w:lineRule="auto"/>
        <w:ind w:firstLine="709"/>
        <w:jc w:val="both"/>
        <w:rPr>
          <w:rFonts w:ascii="Times New Roman" w:eastAsia="Calibri" w:hAnsi="Times New Roman" w:cs="Times New Roman"/>
          <w:color w:val="000000" w:themeColor="text1"/>
          <w:sz w:val="28"/>
          <w:szCs w:val="28"/>
          <w:lang w:eastAsia="ru-RU"/>
        </w:rPr>
      </w:pPr>
      <w:r w:rsidRPr="00D537DF">
        <w:rPr>
          <w:rFonts w:ascii="Times New Roman" w:eastAsia="Times New Roman" w:hAnsi="Times New Roman"/>
          <w:sz w:val="28"/>
          <w:szCs w:val="28"/>
        </w:rPr>
        <w:t>Рост неналоговых доходов в основном обусловлен выкуп</w:t>
      </w:r>
      <w:r w:rsidR="006702CF">
        <w:rPr>
          <w:rFonts w:ascii="Times New Roman" w:eastAsia="Times New Roman" w:hAnsi="Times New Roman"/>
          <w:sz w:val="28"/>
          <w:szCs w:val="28"/>
        </w:rPr>
        <w:t>ом</w:t>
      </w:r>
      <w:r w:rsidRPr="00D537DF">
        <w:rPr>
          <w:rFonts w:ascii="Times New Roman" w:eastAsia="Times New Roman" w:hAnsi="Times New Roman"/>
          <w:sz w:val="28"/>
          <w:szCs w:val="28"/>
        </w:rPr>
        <w:t xml:space="preserve"> земельных участков, зачислением в местный бюджет 100% доходов от парковок и ростом взысканных за неоплату парковок штрафов, а также разовым поступлением платы за компенсационное озеленение. Снижение </w:t>
      </w:r>
      <w:r w:rsidRPr="00D537DF">
        <w:rPr>
          <w:rFonts w:ascii="Times New Roman" w:eastAsia="Calibri" w:hAnsi="Times New Roman" w:cs="Times New Roman"/>
          <w:color w:val="000000" w:themeColor="text1"/>
          <w:sz w:val="28"/>
          <w:szCs w:val="28"/>
        </w:rPr>
        <w:t xml:space="preserve">доходов от сдачи в аренду имущества обусловлено </w:t>
      </w:r>
      <w:r w:rsidRPr="00D537DF">
        <w:rPr>
          <w:rFonts w:ascii="Times New Roman" w:eastAsia="Calibri" w:hAnsi="Times New Roman" w:cs="Times New Roman"/>
          <w:color w:val="000000" w:themeColor="text1"/>
          <w:sz w:val="28"/>
          <w:szCs w:val="28"/>
          <w:lang w:eastAsia="ru-RU"/>
        </w:rPr>
        <w:t xml:space="preserve">погашением в 2021 году задолженности АО «АТЭК» </w:t>
      </w:r>
      <w:r w:rsidRPr="00D537DF">
        <w:rPr>
          <w:rFonts w:ascii="Times New Roman" w:eastAsia="Calibri" w:hAnsi="Times New Roman" w:cs="Times New Roman"/>
          <w:color w:val="000000" w:themeColor="text1"/>
          <w:sz w:val="24"/>
          <w:szCs w:val="28"/>
          <w:lang w:eastAsia="ru-RU"/>
        </w:rPr>
        <w:t>(с 2016 года по март 2021 года, около 260 млн рублей);</w:t>
      </w:r>
      <w:r w:rsidRPr="00B40BCA">
        <w:rPr>
          <w:rFonts w:ascii="Times New Roman" w:eastAsia="Calibri" w:hAnsi="Times New Roman" w:cs="Times New Roman"/>
          <w:color w:val="000000" w:themeColor="text1"/>
          <w:sz w:val="24"/>
          <w:szCs w:val="28"/>
          <w:lang w:eastAsia="ru-RU"/>
        </w:rPr>
        <w:t xml:space="preserve"> </w:t>
      </w:r>
    </w:p>
    <w:p w:rsidR="0035242E" w:rsidRPr="003035C0" w:rsidRDefault="0035242E" w:rsidP="0035242E">
      <w:pPr>
        <w:pStyle w:val="a3"/>
        <w:numPr>
          <w:ilvl w:val="0"/>
          <w:numId w:val="2"/>
        </w:numPr>
        <w:shd w:val="clear" w:color="auto" w:fill="FFFFFF"/>
        <w:tabs>
          <w:tab w:val="left" w:pos="568"/>
          <w:tab w:val="left" w:pos="1276"/>
        </w:tab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3035C0">
        <w:rPr>
          <w:rFonts w:ascii="Times New Roman" w:eastAsia="Calibri" w:hAnsi="Times New Roman" w:cs="Times New Roman"/>
          <w:sz w:val="28"/>
          <w:szCs w:val="28"/>
          <w:lang w:eastAsia="ru-RU"/>
        </w:rPr>
        <w:t>Как и ранее, основным налогом, формирующим налоговые доходы местного бюджета, является НДФЛ, доля которого в течение последних 3 лет снизилась с 47,1% (2020</w:t>
      </w:r>
      <w:r w:rsidR="00321D8D">
        <w:rPr>
          <w:rFonts w:ascii="Times New Roman" w:eastAsia="Calibri" w:hAnsi="Times New Roman" w:cs="Times New Roman"/>
          <w:sz w:val="28"/>
          <w:szCs w:val="28"/>
          <w:lang w:eastAsia="ru-RU"/>
        </w:rPr>
        <w:t xml:space="preserve"> год</w:t>
      </w:r>
      <w:r w:rsidRPr="003035C0">
        <w:rPr>
          <w:rFonts w:ascii="Times New Roman" w:eastAsia="Calibri" w:hAnsi="Times New Roman" w:cs="Times New Roman"/>
          <w:sz w:val="28"/>
          <w:szCs w:val="28"/>
          <w:lang w:eastAsia="ru-RU"/>
        </w:rPr>
        <w:t>) до 44,8% (2022</w:t>
      </w:r>
      <w:r w:rsidR="00321D8D">
        <w:rPr>
          <w:rFonts w:ascii="Times New Roman" w:eastAsia="Calibri" w:hAnsi="Times New Roman" w:cs="Times New Roman"/>
          <w:sz w:val="28"/>
          <w:szCs w:val="28"/>
          <w:lang w:eastAsia="ru-RU"/>
        </w:rPr>
        <w:t xml:space="preserve"> год</w:t>
      </w:r>
      <w:r w:rsidRPr="003035C0">
        <w:rPr>
          <w:rFonts w:ascii="Times New Roman" w:eastAsia="Calibri" w:hAnsi="Times New Roman" w:cs="Times New Roman"/>
          <w:sz w:val="28"/>
          <w:szCs w:val="28"/>
          <w:lang w:eastAsia="ru-RU"/>
        </w:rPr>
        <w:t xml:space="preserve">). Также за 2020 - 2022 годы снизилась доли по земельному налогу (с 14,8% до 9,7%), налогов на имущество физических лиц и организаций (с 8,8% до 8,3%). Одновременно увеличились доли по УСН (с 12,7% </w:t>
      </w:r>
      <w:r>
        <w:rPr>
          <w:rFonts w:ascii="Times New Roman" w:eastAsia="Calibri" w:hAnsi="Times New Roman" w:cs="Times New Roman"/>
          <w:sz w:val="28"/>
          <w:szCs w:val="28"/>
          <w:lang w:eastAsia="ru-RU"/>
        </w:rPr>
        <w:t>д</w:t>
      </w:r>
      <w:r w:rsidRPr="003035C0">
        <w:rPr>
          <w:rFonts w:ascii="Times New Roman" w:eastAsia="Calibri" w:hAnsi="Times New Roman" w:cs="Times New Roman"/>
          <w:sz w:val="28"/>
          <w:szCs w:val="28"/>
          <w:lang w:eastAsia="ru-RU"/>
        </w:rPr>
        <w:t>о 23,4%), налогу на прибыль (с 8</w:t>
      </w:r>
      <w:r w:rsidR="00D32EF9">
        <w:rPr>
          <w:rFonts w:ascii="Times New Roman" w:eastAsia="Calibri" w:hAnsi="Times New Roman" w:cs="Times New Roman"/>
          <w:sz w:val="28"/>
          <w:szCs w:val="28"/>
          <w:lang w:eastAsia="ru-RU"/>
        </w:rPr>
        <w:t>%</w:t>
      </w:r>
      <w:r w:rsidRPr="003035C0">
        <w:rPr>
          <w:rFonts w:ascii="Times New Roman" w:eastAsia="Calibri" w:hAnsi="Times New Roman" w:cs="Times New Roman"/>
          <w:sz w:val="28"/>
          <w:szCs w:val="28"/>
          <w:lang w:eastAsia="ru-RU"/>
        </w:rPr>
        <w:t xml:space="preserve"> до 8,4%), ПСН (с 0,5% до 3,1%).</w:t>
      </w:r>
    </w:p>
    <w:p w:rsidR="0035242E" w:rsidRPr="004221B6" w:rsidRDefault="0035242E" w:rsidP="0035242E">
      <w:pPr>
        <w:numPr>
          <w:ilvl w:val="0"/>
          <w:numId w:val="2"/>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6702CF">
        <w:rPr>
          <w:rFonts w:ascii="Times New Roman" w:hAnsi="Times New Roman" w:cs="Times New Roman"/>
          <w:sz w:val="28"/>
          <w:szCs w:val="28"/>
        </w:rPr>
        <w:t xml:space="preserve">В ходе исполнения местного бюджета </w:t>
      </w:r>
      <w:r w:rsidRPr="006702CF">
        <w:rPr>
          <w:rFonts w:ascii="Times New Roman" w:eastAsia="Times New Roman" w:hAnsi="Times New Roman" w:cs="Times New Roman"/>
          <w:sz w:val="28"/>
          <w:szCs w:val="28"/>
          <w:lang w:eastAsia="ru-RU"/>
        </w:rPr>
        <w:t xml:space="preserve">плановые назначения частично скорректированы в сторону увеличения на 7 079 638,7 тыс. рублей (+16,8%), в результате чего план по доходам </w:t>
      </w:r>
      <w:r w:rsidR="006702CF">
        <w:rPr>
          <w:rFonts w:ascii="Times New Roman" w:eastAsia="Times New Roman" w:hAnsi="Times New Roman" w:cs="Times New Roman"/>
          <w:sz w:val="28"/>
          <w:szCs w:val="28"/>
          <w:lang w:eastAsia="ru-RU"/>
        </w:rPr>
        <w:t>составил</w:t>
      </w:r>
      <w:r w:rsidRPr="006702CF">
        <w:rPr>
          <w:rFonts w:ascii="Times New Roman" w:eastAsia="Times New Roman" w:hAnsi="Times New Roman" w:cs="Times New Roman"/>
          <w:sz w:val="28"/>
          <w:szCs w:val="28"/>
          <w:lang w:eastAsia="ru-RU"/>
        </w:rPr>
        <w:t xml:space="preserve"> 49 270 530,7 тыс. рублей</w:t>
      </w:r>
      <w:r w:rsidRPr="004221B6">
        <w:rPr>
          <w:rFonts w:ascii="Times New Roman" w:eastAsia="Times New Roman" w:hAnsi="Times New Roman" w:cs="Times New Roman"/>
          <w:sz w:val="28"/>
          <w:szCs w:val="28"/>
          <w:lang w:eastAsia="ru-RU"/>
        </w:rPr>
        <w:t>, при этом:</w:t>
      </w:r>
    </w:p>
    <w:p w:rsidR="0035242E" w:rsidRPr="00321D8D" w:rsidRDefault="00B30AEB" w:rsidP="00B30AEB">
      <w:pPr>
        <w:pStyle w:val="a3"/>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 </w:t>
      </w:r>
      <w:r w:rsidR="0035242E" w:rsidRPr="00321D8D">
        <w:rPr>
          <w:rFonts w:ascii="Times New Roman" w:eastAsia="Calibri" w:hAnsi="Times New Roman" w:cs="Times New Roman"/>
          <w:sz w:val="28"/>
          <w:szCs w:val="28"/>
          <w:lang w:eastAsia="ru-RU"/>
        </w:rPr>
        <w:t>безвозмездные поступления выросли на 6 736 831,6 тыс. рублей (+34,7%), налоговые и неналоговые доходы - на 342 807,1 тыс. рублей (+1,5%);</w:t>
      </w:r>
    </w:p>
    <w:p w:rsidR="0035242E" w:rsidRPr="00321D8D" w:rsidRDefault="00B30AEB" w:rsidP="00B30AEB">
      <w:pPr>
        <w:pStyle w:val="a3"/>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 </w:t>
      </w:r>
      <w:r w:rsidR="0035242E" w:rsidRPr="00321D8D">
        <w:rPr>
          <w:rFonts w:ascii="Times New Roman" w:eastAsia="Calibri" w:hAnsi="Times New Roman" w:cs="Times New Roman"/>
          <w:sz w:val="28"/>
          <w:szCs w:val="28"/>
          <w:lang w:eastAsia="ru-RU"/>
        </w:rPr>
        <w:t>уточнение объема налоговых и неналоговых доходов бюджета как в сторону увеличения, так и в сторону уменьшения, проведено по большинству видов доходов бюджета (по 18 из 27);</w:t>
      </w:r>
    </w:p>
    <w:p w:rsidR="0035242E" w:rsidRPr="00321D8D" w:rsidRDefault="00B30AEB" w:rsidP="00B30AEB">
      <w:pPr>
        <w:pStyle w:val="a3"/>
        <w:tabs>
          <w:tab w:val="left" w:pos="993"/>
        </w:tabs>
        <w:spacing w:after="0" w:line="240" w:lineRule="auto"/>
        <w:ind w:left="0" w:firstLine="709"/>
        <w:jc w:val="both"/>
        <w:rPr>
          <w:rFonts w:ascii="Times New Roman" w:eastAsia="Calibri" w:hAnsi="Times New Roman" w:cs="Times New Roman"/>
          <w:color w:val="0070C0"/>
          <w:sz w:val="28"/>
          <w:szCs w:val="28"/>
          <w:lang w:eastAsia="ru-RU"/>
        </w:rPr>
      </w:pPr>
      <w:r>
        <w:rPr>
          <w:rFonts w:ascii="Times New Roman" w:eastAsia="Calibri" w:hAnsi="Times New Roman" w:cs="Times New Roman"/>
          <w:sz w:val="28"/>
          <w:szCs w:val="28"/>
          <w:lang w:eastAsia="ru-RU"/>
        </w:rPr>
        <w:t xml:space="preserve">- </w:t>
      </w:r>
      <w:r w:rsidR="0035242E" w:rsidRPr="00321D8D">
        <w:rPr>
          <w:rFonts w:ascii="Times New Roman" w:eastAsia="Calibri" w:hAnsi="Times New Roman" w:cs="Times New Roman"/>
          <w:sz w:val="28"/>
          <w:szCs w:val="28"/>
          <w:lang w:eastAsia="ru-RU"/>
        </w:rPr>
        <w:t>существенные расхождения (от 14,6% и выше) между первоначальными и уточненными плановыми назначениями имеют 8 источников доходов из 27, из них 4 имеют отклонения от 30,4% и выше</w:t>
      </w:r>
      <w:r w:rsidR="0035242E" w:rsidRPr="00321D8D">
        <w:rPr>
          <w:rFonts w:ascii="Times New Roman" w:eastAsia="Calibri" w:hAnsi="Times New Roman" w:cs="Times New Roman"/>
          <w:color w:val="0070C0"/>
          <w:sz w:val="28"/>
          <w:szCs w:val="28"/>
          <w:lang w:eastAsia="ru-RU"/>
        </w:rPr>
        <w:t>.</w:t>
      </w:r>
    </w:p>
    <w:p w:rsidR="0035242E" w:rsidRPr="00321D8D" w:rsidRDefault="00321D8D" w:rsidP="0035242E">
      <w:pPr>
        <w:numPr>
          <w:ilvl w:val="0"/>
          <w:numId w:val="2"/>
        </w:numPr>
        <w:tabs>
          <w:tab w:val="left" w:pos="993"/>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lastRenderedPageBreak/>
        <w:t>Более 85%</w:t>
      </w:r>
      <w:r w:rsidR="0035242E" w:rsidRPr="00321D8D">
        <w:rPr>
          <w:rFonts w:ascii="Times New Roman" w:eastAsia="Calibri" w:hAnsi="Times New Roman" w:cs="Times New Roman"/>
          <w:sz w:val="28"/>
          <w:szCs w:val="28"/>
        </w:rPr>
        <w:t xml:space="preserve"> отклонений фактических поступлений от первоначального плана приходится на налоговые доходы (+2 451 301,5 тыс. рублей</w:t>
      </w:r>
      <w:r>
        <w:rPr>
          <w:rFonts w:ascii="Times New Roman" w:eastAsia="Calibri" w:hAnsi="Times New Roman" w:cs="Times New Roman"/>
          <w:sz w:val="28"/>
          <w:szCs w:val="28"/>
        </w:rPr>
        <w:t>), что</w:t>
      </w:r>
      <w:r w:rsidR="0035242E" w:rsidRPr="00321D8D">
        <w:rPr>
          <w:rFonts w:ascii="Times New Roman" w:eastAsia="Calibri" w:hAnsi="Times New Roman" w:cs="Times New Roman"/>
          <w:sz w:val="28"/>
          <w:szCs w:val="28"/>
        </w:rPr>
        <w:t xml:space="preserve"> обусловлен</w:t>
      </w:r>
      <w:r>
        <w:rPr>
          <w:rFonts w:ascii="Times New Roman" w:eastAsia="Calibri" w:hAnsi="Times New Roman" w:cs="Times New Roman"/>
          <w:sz w:val="28"/>
          <w:szCs w:val="28"/>
        </w:rPr>
        <w:t>о</w:t>
      </w:r>
      <w:r w:rsidR="0035242E" w:rsidRPr="00321D8D">
        <w:rPr>
          <w:rFonts w:ascii="Times New Roman" w:eastAsia="Calibri" w:hAnsi="Times New Roman" w:cs="Times New Roman"/>
          <w:sz w:val="28"/>
          <w:szCs w:val="28"/>
        </w:rPr>
        <w:t xml:space="preserve"> </w:t>
      </w:r>
      <w:r>
        <w:rPr>
          <w:rFonts w:ascii="Times New Roman" w:eastAsia="Calibri" w:hAnsi="Times New Roman" w:cs="Times New Roman"/>
          <w:sz w:val="28"/>
          <w:szCs w:val="28"/>
        </w:rPr>
        <w:t>недостаточной реалистичностью первоначальных прогнозов</w:t>
      </w:r>
      <w:r w:rsidR="0035242E" w:rsidRPr="00321D8D">
        <w:rPr>
          <w:rFonts w:ascii="Times New Roman" w:eastAsia="Calibri" w:hAnsi="Times New Roman" w:cs="Times New Roman"/>
          <w:sz w:val="28"/>
          <w:szCs w:val="28"/>
        </w:rPr>
        <w:t xml:space="preserve"> </w:t>
      </w:r>
      <w:r w:rsidRPr="00321D8D">
        <w:rPr>
          <w:rFonts w:ascii="Times New Roman" w:eastAsia="Calibri" w:hAnsi="Times New Roman" w:cs="Times New Roman"/>
          <w:sz w:val="28"/>
          <w:szCs w:val="28"/>
          <w:lang w:eastAsia="ru-RU"/>
        </w:rPr>
        <w:t>УФНС КК</w:t>
      </w:r>
      <w:r>
        <w:rPr>
          <w:rFonts w:ascii="Times New Roman" w:eastAsia="Calibri" w:hAnsi="Times New Roman" w:cs="Times New Roman"/>
          <w:sz w:val="28"/>
          <w:szCs w:val="28"/>
          <w:lang w:eastAsia="ru-RU"/>
        </w:rPr>
        <w:t>, представленных</w:t>
      </w:r>
      <w:r w:rsidRPr="00321D8D">
        <w:rPr>
          <w:rFonts w:ascii="Times New Roman" w:eastAsia="Calibri" w:hAnsi="Times New Roman" w:cs="Times New Roman"/>
          <w:sz w:val="28"/>
          <w:szCs w:val="28"/>
        </w:rPr>
        <w:t xml:space="preserve"> </w:t>
      </w:r>
      <w:r w:rsidR="0035242E" w:rsidRPr="00321D8D">
        <w:rPr>
          <w:rFonts w:ascii="Times New Roman" w:eastAsia="Calibri" w:hAnsi="Times New Roman" w:cs="Times New Roman"/>
          <w:sz w:val="28"/>
          <w:szCs w:val="28"/>
        </w:rPr>
        <w:t>к проекту местного бюджета.</w:t>
      </w:r>
      <w:r w:rsidR="0035242E" w:rsidRPr="00321D8D">
        <w:rPr>
          <w:rFonts w:ascii="Times New Roman" w:eastAsia="Calibri" w:hAnsi="Times New Roman" w:cs="Times New Roman"/>
          <w:sz w:val="28"/>
          <w:szCs w:val="28"/>
          <w:lang w:eastAsia="ru-RU"/>
        </w:rPr>
        <w:t xml:space="preserve"> В ходе исполнения бюджета проведена корректировка по 7 из 11 налоговых доходов (от 4</w:t>
      </w:r>
      <w:r w:rsidR="00D32EF9">
        <w:rPr>
          <w:rFonts w:ascii="Times New Roman" w:eastAsia="Calibri" w:hAnsi="Times New Roman" w:cs="Times New Roman"/>
          <w:sz w:val="28"/>
          <w:szCs w:val="28"/>
          <w:lang w:eastAsia="ru-RU"/>
        </w:rPr>
        <w:t>%</w:t>
      </w:r>
      <w:r w:rsidR="0035242E" w:rsidRPr="00321D8D">
        <w:rPr>
          <w:rFonts w:ascii="Times New Roman" w:eastAsia="Calibri" w:hAnsi="Times New Roman" w:cs="Times New Roman"/>
          <w:sz w:val="28"/>
          <w:szCs w:val="28"/>
          <w:lang w:eastAsia="ru-RU"/>
        </w:rPr>
        <w:t xml:space="preserve"> до 30,4%).  </w:t>
      </w:r>
    </w:p>
    <w:p w:rsidR="0035242E" w:rsidRPr="00321D8D" w:rsidRDefault="0035242E" w:rsidP="0035242E">
      <w:pPr>
        <w:tabs>
          <w:tab w:val="left" w:pos="993"/>
          <w:tab w:val="left" w:pos="1276"/>
        </w:tabs>
        <w:autoSpaceDE w:val="0"/>
        <w:autoSpaceDN w:val="0"/>
        <w:adjustRightInd w:val="0"/>
        <w:spacing w:after="0" w:line="240" w:lineRule="auto"/>
        <w:ind w:firstLine="709"/>
        <w:contextualSpacing/>
        <w:jc w:val="both"/>
        <w:rPr>
          <w:rFonts w:ascii="Times New Roman" w:eastAsia="Calibri" w:hAnsi="Times New Roman" w:cs="Times New Roman"/>
          <w:sz w:val="28"/>
          <w:szCs w:val="24"/>
          <w:lang w:eastAsia="ru-RU"/>
        </w:rPr>
      </w:pPr>
      <w:r w:rsidRPr="00321D8D">
        <w:rPr>
          <w:rFonts w:ascii="Times New Roman" w:eastAsia="Calibri" w:hAnsi="Times New Roman" w:cs="Times New Roman"/>
          <w:sz w:val="28"/>
          <w:szCs w:val="24"/>
          <w:lang w:eastAsia="ru-RU"/>
        </w:rPr>
        <w:t>УФНС КК в течение года уточнил в сторону роста прогнозы по налогам</w:t>
      </w:r>
      <w:r w:rsidRPr="00321D8D">
        <w:rPr>
          <w:rFonts w:ascii="Times New Roman" w:eastAsia="Calibri" w:hAnsi="Times New Roman" w:cs="Times New Roman"/>
          <w:i/>
          <w:sz w:val="24"/>
          <w:szCs w:val="24"/>
          <w:vertAlign w:val="superscript"/>
        </w:rPr>
        <w:footnoteReference w:id="1"/>
      </w:r>
      <w:r w:rsidRPr="00321D8D">
        <w:rPr>
          <w:rFonts w:ascii="Times New Roman" w:eastAsia="Calibri" w:hAnsi="Times New Roman" w:cs="Times New Roman"/>
          <w:i/>
          <w:sz w:val="24"/>
          <w:szCs w:val="24"/>
          <w:lang w:eastAsia="ru-RU"/>
        </w:rPr>
        <w:t xml:space="preserve"> </w:t>
      </w:r>
      <w:r w:rsidRPr="00321D8D">
        <w:rPr>
          <w:rFonts w:ascii="Times New Roman" w:eastAsia="Calibri" w:hAnsi="Times New Roman" w:cs="Times New Roman"/>
          <w:sz w:val="28"/>
          <w:szCs w:val="24"/>
          <w:lang w:eastAsia="ru-RU"/>
        </w:rPr>
        <w:t>(+7,5% или 1 514 179,0 тыс. руб</w:t>
      </w:r>
      <w:r w:rsidR="00321D8D">
        <w:rPr>
          <w:rFonts w:ascii="Times New Roman" w:eastAsia="Calibri" w:hAnsi="Times New Roman" w:cs="Times New Roman"/>
          <w:sz w:val="28"/>
          <w:szCs w:val="24"/>
          <w:lang w:eastAsia="ru-RU"/>
        </w:rPr>
        <w:t>лей), с учетом которых, а также</w:t>
      </w:r>
      <w:r w:rsidRPr="00321D8D">
        <w:rPr>
          <w:rFonts w:ascii="Times New Roman" w:eastAsia="Calibri" w:hAnsi="Times New Roman" w:cs="Times New Roman"/>
          <w:sz w:val="28"/>
          <w:szCs w:val="24"/>
          <w:lang w:eastAsia="ru-RU"/>
        </w:rPr>
        <w:t xml:space="preserve"> динамики поступлений, имелись основания для корректировки плановых назначений.</w:t>
      </w:r>
    </w:p>
    <w:p w:rsidR="0035242E" w:rsidRPr="00321D8D" w:rsidRDefault="0035242E" w:rsidP="00321D8D">
      <w:pPr>
        <w:numPr>
          <w:ilvl w:val="0"/>
          <w:numId w:val="2"/>
        </w:numPr>
        <w:tabs>
          <w:tab w:val="left" w:pos="993"/>
          <w:tab w:val="left" w:pos="1276"/>
        </w:tabs>
        <w:autoSpaceDE w:val="0"/>
        <w:autoSpaceDN w:val="0"/>
        <w:adjustRightInd w:val="0"/>
        <w:spacing w:after="0" w:line="240" w:lineRule="auto"/>
        <w:ind w:left="0" w:right="-1" w:firstLine="708"/>
        <w:contextualSpacing/>
        <w:jc w:val="both"/>
        <w:rPr>
          <w:rFonts w:ascii="Times New Roman" w:hAnsi="Times New Roman" w:cs="Times New Roman"/>
          <w:sz w:val="28"/>
          <w:szCs w:val="23"/>
        </w:rPr>
      </w:pPr>
      <w:r w:rsidRPr="00321D8D">
        <w:rPr>
          <w:rFonts w:ascii="Times New Roman" w:hAnsi="Times New Roman" w:cs="Times New Roman"/>
          <w:sz w:val="28"/>
          <w:szCs w:val="23"/>
        </w:rPr>
        <w:t>Первоначальный план по налоговым и неналоговым доходам (исходя из кассового плана) не установлен по 217</w:t>
      </w:r>
      <w:r w:rsidR="00B63274">
        <w:rPr>
          <w:rFonts w:ascii="Times New Roman" w:hAnsi="Times New Roman" w:cs="Times New Roman"/>
          <w:sz w:val="28"/>
          <w:szCs w:val="23"/>
        </w:rPr>
        <w:t>-ти</w:t>
      </w:r>
      <w:r w:rsidRPr="00321D8D">
        <w:rPr>
          <w:rFonts w:ascii="Times New Roman" w:hAnsi="Times New Roman" w:cs="Times New Roman"/>
          <w:sz w:val="28"/>
          <w:szCs w:val="23"/>
        </w:rPr>
        <w:t xml:space="preserve"> КБК, закрепленным за 19 местными и 13 краевыми и федеральными ГАДБ. В отчетном году за счет установления плана по 73</w:t>
      </w:r>
      <w:r w:rsidR="00B63274">
        <w:rPr>
          <w:rFonts w:ascii="Times New Roman" w:hAnsi="Times New Roman" w:cs="Times New Roman"/>
          <w:sz w:val="28"/>
          <w:szCs w:val="23"/>
        </w:rPr>
        <w:t>-м</w:t>
      </w:r>
      <w:r w:rsidRPr="00321D8D">
        <w:rPr>
          <w:rFonts w:ascii="Times New Roman" w:hAnsi="Times New Roman" w:cs="Times New Roman"/>
          <w:sz w:val="28"/>
          <w:szCs w:val="23"/>
        </w:rPr>
        <w:t xml:space="preserve"> КБК:</w:t>
      </w:r>
    </w:p>
    <w:p w:rsidR="0035242E" w:rsidRPr="00321D8D" w:rsidRDefault="0035242E" w:rsidP="00321D8D">
      <w:pPr>
        <w:pStyle w:val="Default"/>
        <w:ind w:right="-1" w:firstLine="708"/>
        <w:jc w:val="both"/>
        <w:rPr>
          <w:color w:val="auto"/>
          <w:sz w:val="28"/>
          <w:szCs w:val="23"/>
        </w:rPr>
      </w:pPr>
      <w:r w:rsidRPr="00321D8D">
        <w:rPr>
          <w:color w:val="auto"/>
          <w:sz w:val="28"/>
          <w:szCs w:val="23"/>
        </w:rPr>
        <w:t xml:space="preserve"> - бюджетные назначения увеличены на 461 067,0 тыс. рублей (общее сальдо корректировки по всем налоговым и неналоговым доходам при этом составило (в сторону роста) 342 807,1 тыс. рублей);</w:t>
      </w:r>
    </w:p>
    <w:p w:rsidR="0035242E" w:rsidRPr="00321D8D" w:rsidRDefault="0035242E" w:rsidP="00321D8D">
      <w:pPr>
        <w:pStyle w:val="Default"/>
        <w:ind w:right="-1" w:firstLine="708"/>
        <w:jc w:val="both"/>
        <w:rPr>
          <w:color w:val="auto"/>
          <w:sz w:val="28"/>
          <w:szCs w:val="23"/>
        </w:rPr>
      </w:pPr>
      <w:r w:rsidRPr="00321D8D">
        <w:rPr>
          <w:color w:val="auto"/>
          <w:sz w:val="28"/>
          <w:szCs w:val="23"/>
        </w:rPr>
        <w:t xml:space="preserve">-  поступило 643 536,0 тыс. рублей или 2,5% от общей суммы исполнения по </w:t>
      </w:r>
      <w:r w:rsidR="00E02496">
        <w:rPr>
          <w:color w:val="auto"/>
          <w:sz w:val="28"/>
          <w:szCs w:val="23"/>
        </w:rPr>
        <w:t>налоговым и неналоговым доходам.</w:t>
      </w:r>
    </w:p>
    <w:p w:rsidR="0035242E" w:rsidRPr="00321D8D" w:rsidRDefault="0035242E" w:rsidP="00321D8D">
      <w:pPr>
        <w:pStyle w:val="Default"/>
        <w:ind w:right="-1" w:firstLine="708"/>
        <w:jc w:val="both"/>
        <w:rPr>
          <w:color w:val="auto"/>
          <w:sz w:val="28"/>
          <w:szCs w:val="23"/>
        </w:rPr>
      </w:pPr>
      <w:r w:rsidRPr="00321D8D">
        <w:rPr>
          <w:color w:val="auto"/>
          <w:sz w:val="28"/>
          <w:szCs w:val="23"/>
        </w:rPr>
        <w:t xml:space="preserve">По 89-ти КБК, </w:t>
      </w:r>
      <w:r w:rsidR="00E02496">
        <w:rPr>
          <w:color w:val="auto"/>
          <w:sz w:val="28"/>
          <w:szCs w:val="23"/>
        </w:rPr>
        <w:t>поступления</w:t>
      </w:r>
      <w:r w:rsidRPr="00321D8D">
        <w:rPr>
          <w:color w:val="auto"/>
          <w:sz w:val="28"/>
          <w:szCs w:val="23"/>
        </w:rPr>
        <w:t xml:space="preserve"> по которым составили 191 885,1 тыс. рублей, план не установлен, что </w:t>
      </w:r>
      <w:r w:rsidR="004D49A7">
        <w:rPr>
          <w:color w:val="auto"/>
          <w:sz w:val="28"/>
          <w:szCs w:val="23"/>
        </w:rPr>
        <w:t>явилось</w:t>
      </w:r>
      <w:r w:rsidRPr="00321D8D">
        <w:rPr>
          <w:color w:val="auto"/>
          <w:sz w:val="28"/>
          <w:szCs w:val="23"/>
        </w:rPr>
        <w:t xml:space="preserve"> причиной их учета в качестве сверхплановых.</w:t>
      </w:r>
    </w:p>
    <w:p w:rsidR="0035242E" w:rsidRPr="00321D8D" w:rsidRDefault="0035242E" w:rsidP="00321D8D">
      <w:pPr>
        <w:spacing w:after="0" w:line="240" w:lineRule="auto"/>
        <w:ind w:right="-1" w:firstLine="708"/>
        <w:jc w:val="both"/>
        <w:rPr>
          <w:rFonts w:ascii="Times New Roman" w:hAnsi="Times New Roman" w:cs="Times New Roman"/>
          <w:color w:val="FF0000"/>
          <w:sz w:val="28"/>
          <w:szCs w:val="23"/>
        </w:rPr>
      </w:pPr>
      <w:r w:rsidRPr="00321D8D">
        <w:rPr>
          <w:rFonts w:ascii="Times New Roman" w:hAnsi="Times New Roman" w:cs="Times New Roman"/>
          <w:sz w:val="28"/>
          <w:szCs w:val="23"/>
        </w:rPr>
        <w:t>Основной удельный вес, как и ранее, изначально не планируемых доходов (более 85%), приходится на доходы, администрируемые УФНС КК (551 576,4 тыс. рублей по 58-ми КБК). При этом план в части поступивших доходов на сумму 171 627,5 тыс. рублей не устанавливался.</w:t>
      </w:r>
      <w:r w:rsidRPr="00321D8D">
        <w:rPr>
          <w:rFonts w:ascii="Times New Roman" w:hAnsi="Times New Roman" w:cs="Times New Roman"/>
          <w:color w:val="FF0000"/>
          <w:sz w:val="28"/>
          <w:szCs w:val="23"/>
        </w:rPr>
        <w:t xml:space="preserve"> </w:t>
      </w:r>
    </w:p>
    <w:p w:rsidR="0035242E" w:rsidRPr="00321D8D" w:rsidRDefault="0035242E" w:rsidP="004D49A7">
      <w:pPr>
        <w:spacing w:after="0" w:line="240" w:lineRule="auto"/>
        <w:ind w:right="-1" w:firstLine="708"/>
        <w:jc w:val="both"/>
        <w:rPr>
          <w:rFonts w:ascii="Times New Roman" w:eastAsia="Times New Roman" w:hAnsi="Times New Roman" w:cs="Times New Roman"/>
          <w:sz w:val="28"/>
          <w:szCs w:val="28"/>
          <w:lang w:eastAsia="ru-RU"/>
        </w:rPr>
      </w:pPr>
      <w:r w:rsidRPr="00321D8D">
        <w:rPr>
          <w:rFonts w:ascii="Times New Roman" w:eastAsia="Times New Roman" w:hAnsi="Times New Roman" w:cs="Times New Roman"/>
          <w:sz w:val="28"/>
          <w:szCs w:val="28"/>
          <w:lang w:eastAsia="ru-RU"/>
        </w:rPr>
        <w:t>Принцип достоверности и реалистичности плановых назначений по налоговым и неналоговым доходам, установленный</w:t>
      </w:r>
      <w:r w:rsidRPr="00321D8D">
        <w:rPr>
          <w:rFonts w:ascii="Times New Roman" w:eastAsia="Times New Roman" w:hAnsi="Times New Roman" w:cs="Times New Roman"/>
          <w:sz w:val="28"/>
          <w:szCs w:val="28"/>
          <w:lang w:eastAsia="ru-RU"/>
        </w:rPr>
        <w:tab/>
      </w:r>
      <w:r w:rsidR="004D49A7">
        <w:rPr>
          <w:rFonts w:ascii="Times New Roman" w:eastAsia="Times New Roman" w:hAnsi="Times New Roman" w:cs="Times New Roman"/>
          <w:sz w:val="28"/>
          <w:szCs w:val="28"/>
          <w:lang w:eastAsia="ru-RU"/>
        </w:rPr>
        <w:t>ст.32</w:t>
      </w:r>
      <w:r w:rsidRPr="00321D8D">
        <w:rPr>
          <w:rFonts w:ascii="Times New Roman" w:eastAsia="Times New Roman" w:hAnsi="Times New Roman" w:cs="Times New Roman"/>
          <w:sz w:val="28"/>
          <w:szCs w:val="28"/>
          <w:lang w:eastAsia="ru-RU"/>
        </w:rPr>
        <w:t xml:space="preserve"> БК РФ, </w:t>
      </w:r>
      <w:r w:rsidR="004D49A7">
        <w:rPr>
          <w:rFonts w:ascii="Times New Roman" w:eastAsia="Times New Roman" w:hAnsi="Times New Roman" w:cs="Times New Roman"/>
          <w:sz w:val="28"/>
          <w:szCs w:val="28"/>
          <w:lang w:eastAsia="ru-RU"/>
        </w:rPr>
        <w:t>в ходе исполнения</w:t>
      </w:r>
      <w:r w:rsidRPr="00321D8D">
        <w:rPr>
          <w:rFonts w:ascii="Times New Roman" w:eastAsia="Times New Roman" w:hAnsi="Times New Roman" w:cs="Times New Roman"/>
          <w:sz w:val="28"/>
          <w:szCs w:val="28"/>
          <w:lang w:eastAsia="ru-RU"/>
        </w:rPr>
        <w:t xml:space="preserve"> бюджета не обеспечен</w:t>
      </w:r>
      <w:r w:rsidR="004D49A7">
        <w:rPr>
          <w:rFonts w:ascii="Times New Roman" w:eastAsia="Times New Roman" w:hAnsi="Times New Roman" w:cs="Times New Roman"/>
          <w:sz w:val="28"/>
          <w:szCs w:val="28"/>
          <w:lang w:eastAsia="ru-RU"/>
        </w:rPr>
        <w:t>. К</w:t>
      </w:r>
      <w:r w:rsidRPr="00321D8D">
        <w:rPr>
          <w:rFonts w:ascii="Times New Roman" w:eastAsia="Times New Roman" w:hAnsi="Times New Roman" w:cs="Times New Roman"/>
          <w:sz w:val="28"/>
          <w:szCs w:val="28"/>
          <w:lang w:eastAsia="ru-RU"/>
        </w:rPr>
        <w:t>ак первоначальный, так и уточненный план в течение года существенно отличались от ожидаемых и фактических поступлений</w:t>
      </w:r>
      <w:r w:rsidR="004D49A7">
        <w:rPr>
          <w:rFonts w:ascii="Times New Roman" w:eastAsia="Times New Roman" w:hAnsi="Times New Roman" w:cs="Times New Roman"/>
          <w:sz w:val="28"/>
          <w:szCs w:val="28"/>
          <w:lang w:eastAsia="ru-RU"/>
        </w:rPr>
        <w:t>,</w:t>
      </w:r>
      <w:r w:rsidRPr="00321D8D">
        <w:rPr>
          <w:rFonts w:ascii="Times New Roman" w:eastAsia="Times New Roman" w:hAnsi="Times New Roman" w:cs="Times New Roman"/>
          <w:sz w:val="28"/>
          <w:szCs w:val="28"/>
          <w:lang w:eastAsia="ru-RU"/>
        </w:rPr>
        <w:t xml:space="preserve"> по итогам года сверхплановые поступления более чем на 10% превысили установленные плановые назначения, в том числе по</w:t>
      </w:r>
      <w:r w:rsidR="004D49A7">
        <w:rPr>
          <w:rFonts w:ascii="Times New Roman" w:eastAsia="Times New Roman" w:hAnsi="Times New Roman" w:cs="Times New Roman"/>
          <w:sz w:val="28"/>
          <w:szCs w:val="28"/>
          <w:lang w:eastAsia="ru-RU"/>
        </w:rPr>
        <w:t xml:space="preserve"> неналоговым доходам в 1,2 раза.</w:t>
      </w:r>
    </w:p>
    <w:p w:rsidR="0035242E" w:rsidRPr="00321D8D" w:rsidRDefault="00765898" w:rsidP="0035242E">
      <w:pPr>
        <w:spacing w:after="0" w:line="240" w:lineRule="auto"/>
        <w:ind w:right="-1"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w:t>
      </w:r>
      <w:r w:rsidR="0035242E" w:rsidRPr="00321D8D">
        <w:rPr>
          <w:rFonts w:ascii="Times New Roman" w:eastAsia="Times New Roman" w:hAnsi="Times New Roman" w:cs="Times New Roman"/>
          <w:color w:val="000000" w:themeColor="text1"/>
          <w:sz w:val="28"/>
          <w:szCs w:val="28"/>
          <w:lang w:eastAsia="ru-RU"/>
        </w:rPr>
        <w:t xml:space="preserve"> течение года:</w:t>
      </w:r>
    </w:p>
    <w:p w:rsidR="0035242E" w:rsidRPr="004D49A7" w:rsidRDefault="004D49A7" w:rsidP="0035242E">
      <w:pPr>
        <w:spacing w:after="0" w:line="240" w:lineRule="auto"/>
        <w:ind w:right="-1" w:firstLine="709"/>
        <w:jc w:val="both"/>
        <w:rPr>
          <w:rFonts w:ascii="Times New Roman" w:eastAsia="Times New Roman" w:hAnsi="Times New Roman" w:cs="Times New Roman"/>
          <w:color w:val="000000" w:themeColor="text1"/>
          <w:sz w:val="28"/>
          <w:szCs w:val="24"/>
          <w:lang w:eastAsia="ru-RU"/>
        </w:rPr>
      </w:pPr>
      <w:r>
        <w:rPr>
          <w:rFonts w:ascii="Times New Roman" w:eastAsia="Times New Roman" w:hAnsi="Times New Roman" w:cs="Times New Roman"/>
          <w:color w:val="000000" w:themeColor="text1"/>
          <w:sz w:val="28"/>
          <w:szCs w:val="24"/>
          <w:lang w:eastAsia="ru-RU"/>
        </w:rPr>
        <w:t xml:space="preserve">- </w:t>
      </w:r>
      <w:r w:rsidR="0035242E" w:rsidRPr="004D49A7">
        <w:rPr>
          <w:rFonts w:ascii="Times New Roman" w:eastAsia="Times New Roman" w:hAnsi="Times New Roman" w:cs="Times New Roman"/>
          <w:color w:val="000000" w:themeColor="text1"/>
          <w:sz w:val="28"/>
          <w:szCs w:val="24"/>
          <w:lang w:eastAsia="ru-RU"/>
        </w:rPr>
        <w:t>не уточнены плановые значения п</w:t>
      </w:r>
      <w:r w:rsidR="00765898">
        <w:rPr>
          <w:rFonts w:ascii="Times New Roman" w:eastAsia="Times New Roman" w:hAnsi="Times New Roman" w:cs="Times New Roman"/>
          <w:color w:val="000000" w:themeColor="text1"/>
          <w:sz w:val="28"/>
          <w:szCs w:val="24"/>
          <w:lang w:eastAsia="ru-RU"/>
        </w:rPr>
        <w:t>о отдельным доходам, в условиях</w:t>
      </w:r>
      <w:r w:rsidR="00D32EF9">
        <w:rPr>
          <w:rFonts w:ascii="Times New Roman" w:eastAsia="Times New Roman" w:hAnsi="Times New Roman" w:cs="Times New Roman"/>
          <w:color w:val="000000" w:themeColor="text1"/>
          <w:sz w:val="28"/>
          <w:szCs w:val="24"/>
          <w:lang w:eastAsia="ru-RU"/>
        </w:rPr>
        <w:t>,</w:t>
      </w:r>
      <w:r w:rsidR="00765898">
        <w:rPr>
          <w:rFonts w:ascii="Times New Roman" w:eastAsia="Times New Roman" w:hAnsi="Times New Roman" w:cs="Times New Roman"/>
          <w:color w:val="000000" w:themeColor="text1"/>
          <w:sz w:val="28"/>
          <w:szCs w:val="24"/>
          <w:lang w:eastAsia="ru-RU"/>
        </w:rPr>
        <w:t xml:space="preserve"> </w:t>
      </w:r>
      <w:r w:rsidR="0035242E" w:rsidRPr="004D49A7">
        <w:rPr>
          <w:rFonts w:ascii="Times New Roman" w:eastAsia="Times New Roman" w:hAnsi="Times New Roman" w:cs="Times New Roman"/>
          <w:color w:val="000000" w:themeColor="text1"/>
          <w:sz w:val="28"/>
          <w:szCs w:val="24"/>
          <w:lang w:eastAsia="ru-RU"/>
        </w:rPr>
        <w:t>ожидаемых ГАДБ значите</w:t>
      </w:r>
      <w:r w:rsidRPr="004D49A7">
        <w:rPr>
          <w:rFonts w:ascii="Times New Roman" w:eastAsia="Times New Roman" w:hAnsi="Times New Roman" w:cs="Times New Roman"/>
          <w:color w:val="000000" w:themeColor="text1"/>
          <w:sz w:val="28"/>
          <w:szCs w:val="24"/>
          <w:lang w:eastAsia="ru-RU"/>
        </w:rPr>
        <w:t>льных сверхплановых поступлений и</w:t>
      </w:r>
      <w:r w:rsidR="0035242E" w:rsidRPr="004D49A7">
        <w:rPr>
          <w:rFonts w:ascii="Times New Roman" w:eastAsia="Times New Roman" w:hAnsi="Times New Roman" w:cs="Times New Roman"/>
          <w:color w:val="000000" w:themeColor="text1"/>
          <w:sz w:val="28"/>
          <w:szCs w:val="24"/>
          <w:lang w:eastAsia="ru-RU"/>
        </w:rPr>
        <w:t xml:space="preserve"> представленных ими обоснований;</w:t>
      </w:r>
    </w:p>
    <w:p w:rsidR="0035242E" w:rsidRPr="004D49A7" w:rsidRDefault="004D49A7" w:rsidP="0035242E">
      <w:pPr>
        <w:spacing w:after="0" w:line="240" w:lineRule="auto"/>
        <w:ind w:right="-1" w:firstLine="709"/>
        <w:jc w:val="both"/>
        <w:rPr>
          <w:rFonts w:ascii="Times New Roman" w:eastAsia="Times New Roman" w:hAnsi="Times New Roman" w:cs="Times New Roman"/>
          <w:color w:val="000000" w:themeColor="text1"/>
          <w:sz w:val="28"/>
          <w:szCs w:val="24"/>
          <w:lang w:eastAsia="ru-RU"/>
        </w:rPr>
      </w:pPr>
      <w:r>
        <w:rPr>
          <w:rFonts w:ascii="Times New Roman" w:eastAsia="Times New Roman" w:hAnsi="Times New Roman" w:cs="Times New Roman"/>
          <w:color w:val="000000" w:themeColor="text1"/>
          <w:sz w:val="28"/>
          <w:szCs w:val="24"/>
          <w:lang w:eastAsia="ru-RU"/>
        </w:rPr>
        <w:t xml:space="preserve">- </w:t>
      </w:r>
      <w:r w:rsidR="0035242E" w:rsidRPr="004D49A7">
        <w:rPr>
          <w:rFonts w:ascii="Times New Roman" w:eastAsia="Times New Roman" w:hAnsi="Times New Roman" w:cs="Times New Roman"/>
          <w:color w:val="000000" w:themeColor="text1"/>
          <w:sz w:val="28"/>
          <w:szCs w:val="24"/>
          <w:lang w:eastAsia="ru-RU"/>
        </w:rPr>
        <w:t>не установлен план по вновь поступившим налоговым и неналоговым доходам</w:t>
      </w:r>
      <w:r w:rsidR="0035242E" w:rsidRPr="004D49A7">
        <w:rPr>
          <w:rFonts w:ascii="Times New Roman" w:hAnsi="Times New Roman" w:cs="Times New Roman"/>
          <w:sz w:val="28"/>
          <w:szCs w:val="24"/>
        </w:rPr>
        <w:t xml:space="preserve">, </w:t>
      </w:r>
      <w:r>
        <w:rPr>
          <w:rFonts w:ascii="Times New Roman" w:hAnsi="Times New Roman" w:cs="Times New Roman"/>
          <w:sz w:val="28"/>
          <w:szCs w:val="24"/>
        </w:rPr>
        <w:t>поступления</w:t>
      </w:r>
      <w:r w:rsidR="0035242E" w:rsidRPr="004D49A7">
        <w:rPr>
          <w:rFonts w:ascii="Times New Roman" w:hAnsi="Times New Roman" w:cs="Times New Roman"/>
          <w:sz w:val="28"/>
          <w:szCs w:val="24"/>
        </w:rPr>
        <w:t xml:space="preserve"> по которым составили 191 885,1 тыс. рублей</w:t>
      </w:r>
      <w:r w:rsidR="0035242E" w:rsidRPr="004D49A7">
        <w:rPr>
          <w:rFonts w:ascii="Times New Roman" w:eastAsia="Times New Roman" w:hAnsi="Times New Roman" w:cs="Times New Roman"/>
          <w:color w:val="000000" w:themeColor="text1"/>
          <w:sz w:val="28"/>
          <w:szCs w:val="24"/>
          <w:lang w:eastAsia="ru-RU"/>
        </w:rPr>
        <w:t>;</w:t>
      </w:r>
    </w:p>
    <w:p w:rsidR="00763019" w:rsidRDefault="004D49A7" w:rsidP="00763019">
      <w:pPr>
        <w:spacing w:after="0" w:line="240" w:lineRule="auto"/>
        <w:ind w:right="-1" w:firstLine="709"/>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xml:space="preserve">- </w:t>
      </w:r>
      <w:r w:rsidR="0035242E" w:rsidRPr="004D49A7">
        <w:rPr>
          <w:rFonts w:ascii="Times New Roman" w:eastAsia="Calibri" w:hAnsi="Times New Roman" w:cs="Times New Roman"/>
          <w:sz w:val="28"/>
          <w:szCs w:val="24"/>
          <w:lang w:eastAsia="ru-RU"/>
        </w:rPr>
        <w:t>внесенные изменения не обеспечили реалистичность прогнозирования налоговых доходов, что в том числе послужило причиной их существенного объема, учтенного в качестве сверхпл</w:t>
      </w:r>
      <w:r w:rsidR="00763019">
        <w:rPr>
          <w:rFonts w:ascii="Times New Roman" w:eastAsia="Calibri" w:hAnsi="Times New Roman" w:cs="Times New Roman"/>
          <w:sz w:val="28"/>
          <w:szCs w:val="24"/>
          <w:lang w:eastAsia="ru-RU"/>
        </w:rPr>
        <w:t xml:space="preserve">анового (НДФЛ, УСН, ЕСХН, ПСН). </w:t>
      </w:r>
    </w:p>
    <w:p w:rsidR="0035242E" w:rsidRPr="004D49A7" w:rsidRDefault="00763019" w:rsidP="00763019">
      <w:pPr>
        <w:spacing w:after="0" w:line="240" w:lineRule="auto"/>
        <w:ind w:right="-1" w:firstLine="709"/>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В</w:t>
      </w:r>
      <w:r w:rsidR="0035242E" w:rsidRPr="004D49A7">
        <w:rPr>
          <w:rFonts w:ascii="Times New Roman" w:eastAsia="Calibri" w:hAnsi="Times New Roman" w:cs="Times New Roman"/>
          <w:sz w:val="28"/>
          <w:szCs w:val="24"/>
          <w:lang w:eastAsia="ru-RU"/>
        </w:rPr>
        <w:t xml:space="preserve">ыполненная корректировка плановых показателей не обеспечила достоверность показателей бюджета: объем неналоговых доходов в итоге снижен на </w:t>
      </w:r>
      <w:r>
        <w:rPr>
          <w:rFonts w:ascii="Times New Roman" w:eastAsia="Calibri" w:hAnsi="Times New Roman" w:cs="Times New Roman"/>
          <w:sz w:val="28"/>
          <w:szCs w:val="24"/>
          <w:lang w:eastAsia="ru-RU"/>
        </w:rPr>
        <w:t>22 337,4 тыс. рублей</w:t>
      </w:r>
      <w:r w:rsidR="0035242E" w:rsidRPr="004D49A7">
        <w:rPr>
          <w:rFonts w:ascii="Times New Roman" w:eastAsia="Calibri" w:hAnsi="Times New Roman" w:cs="Times New Roman"/>
          <w:sz w:val="28"/>
          <w:szCs w:val="24"/>
          <w:lang w:eastAsia="ru-RU"/>
        </w:rPr>
        <w:t xml:space="preserve"> при фактическом перевыполнении первоначальных плановых значений на 404 765,0 тыс. рублей. Налоговые </w:t>
      </w:r>
      <w:r w:rsidR="0035242E" w:rsidRPr="004D49A7">
        <w:rPr>
          <w:rFonts w:ascii="Times New Roman" w:eastAsia="Calibri" w:hAnsi="Times New Roman" w:cs="Times New Roman"/>
          <w:sz w:val="28"/>
          <w:szCs w:val="24"/>
          <w:lang w:eastAsia="ru-RU"/>
        </w:rPr>
        <w:lastRenderedPageBreak/>
        <w:t xml:space="preserve">доходы увеличены на </w:t>
      </w:r>
      <w:r>
        <w:rPr>
          <w:rFonts w:ascii="Times New Roman" w:eastAsia="Calibri" w:hAnsi="Times New Roman" w:cs="Times New Roman"/>
          <w:sz w:val="28"/>
          <w:szCs w:val="24"/>
          <w:lang w:eastAsia="ru-RU"/>
        </w:rPr>
        <w:t xml:space="preserve">366 144,5 тыс. рублей, </w:t>
      </w:r>
      <w:r w:rsidRPr="004D49A7">
        <w:rPr>
          <w:rFonts w:ascii="Times New Roman" w:eastAsia="Calibri" w:hAnsi="Times New Roman" w:cs="Times New Roman"/>
          <w:sz w:val="28"/>
          <w:szCs w:val="24"/>
          <w:lang w:eastAsia="ru-RU"/>
        </w:rPr>
        <w:t xml:space="preserve">в итоге </w:t>
      </w:r>
      <w:r w:rsidR="0035242E" w:rsidRPr="004D49A7">
        <w:rPr>
          <w:rFonts w:ascii="Times New Roman" w:eastAsia="Calibri" w:hAnsi="Times New Roman" w:cs="Times New Roman"/>
          <w:sz w:val="28"/>
          <w:szCs w:val="24"/>
          <w:lang w:eastAsia="ru-RU"/>
        </w:rPr>
        <w:t>перевыполнение дополнительно составило</w:t>
      </w:r>
      <w:r>
        <w:rPr>
          <w:rFonts w:ascii="Times New Roman" w:eastAsia="Calibri" w:hAnsi="Times New Roman" w:cs="Times New Roman"/>
          <w:sz w:val="28"/>
          <w:szCs w:val="24"/>
          <w:lang w:eastAsia="ru-RU"/>
        </w:rPr>
        <w:t xml:space="preserve"> 2 085 157,0 тыс. рублей</w:t>
      </w:r>
      <w:r w:rsidR="0035242E" w:rsidRPr="004D49A7">
        <w:rPr>
          <w:rFonts w:ascii="Times New Roman" w:eastAsia="Calibri" w:hAnsi="Times New Roman" w:cs="Times New Roman"/>
          <w:sz w:val="28"/>
          <w:szCs w:val="24"/>
          <w:lang w:eastAsia="ru-RU"/>
        </w:rPr>
        <w:t>.</w:t>
      </w:r>
    </w:p>
    <w:p w:rsidR="00BA7C62" w:rsidRDefault="00BA7C62" w:rsidP="0035242E">
      <w:pPr>
        <w:pStyle w:val="Default"/>
        <w:ind w:right="-143" w:firstLine="708"/>
        <w:jc w:val="both"/>
        <w:rPr>
          <w:rFonts w:eastAsia="Liberation Serif"/>
          <w:sz w:val="28"/>
          <w:szCs w:val="28"/>
        </w:rPr>
      </w:pPr>
      <w:r>
        <w:rPr>
          <w:rFonts w:eastAsia="Liberation Serif"/>
          <w:sz w:val="28"/>
          <w:szCs w:val="28"/>
        </w:rPr>
        <w:t>Следует отметить, что п</w:t>
      </w:r>
      <w:r w:rsidR="0035242E" w:rsidRPr="004D49A7">
        <w:rPr>
          <w:rFonts w:eastAsia="Liberation Serif"/>
          <w:sz w:val="28"/>
          <w:szCs w:val="28"/>
        </w:rPr>
        <w:t xml:space="preserve">о итогам 9 месяцев 2022 года имелись основания для увеличения плановых назначений по 14 доходным источникам в объеме не менее 1 127 460,0 тыс. рублей. </w:t>
      </w:r>
    </w:p>
    <w:p w:rsidR="0035242E" w:rsidRDefault="00BA7C62" w:rsidP="0035242E">
      <w:pPr>
        <w:pStyle w:val="Default"/>
        <w:ind w:right="-143" w:firstLine="708"/>
        <w:jc w:val="both"/>
        <w:rPr>
          <w:rFonts w:eastAsia="Calibri"/>
          <w:color w:val="auto"/>
          <w:sz w:val="28"/>
          <w:szCs w:val="28"/>
          <w:lang w:eastAsia="ru-RU"/>
        </w:rPr>
      </w:pPr>
      <w:r>
        <w:rPr>
          <w:rFonts w:eastAsia="Calibri"/>
          <w:color w:val="auto"/>
          <w:sz w:val="28"/>
          <w:szCs w:val="28"/>
          <w:lang w:eastAsia="ru-RU"/>
        </w:rPr>
        <w:t>Нереалистичное планирование</w:t>
      </w:r>
      <w:r w:rsidR="0035242E" w:rsidRPr="00B40BCA">
        <w:rPr>
          <w:rFonts w:eastAsia="Calibri"/>
          <w:color w:val="auto"/>
          <w:sz w:val="28"/>
          <w:szCs w:val="28"/>
          <w:lang w:eastAsia="ru-RU"/>
        </w:rPr>
        <w:t xml:space="preserve"> по доходам при исполнении текущего бюджета препятствует своевременному </w:t>
      </w:r>
      <w:r w:rsidR="004013D8">
        <w:rPr>
          <w:rFonts w:eastAsia="Calibri"/>
          <w:color w:val="auto"/>
          <w:sz w:val="28"/>
          <w:szCs w:val="28"/>
          <w:lang w:eastAsia="ru-RU"/>
        </w:rPr>
        <w:t xml:space="preserve">планированию и </w:t>
      </w:r>
      <w:r w:rsidR="0035242E" w:rsidRPr="00B40BCA">
        <w:rPr>
          <w:rFonts w:eastAsia="Calibri"/>
          <w:color w:val="auto"/>
          <w:sz w:val="28"/>
          <w:szCs w:val="28"/>
          <w:lang w:eastAsia="ru-RU"/>
        </w:rPr>
        <w:t>освоению бюджетных расходов, что</w:t>
      </w:r>
      <w:r w:rsidR="004013D8">
        <w:rPr>
          <w:rFonts w:eastAsia="Calibri"/>
          <w:color w:val="auto"/>
          <w:sz w:val="28"/>
          <w:szCs w:val="28"/>
          <w:lang w:eastAsia="ru-RU"/>
        </w:rPr>
        <w:t>, в том числе,</w:t>
      </w:r>
      <w:r w:rsidR="0035242E" w:rsidRPr="00B40BCA">
        <w:rPr>
          <w:rFonts w:eastAsia="Calibri"/>
          <w:color w:val="auto"/>
          <w:sz w:val="28"/>
          <w:szCs w:val="28"/>
          <w:lang w:eastAsia="ru-RU"/>
        </w:rPr>
        <w:t xml:space="preserve"> </w:t>
      </w:r>
      <w:r w:rsidR="004013D8">
        <w:rPr>
          <w:rFonts w:eastAsia="Calibri"/>
          <w:color w:val="auto"/>
          <w:sz w:val="28"/>
          <w:szCs w:val="28"/>
          <w:lang w:eastAsia="ru-RU"/>
        </w:rPr>
        <w:t>приводит к образованию</w:t>
      </w:r>
      <w:r w:rsidR="0035242E" w:rsidRPr="00B40BCA">
        <w:rPr>
          <w:rFonts w:eastAsia="Calibri"/>
          <w:color w:val="auto"/>
          <w:sz w:val="28"/>
          <w:szCs w:val="28"/>
          <w:lang w:eastAsia="ru-RU"/>
        </w:rPr>
        <w:t xml:space="preserve"> остатков средств местного бюджета и их обесцениванию в связи с инфляцией. </w:t>
      </w:r>
    </w:p>
    <w:p w:rsidR="0035242E" w:rsidRPr="00CD5F02" w:rsidRDefault="0035242E" w:rsidP="0035242E">
      <w:pPr>
        <w:numPr>
          <w:ilvl w:val="0"/>
          <w:numId w:val="2"/>
        </w:numPr>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B40BCA">
        <w:rPr>
          <w:rFonts w:ascii="Times New Roman" w:eastAsia="Times New Roman" w:hAnsi="Times New Roman" w:cs="Times New Roman"/>
          <w:color w:val="000000" w:themeColor="text1"/>
          <w:sz w:val="28"/>
          <w:szCs w:val="28"/>
          <w:lang w:eastAsia="ru-RU"/>
        </w:rPr>
        <w:t xml:space="preserve">Уточнение прогнозных обоснований по доходам, имеющим существенные отклонения от первоначального плана, и уведомление финансового органа о необходимости их корректировки (во исполнение полномочий, установленных статьей 160.1 БК РФ), осуществлялось </w:t>
      </w:r>
      <w:r w:rsidR="00C60AA2">
        <w:rPr>
          <w:rFonts w:ascii="Times New Roman" w:eastAsia="Times New Roman" w:hAnsi="Times New Roman" w:cs="Times New Roman"/>
          <w:color w:val="000000" w:themeColor="text1"/>
          <w:sz w:val="28"/>
          <w:szCs w:val="28"/>
          <w:lang w:eastAsia="ru-RU"/>
        </w:rPr>
        <w:t>отдельными</w:t>
      </w:r>
      <w:r w:rsidRPr="00B40BCA">
        <w:rPr>
          <w:rFonts w:ascii="Times New Roman" w:eastAsia="Times New Roman" w:hAnsi="Times New Roman" w:cs="Times New Roman"/>
          <w:color w:val="000000" w:themeColor="text1"/>
          <w:sz w:val="28"/>
          <w:szCs w:val="28"/>
          <w:lang w:eastAsia="ru-RU"/>
        </w:rPr>
        <w:t xml:space="preserve"> ГАДБ (</w:t>
      </w:r>
      <w:r w:rsidRPr="00B40BCA">
        <w:rPr>
          <w:rFonts w:ascii="Times New Roman" w:eastAsia="Times New Roman" w:hAnsi="Times New Roman" w:cs="Times New Roman"/>
          <w:color w:val="000000" w:themeColor="text1"/>
          <w:sz w:val="24"/>
          <w:szCs w:val="28"/>
          <w:lang w:eastAsia="ru-RU"/>
        </w:rPr>
        <w:t>ДМС и ГЗ, Администрация МО город Краснодар (Управление торговли), ДГХ и ТЭК, Управление экономики, Администрация ПВО</w:t>
      </w:r>
      <w:r w:rsidRPr="00B40BCA">
        <w:rPr>
          <w:rFonts w:ascii="Times New Roman" w:eastAsia="Times New Roman" w:hAnsi="Times New Roman" w:cs="Times New Roman"/>
          <w:color w:val="000000" w:themeColor="text1"/>
          <w:sz w:val="28"/>
          <w:szCs w:val="28"/>
          <w:lang w:eastAsia="ru-RU"/>
        </w:rPr>
        <w:t xml:space="preserve">) в части отдельных </w:t>
      </w:r>
      <w:r w:rsidRPr="00CD5F02">
        <w:rPr>
          <w:rFonts w:ascii="Times New Roman" w:eastAsia="Times New Roman" w:hAnsi="Times New Roman" w:cs="Times New Roman"/>
          <w:color w:val="000000" w:themeColor="text1"/>
          <w:sz w:val="28"/>
          <w:szCs w:val="28"/>
          <w:lang w:eastAsia="ru-RU"/>
        </w:rPr>
        <w:t xml:space="preserve">доходов. При этом порядок направления прогнозных обоснований в отчетном году нормативно </w:t>
      </w:r>
      <w:r w:rsidR="00C60AA2" w:rsidRPr="00CD5F02">
        <w:rPr>
          <w:rFonts w:ascii="Times New Roman" w:eastAsia="Times New Roman" w:hAnsi="Times New Roman" w:cs="Times New Roman"/>
          <w:color w:val="000000" w:themeColor="text1"/>
          <w:sz w:val="28"/>
          <w:szCs w:val="28"/>
          <w:lang w:eastAsia="ru-RU"/>
        </w:rPr>
        <w:t xml:space="preserve">не </w:t>
      </w:r>
      <w:r w:rsidR="00C60AA2">
        <w:rPr>
          <w:rFonts w:ascii="Times New Roman" w:eastAsia="Times New Roman" w:hAnsi="Times New Roman" w:cs="Times New Roman"/>
          <w:color w:val="000000" w:themeColor="text1"/>
          <w:sz w:val="28"/>
          <w:szCs w:val="28"/>
          <w:lang w:eastAsia="ru-RU"/>
        </w:rPr>
        <w:t>урегулирован</w:t>
      </w:r>
      <w:r w:rsidRPr="00CD5F02">
        <w:rPr>
          <w:rFonts w:ascii="Times New Roman" w:eastAsia="Times New Roman" w:hAnsi="Times New Roman" w:cs="Times New Roman"/>
          <w:color w:val="000000" w:themeColor="text1"/>
          <w:sz w:val="28"/>
          <w:szCs w:val="28"/>
          <w:lang w:eastAsia="ru-RU"/>
        </w:rPr>
        <w:t>.</w:t>
      </w:r>
    </w:p>
    <w:p w:rsidR="0035242E" w:rsidRPr="00CD5F02" w:rsidRDefault="0035242E" w:rsidP="0035242E">
      <w:pPr>
        <w:tabs>
          <w:tab w:val="left" w:pos="993"/>
          <w:tab w:val="left" w:pos="1276"/>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CD5F02">
        <w:rPr>
          <w:rFonts w:ascii="Times New Roman" w:eastAsia="Calibri" w:hAnsi="Times New Roman" w:cs="Times New Roman"/>
          <w:sz w:val="28"/>
          <w:szCs w:val="28"/>
          <w:lang w:eastAsia="ru-RU"/>
        </w:rPr>
        <w:t>Наиболее низкую точность имели прогнозные и плановые назначения:</w:t>
      </w:r>
    </w:p>
    <w:p w:rsidR="0035242E" w:rsidRPr="00CD5F02" w:rsidRDefault="0035242E" w:rsidP="0035242E">
      <w:pPr>
        <w:tabs>
          <w:tab w:val="left" w:pos="993"/>
          <w:tab w:val="left" w:pos="1276"/>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CD5F02">
        <w:rPr>
          <w:rFonts w:ascii="Times New Roman" w:eastAsia="Calibri" w:hAnsi="Times New Roman" w:cs="Times New Roman"/>
          <w:sz w:val="28"/>
          <w:szCs w:val="28"/>
          <w:lang w:eastAsia="ru-RU"/>
        </w:rPr>
        <w:t>-  предоставленные Росприроднадзором по плате за негативное воздействие (завышены относительно факта исполнения от 1,6 до 3 раз);</w:t>
      </w:r>
    </w:p>
    <w:p w:rsidR="0035242E" w:rsidRPr="00CD5F02" w:rsidRDefault="0035242E" w:rsidP="0035242E">
      <w:pPr>
        <w:tabs>
          <w:tab w:val="left" w:pos="993"/>
          <w:tab w:val="left" w:pos="1276"/>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CD5F02">
        <w:rPr>
          <w:rFonts w:ascii="Times New Roman" w:eastAsia="Calibri" w:hAnsi="Times New Roman" w:cs="Times New Roman"/>
          <w:sz w:val="28"/>
          <w:szCs w:val="28"/>
          <w:lang w:eastAsia="ru-RU"/>
        </w:rPr>
        <w:t>- по плате за компенсационное озеленение, плате за наем, доходам в виде прибыли или дивидендов по акциям, доходам от МУП, доходам от продажи активов (диапазон отклонений от 40% до 4,5 кратного уровня).</w:t>
      </w:r>
    </w:p>
    <w:p w:rsidR="0035242E" w:rsidRPr="00CD5F02" w:rsidRDefault="008B10A7" w:rsidP="0035242E">
      <w:pPr>
        <w:tabs>
          <w:tab w:val="left" w:pos="993"/>
          <w:tab w:val="left" w:pos="1276"/>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11</w:t>
      </w:r>
      <w:r w:rsidR="0035242E" w:rsidRPr="00CD5F02">
        <w:rPr>
          <w:rFonts w:ascii="Times New Roman" w:eastAsia="Calibri" w:hAnsi="Times New Roman" w:cs="Times New Roman"/>
          <w:sz w:val="28"/>
          <w:szCs w:val="28"/>
          <w:lang w:eastAsia="ru-RU"/>
        </w:rPr>
        <w:t xml:space="preserve">. Высокий уровень </w:t>
      </w:r>
      <w:r w:rsidR="00C60AA2">
        <w:rPr>
          <w:rFonts w:ascii="Times New Roman" w:eastAsia="Calibri" w:hAnsi="Times New Roman" w:cs="Times New Roman"/>
          <w:sz w:val="28"/>
          <w:szCs w:val="28"/>
          <w:lang w:eastAsia="ru-RU"/>
        </w:rPr>
        <w:t xml:space="preserve">сверхплановых </w:t>
      </w:r>
      <w:r w:rsidR="0035242E" w:rsidRPr="00CD5F02">
        <w:rPr>
          <w:rFonts w:ascii="Times New Roman" w:eastAsia="Calibri" w:hAnsi="Times New Roman" w:cs="Times New Roman"/>
          <w:sz w:val="28"/>
          <w:szCs w:val="28"/>
          <w:lang w:eastAsia="ru-RU"/>
        </w:rPr>
        <w:t>доходов, как и ранее, частично обусловлен недостатками планирования, в том числе:</w:t>
      </w:r>
    </w:p>
    <w:p w:rsidR="0035242E" w:rsidRPr="00C60AA2" w:rsidRDefault="0035242E" w:rsidP="0035242E">
      <w:pPr>
        <w:tabs>
          <w:tab w:val="left" w:pos="993"/>
          <w:tab w:val="left" w:pos="1276"/>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CD5F02">
        <w:rPr>
          <w:rFonts w:ascii="Times New Roman" w:eastAsia="Calibri" w:hAnsi="Times New Roman" w:cs="Times New Roman"/>
          <w:sz w:val="28"/>
          <w:szCs w:val="28"/>
          <w:lang w:eastAsia="ru-RU"/>
        </w:rPr>
        <w:t>- отсутствием нормативных требований к внесению изменений в решение</w:t>
      </w:r>
      <w:r w:rsidRPr="00B40BCA">
        <w:rPr>
          <w:rFonts w:ascii="Times New Roman" w:eastAsia="Calibri" w:hAnsi="Times New Roman" w:cs="Times New Roman"/>
          <w:sz w:val="28"/>
          <w:szCs w:val="28"/>
          <w:lang w:eastAsia="ru-RU"/>
        </w:rPr>
        <w:t xml:space="preserve"> городской Думы Краснодара о местном бюджете на текущий финансовый год в </w:t>
      </w:r>
      <w:r w:rsidRPr="00C60AA2">
        <w:rPr>
          <w:rFonts w:ascii="Times New Roman" w:eastAsia="Calibri" w:hAnsi="Times New Roman" w:cs="Times New Roman"/>
          <w:sz w:val="28"/>
          <w:szCs w:val="28"/>
          <w:lang w:eastAsia="ru-RU"/>
        </w:rPr>
        <w:t>части, изменяющей основные характеристики, в случае превышения утвержденного общего объема</w:t>
      </w:r>
      <w:r w:rsidR="00C60AA2">
        <w:rPr>
          <w:rFonts w:ascii="Times New Roman" w:eastAsia="Calibri" w:hAnsi="Times New Roman" w:cs="Times New Roman"/>
          <w:sz w:val="28"/>
          <w:szCs w:val="28"/>
          <w:lang w:eastAsia="ru-RU"/>
        </w:rPr>
        <w:t xml:space="preserve"> доходов (по аналогии со ст.</w:t>
      </w:r>
      <w:r w:rsidRPr="00C60AA2">
        <w:rPr>
          <w:rFonts w:ascii="Times New Roman" w:eastAsia="Calibri" w:hAnsi="Times New Roman" w:cs="Times New Roman"/>
          <w:sz w:val="28"/>
          <w:szCs w:val="28"/>
          <w:lang w:eastAsia="ru-RU"/>
        </w:rPr>
        <w:t xml:space="preserve"> 212 БК РФ);</w:t>
      </w:r>
    </w:p>
    <w:p w:rsidR="0035242E" w:rsidRPr="00C60AA2" w:rsidRDefault="0035242E" w:rsidP="00C60AA2">
      <w:pPr>
        <w:tabs>
          <w:tab w:val="left" w:pos="993"/>
          <w:tab w:val="left" w:pos="1276"/>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C60AA2">
        <w:rPr>
          <w:rFonts w:ascii="Times New Roman" w:eastAsia="Calibri" w:hAnsi="Times New Roman" w:cs="Times New Roman"/>
          <w:sz w:val="28"/>
          <w:szCs w:val="28"/>
          <w:lang w:eastAsia="ru-RU"/>
        </w:rPr>
        <w:t>- отсутствием нормативных требований к ГАДБ по представлению прогнозных обоснований в соответствии с</w:t>
      </w:r>
      <w:r w:rsidR="00C60AA2">
        <w:rPr>
          <w:rFonts w:ascii="Times New Roman" w:eastAsia="Calibri" w:hAnsi="Times New Roman" w:cs="Times New Roman"/>
          <w:sz w:val="28"/>
          <w:szCs w:val="28"/>
          <w:lang w:eastAsia="ru-RU"/>
        </w:rPr>
        <w:t xml:space="preserve"> Методиками ГАДБ</w:t>
      </w:r>
      <w:r w:rsidRPr="00C60AA2">
        <w:rPr>
          <w:rFonts w:ascii="Times New Roman" w:eastAsia="Calibri" w:hAnsi="Times New Roman" w:cs="Times New Roman"/>
          <w:sz w:val="28"/>
          <w:szCs w:val="28"/>
          <w:lang w:eastAsia="ru-RU"/>
        </w:rPr>
        <w:t xml:space="preserve"> в целях внесения изменений плановых назначений в ходе исполнения местного бюджета;</w:t>
      </w:r>
    </w:p>
    <w:p w:rsidR="0035242E" w:rsidRPr="00B40BCA" w:rsidRDefault="0035242E" w:rsidP="0035242E">
      <w:pPr>
        <w:tabs>
          <w:tab w:val="left" w:pos="993"/>
          <w:tab w:val="left" w:pos="1276"/>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C60AA2">
        <w:rPr>
          <w:rFonts w:ascii="Times New Roman" w:eastAsia="Calibri" w:hAnsi="Times New Roman" w:cs="Times New Roman"/>
          <w:sz w:val="28"/>
          <w:szCs w:val="28"/>
          <w:lang w:eastAsia="ru-RU"/>
        </w:rPr>
        <w:t xml:space="preserve">-  </w:t>
      </w:r>
      <w:r w:rsidR="00492967">
        <w:rPr>
          <w:rFonts w:ascii="Times New Roman" w:eastAsia="Calibri" w:hAnsi="Times New Roman" w:cs="Times New Roman"/>
          <w:sz w:val="28"/>
          <w:szCs w:val="28"/>
          <w:lang w:eastAsia="ru-RU"/>
        </w:rPr>
        <w:t>нарушением методологии, неподтвержденностью</w:t>
      </w:r>
      <w:r w:rsidRPr="00C60AA2">
        <w:rPr>
          <w:rFonts w:ascii="Times New Roman" w:eastAsia="Calibri" w:hAnsi="Times New Roman" w:cs="Times New Roman"/>
          <w:sz w:val="28"/>
          <w:szCs w:val="28"/>
          <w:lang w:eastAsia="ru-RU"/>
        </w:rPr>
        <w:t xml:space="preserve"> </w:t>
      </w:r>
      <w:r w:rsidR="00492967">
        <w:rPr>
          <w:rFonts w:ascii="Times New Roman" w:eastAsia="Calibri" w:hAnsi="Times New Roman" w:cs="Times New Roman"/>
          <w:sz w:val="28"/>
          <w:szCs w:val="28"/>
          <w:lang w:eastAsia="ru-RU"/>
        </w:rPr>
        <w:t xml:space="preserve">отдельных показателей </w:t>
      </w:r>
      <w:r w:rsidRPr="00C60AA2">
        <w:rPr>
          <w:rFonts w:ascii="Times New Roman" w:eastAsia="Calibri" w:hAnsi="Times New Roman" w:cs="Times New Roman"/>
          <w:sz w:val="28"/>
          <w:szCs w:val="28"/>
          <w:lang w:eastAsia="ru-RU"/>
        </w:rPr>
        <w:t>расчетов</w:t>
      </w:r>
      <w:r>
        <w:rPr>
          <w:rFonts w:ascii="Times New Roman" w:eastAsia="Calibri" w:hAnsi="Times New Roman" w:cs="Times New Roman"/>
          <w:sz w:val="28"/>
          <w:szCs w:val="28"/>
          <w:lang w:eastAsia="ru-RU"/>
        </w:rPr>
        <w:t xml:space="preserve"> </w:t>
      </w:r>
      <w:r w:rsidRPr="00B40BCA">
        <w:rPr>
          <w:rFonts w:ascii="Times New Roman" w:eastAsia="Calibri" w:hAnsi="Times New Roman" w:cs="Times New Roman"/>
          <w:sz w:val="28"/>
          <w:szCs w:val="28"/>
          <w:lang w:eastAsia="ru-RU"/>
        </w:rPr>
        <w:t>(</w:t>
      </w:r>
      <w:r w:rsidRPr="00B40BCA">
        <w:rPr>
          <w:rFonts w:ascii="Times New Roman" w:eastAsia="Calibri" w:hAnsi="Times New Roman" w:cs="Times New Roman"/>
          <w:sz w:val="24"/>
          <w:szCs w:val="28"/>
          <w:lang w:eastAsia="ru-RU"/>
        </w:rPr>
        <w:t>плата за НТО, плата за компенсационное озеленение, плата за экологию, доходы в виде прибыли или дивидендов по акциям, плата за экологию</w:t>
      </w:r>
      <w:r w:rsidR="00492967">
        <w:rPr>
          <w:rFonts w:ascii="Times New Roman" w:eastAsia="Calibri" w:hAnsi="Times New Roman" w:cs="Times New Roman"/>
          <w:sz w:val="28"/>
          <w:szCs w:val="28"/>
          <w:lang w:eastAsia="ru-RU"/>
        </w:rPr>
        <w:t>)</w:t>
      </w:r>
      <w:r w:rsidRPr="000911B5">
        <w:rPr>
          <w:rFonts w:ascii="Times New Roman" w:eastAsia="Calibri" w:hAnsi="Times New Roman" w:cs="Times New Roman"/>
          <w:sz w:val="28"/>
          <w:szCs w:val="28"/>
          <w:lang w:eastAsia="ru-RU"/>
        </w:rPr>
        <w:t>;</w:t>
      </w:r>
    </w:p>
    <w:p w:rsidR="0035242E" w:rsidRPr="002A224B" w:rsidRDefault="0035242E" w:rsidP="0035242E">
      <w:pPr>
        <w:tabs>
          <w:tab w:val="left" w:pos="993"/>
          <w:tab w:val="left" w:pos="1276"/>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C60AA2">
        <w:rPr>
          <w:rFonts w:ascii="Times New Roman" w:eastAsia="Calibri" w:hAnsi="Times New Roman" w:cs="Times New Roman"/>
          <w:sz w:val="28"/>
          <w:szCs w:val="28"/>
          <w:lang w:eastAsia="ru-RU"/>
        </w:rPr>
        <w:t xml:space="preserve">- отсутствием в большинстве Методик ГАДБ, в нарушение положений </w:t>
      </w:r>
      <w:r w:rsidRPr="00C60AA2">
        <w:rPr>
          <w:rFonts w:ascii="Times New Roman" w:hAnsi="Times New Roman"/>
          <w:sz w:val="28"/>
          <w:szCs w:val="28"/>
        </w:rPr>
        <w:t>Общих требований, утвержденных постановлением Правительства РФ</w:t>
      </w:r>
      <w:r w:rsidRPr="00F0097B">
        <w:rPr>
          <w:rFonts w:ascii="Times New Roman" w:hAnsi="Times New Roman"/>
          <w:sz w:val="28"/>
          <w:szCs w:val="28"/>
        </w:rPr>
        <w:t xml:space="preserve"> от 23.06.2016 №574 </w:t>
      </w:r>
      <w:r w:rsidRPr="00F0097B">
        <w:rPr>
          <w:rFonts w:ascii="Times New Roman" w:eastAsia="Calibri" w:hAnsi="Times New Roman" w:cs="Times New Roman"/>
          <w:sz w:val="28"/>
          <w:szCs w:val="28"/>
          <w:lang w:eastAsia="ru-RU"/>
        </w:rPr>
        <w:t xml:space="preserve">(п.2(1)), </w:t>
      </w:r>
      <w:r w:rsidR="002A224B">
        <w:rPr>
          <w:rFonts w:ascii="Times New Roman" w:eastAsia="Calibri" w:hAnsi="Times New Roman" w:cs="Times New Roman"/>
          <w:sz w:val="28"/>
          <w:szCs w:val="28"/>
          <w:lang w:eastAsia="ru-RU"/>
        </w:rPr>
        <w:t xml:space="preserve">возможности </w:t>
      </w:r>
      <w:r w:rsidRPr="00F0097B">
        <w:rPr>
          <w:rFonts w:ascii="Times New Roman" w:eastAsia="Calibri" w:hAnsi="Times New Roman" w:cs="Times New Roman"/>
          <w:sz w:val="28"/>
          <w:szCs w:val="28"/>
          <w:lang w:eastAsia="ru-RU"/>
        </w:rPr>
        <w:t xml:space="preserve">корректировки прогноза текущего </w:t>
      </w:r>
      <w:r w:rsidRPr="002A224B">
        <w:rPr>
          <w:rFonts w:ascii="Times New Roman" w:eastAsia="Calibri" w:hAnsi="Times New Roman" w:cs="Times New Roman"/>
          <w:sz w:val="28"/>
          <w:szCs w:val="28"/>
          <w:lang w:eastAsia="ru-RU"/>
        </w:rPr>
        <w:t xml:space="preserve">финансового года с учетом факта поступлений. </w:t>
      </w:r>
    </w:p>
    <w:p w:rsidR="0035242E" w:rsidRPr="005D3CE9" w:rsidRDefault="008B10A7" w:rsidP="0035242E">
      <w:pPr>
        <w:tabs>
          <w:tab w:val="left" w:pos="1276"/>
        </w:tabs>
        <w:autoSpaceDE w:val="0"/>
        <w:autoSpaceDN w:val="0"/>
        <w:adjustRightInd w:val="0"/>
        <w:spacing w:after="0" w:line="240" w:lineRule="auto"/>
        <w:ind w:right="-1" w:firstLine="709"/>
        <w:jc w:val="both"/>
        <w:rPr>
          <w:rFonts w:ascii="Times New Roman" w:eastAsia="Calibri" w:hAnsi="Times New Roman" w:cs="Times New Roman"/>
          <w:color w:val="FF0000"/>
          <w:sz w:val="28"/>
          <w:szCs w:val="28"/>
          <w:lang w:eastAsia="ru-RU"/>
        </w:rPr>
      </w:pPr>
      <w:r>
        <w:rPr>
          <w:rFonts w:ascii="Times New Roman" w:eastAsia="Calibri" w:hAnsi="Times New Roman" w:cs="Times New Roman"/>
          <w:sz w:val="28"/>
          <w:szCs w:val="28"/>
          <w:lang w:eastAsia="ru-RU"/>
        </w:rPr>
        <w:t>12</w:t>
      </w:r>
      <w:r w:rsidR="0035242E" w:rsidRPr="002A224B">
        <w:rPr>
          <w:rFonts w:ascii="Times New Roman" w:eastAsia="Calibri" w:hAnsi="Times New Roman" w:cs="Times New Roman"/>
          <w:sz w:val="28"/>
          <w:szCs w:val="28"/>
          <w:lang w:eastAsia="ru-RU"/>
        </w:rPr>
        <w:t xml:space="preserve">. </w:t>
      </w:r>
      <w:r w:rsidR="0035242E" w:rsidRPr="005D3CE9">
        <w:rPr>
          <w:rFonts w:ascii="Times New Roman" w:eastAsia="Calibri" w:hAnsi="Times New Roman" w:cs="Times New Roman"/>
          <w:sz w:val="28"/>
          <w:szCs w:val="28"/>
          <w:lang w:eastAsia="ru-RU"/>
        </w:rPr>
        <w:t xml:space="preserve">Норматив отчислений от акцизов на ГСМ в течение последних 6 лет неуклонно снижается </w:t>
      </w:r>
      <w:r w:rsidR="00E061A3" w:rsidRPr="005D3CE9">
        <w:rPr>
          <w:rFonts w:ascii="Times New Roman" w:eastAsia="Calibri" w:hAnsi="Times New Roman" w:cs="Times New Roman"/>
          <w:sz w:val="28"/>
          <w:szCs w:val="28"/>
          <w:lang w:eastAsia="ru-RU"/>
        </w:rPr>
        <w:t>в связи с уменьшением</w:t>
      </w:r>
      <w:r w:rsidR="0035242E" w:rsidRPr="005D3CE9">
        <w:rPr>
          <w:rFonts w:ascii="Times New Roman" w:eastAsia="Calibri" w:hAnsi="Times New Roman" w:cs="Times New Roman"/>
          <w:sz w:val="28"/>
          <w:szCs w:val="28"/>
          <w:lang w:eastAsia="ru-RU"/>
        </w:rPr>
        <w:t xml:space="preserve"> доли дорог города Краснодар</w:t>
      </w:r>
      <w:r w:rsidR="00E061A3" w:rsidRPr="005D3CE9">
        <w:rPr>
          <w:rFonts w:ascii="Times New Roman" w:eastAsia="Calibri" w:hAnsi="Times New Roman" w:cs="Times New Roman"/>
          <w:sz w:val="28"/>
          <w:szCs w:val="28"/>
          <w:lang w:eastAsia="ru-RU"/>
        </w:rPr>
        <w:t>а в общей протяженности дорог местного значения в МО края</w:t>
      </w:r>
      <w:r w:rsidR="005D3CE9" w:rsidRPr="005D3CE9">
        <w:rPr>
          <w:rFonts w:ascii="Times New Roman" w:eastAsia="Calibri" w:hAnsi="Times New Roman" w:cs="Times New Roman"/>
          <w:sz w:val="28"/>
          <w:szCs w:val="28"/>
          <w:lang w:eastAsia="ru-RU"/>
        </w:rPr>
        <w:t>, что</w:t>
      </w:r>
      <w:r w:rsidR="0035242E" w:rsidRPr="005D3CE9">
        <w:rPr>
          <w:rFonts w:ascii="Times New Roman" w:eastAsia="Calibri" w:hAnsi="Times New Roman" w:cs="Times New Roman"/>
          <w:sz w:val="28"/>
          <w:szCs w:val="28"/>
          <w:lang w:eastAsia="ru-RU"/>
        </w:rPr>
        <w:t xml:space="preserve"> отрицательно влияет на доходы Дорожного фонда. </w:t>
      </w:r>
    </w:p>
    <w:p w:rsidR="0035242E" w:rsidRPr="00B40BCA" w:rsidRDefault="008B10A7" w:rsidP="0035242E">
      <w:pPr>
        <w:tabs>
          <w:tab w:val="left" w:pos="0"/>
          <w:tab w:val="left" w:pos="1276"/>
        </w:tabs>
        <w:autoSpaceDE w:val="0"/>
        <w:autoSpaceDN w:val="0"/>
        <w:adjustRightInd w:val="0"/>
        <w:spacing w:after="0" w:line="240" w:lineRule="auto"/>
        <w:ind w:right="-1" w:firstLine="709"/>
        <w:jc w:val="both"/>
        <w:rPr>
          <w:rFonts w:ascii="Times New Roman" w:eastAsia="Calibri" w:hAnsi="Times New Roman" w:cs="Times New Roman"/>
          <w:color w:val="7030A0"/>
          <w:sz w:val="28"/>
          <w:szCs w:val="28"/>
        </w:rPr>
      </w:pPr>
      <w:r>
        <w:rPr>
          <w:rFonts w:ascii="Times New Roman" w:eastAsia="Calibri" w:hAnsi="Times New Roman" w:cs="Times New Roman"/>
          <w:sz w:val="28"/>
          <w:szCs w:val="28"/>
          <w:lang w:eastAsia="ru-RU"/>
        </w:rPr>
        <w:lastRenderedPageBreak/>
        <w:t>13</w:t>
      </w:r>
      <w:r w:rsidR="0035242E" w:rsidRPr="00B40BCA">
        <w:rPr>
          <w:rFonts w:ascii="Times New Roman" w:eastAsia="Calibri" w:hAnsi="Times New Roman" w:cs="Times New Roman"/>
          <w:sz w:val="28"/>
          <w:szCs w:val="28"/>
          <w:lang w:eastAsia="ru-RU"/>
        </w:rPr>
        <w:t>. Поступления по доходам от использования муниципального имущества снизились на 1,4%</w:t>
      </w:r>
      <w:r w:rsidR="0035242E" w:rsidRPr="00B40BCA">
        <w:rPr>
          <w:rFonts w:ascii="Times New Roman" w:eastAsia="Times New Roman" w:hAnsi="Times New Roman" w:cs="Times New Roman"/>
          <w:sz w:val="28"/>
          <w:szCs w:val="28"/>
          <w:lang w:eastAsia="ru-RU"/>
        </w:rPr>
        <w:t xml:space="preserve"> (- 25 059,1 тыс. рублей) к уровню 2021 года </w:t>
      </w:r>
      <w:r w:rsidR="0035242E" w:rsidRPr="00B40BCA">
        <w:rPr>
          <w:rFonts w:ascii="Times New Roman" w:eastAsia="Times New Roman" w:hAnsi="Times New Roman" w:cs="Times New Roman"/>
          <w:sz w:val="24"/>
          <w:szCs w:val="28"/>
          <w:lang w:eastAsia="ru-RU"/>
        </w:rPr>
        <w:t xml:space="preserve">(в связи с </w:t>
      </w:r>
      <w:r w:rsidR="0035242E" w:rsidRPr="00B40BCA">
        <w:rPr>
          <w:rFonts w:ascii="Times New Roman" w:eastAsia="Calibri" w:hAnsi="Times New Roman" w:cs="Times New Roman"/>
          <w:sz w:val="24"/>
          <w:szCs w:val="28"/>
        </w:rPr>
        <w:t>взысканием в 2021 году крупной суммы задолженности по арендной плате за имущество</w:t>
      </w:r>
      <w:r w:rsidR="0035242E" w:rsidRPr="00B40BCA">
        <w:rPr>
          <w:rFonts w:ascii="Times New Roman" w:eastAsia="Calibri" w:hAnsi="Times New Roman" w:cs="Times New Roman"/>
          <w:sz w:val="28"/>
          <w:szCs w:val="28"/>
        </w:rPr>
        <w:t>), но превысили доходы 2020 года на 5,3%</w:t>
      </w:r>
      <w:r w:rsidR="0035242E" w:rsidRPr="00B40BCA">
        <w:rPr>
          <w:rFonts w:ascii="Times New Roman" w:eastAsia="Times New Roman" w:hAnsi="Times New Roman" w:cs="Times New Roman"/>
          <w:sz w:val="28"/>
          <w:szCs w:val="28"/>
          <w:lang w:eastAsia="ru-RU"/>
        </w:rPr>
        <w:t xml:space="preserve"> (+89 218,2 тыс. рублей). </w:t>
      </w:r>
      <w:r w:rsidR="0035242E" w:rsidRPr="00B40BCA">
        <w:rPr>
          <w:rFonts w:ascii="Times New Roman" w:eastAsia="Calibri" w:hAnsi="Times New Roman" w:cs="Times New Roman"/>
          <w:sz w:val="28"/>
          <w:szCs w:val="28"/>
        </w:rPr>
        <w:t>Доходность имущества, служащего основой неналоговых доходов, в отчетном периоде в целом демонстриру</w:t>
      </w:r>
      <w:r w:rsidR="0035242E">
        <w:rPr>
          <w:rFonts w:ascii="Times New Roman" w:eastAsia="Calibri" w:hAnsi="Times New Roman" w:cs="Times New Roman"/>
          <w:sz w:val="28"/>
          <w:szCs w:val="28"/>
        </w:rPr>
        <w:t>е</w:t>
      </w:r>
      <w:r w:rsidR="0035242E" w:rsidRPr="00B40BCA">
        <w:rPr>
          <w:rFonts w:ascii="Times New Roman" w:eastAsia="Calibri" w:hAnsi="Times New Roman" w:cs="Times New Roman"/>
          <w:sz w:val="28"/>
          <w:szCs w:val="28"/>
        </w:rPr>
        <w:t>т положительную динамику.</w:t>
      </w:r>
    </w:p>
    <w:p w:rsidR="0035242E" w:rsidRPr="00CD5F02" w:rsidRDefault="0035242E" w:rsidP="0035242E">
      <w:pPr>
        <w:tabs>
          <w:tab w:val="left" w:pos="567"/>
        </w:tabs>
        <w:spacing w:after="0" w:line="240" w:lineRule="auto"/>
        <w:ind w:firstLine="709"/>
        <w:jc w:val="both"/>
        <w:rPr>
          <w:rFonts w:ascii="Times New Roman" w:eastAsia="Times New Roman" w:hAnsi="Times New Roman" w:cs="Times New Roman"/>
          <w:color w:val="FF0000"/>
          <w:sz w:val="28"/>
          <w:szCs w:val="28"/>
          <w:lang w:eastAsia="ru-RU"/>
        </w:rPr>
      </w:pPr>
      <w:r w:rsidRPr="00CD5F02">
        <w:rPr>
          <w:rFonts w:ascii="Times New Roman" w:eastAsia="Calibri" w:hAnsi="Times New Roman" w:cs="Times New Roman"/>
          <w:sz w:val="28"/>
          <w:szCs w:val="28"/>
          <w:lang w:eastAsia="ru-RU"/>
        </w:rPr>
        <w:t>П</w:t>
      </w:r>
      <w:r w:rsidRPr="00CD5F02">
        <w:rPr>
          <w:rFonts w:ascii="Times New Roman" w:eastAsia="Calibri" w:hAnsi="Times New Roman" w:cs="Times New Roman"/>
          <w:sz w:val="28"/>
          <w:szCs w:val="28"/>
        </w:rPr>
        <w:t xml:space="preserve">о </w:t>
      </w:r>
      <w:r w:rsidRPr="00CD5F02">
        <w:rPr>
          <w:rFonts w:ascii="Times New Roman" w:eastAsia="Calibri" w:hAnsi="Times New Roman" w:cs="Times New Roman"/>
          <w:sz w:val="28"/>
          <w:szCs w:val="28"/>
          <w:lang w:eastAsia="ru-RU"/>
        </w:rPr>
        <w:t>сравнению</w:t>
      </w:r>
      <w:r w:rsidRPr="00CD5F02">
        <w:rPr>
          <w:rFonts w:ascii="Times New Roman" w:eastAsia="Calibri" w:hAnsi="Times New Roman" w:cs="Times New Roman"/>
          <w:sz w:val="28"/>
          <w:szCs w:val="28"/>
        </w:rPr>
        <w:t xml:space="preserve"> с 2021 годом в сфере аренды земли</w:t>
      </w:r>
      <w:r w:rsidRPr="00CD5F02">
        <w:rPr>
          <w:rStyle w:val="a7"/>
          <w:rFonts w:ascii="Times New Roman" w:eastAsia="Calibri" w:hAnsi="Times New Roman" w:cs="Times New Roman"/>
          <w:sz w:val="28"/>
          <w:szCs w:val="28"/>
        </w:rPr>
        <w:footnoteReference w:id="2"/>
      </w:r>
      <w:r w:rsidRPr="00CD5F02">
        <w:rPr>
          <w:rFonts w:ascii="Times New Roman" w:eastAsia="Calibri" w:hAnsi="Times New Roman" w:cs="Times New Roman"/>
          <w:sz w:val="28"/>
          <w:szCs w:val="28"/>
        </w:rPr>
        <w:t xml:space="preserve"> сохраняется отрицательная</w:t>
      </w:r>
      <w:r w:rsidR="0021625D">
        <w:rPr>
          <w:rFonts w:ascii="Times New Roman" w:eastAsia="Calibri" w:hAnsi="Times New Roman" w:cs="Times New Roman"/>
          <w:sz w:val="28"/>
          <w:szCs w:val="28"/>
        </w:rPr>
        <w:t xml:space="preserve"> динамика договорных процессов,</w:t>
      </w:r>
      <w:r w:rsidRPr="00CD5F02">
        <w:rPr>
          <w:rFonts w:ascii="Times New Roman" w:eastAsia="Calibri" w:hAnsi="Times New Roman" w:cs="Times New Roman"/>
          <w:sz w:val="28"/>
          <w:szCs w:val="28"/>
        </w:rPr>
        <w:t xml:space="preserve"> количество договоров сократилось на 624 единицу, площадь - на 352,7 га</w:t>
      </w:r>
      <w:r w:rsidR="00325517">
        <w:rPr>
          <w:rFonts w:ascii="Times New Roman" w:eastAsia="Calibri" w:hAnsi="Times New Roman" w:cs="Times New Roman"/>
          <w:sz w:val="28"/>
          <w:szCs w:val="28"/>
        </w:rPr>
        <w:t>, в том числе в части</w:t>
      </w:r>
      <w:r w:rsidRPr="00CD5F02">
        <w:rPr>
          <w:rFonts w:ascii="Times New Roman" w:eastAsia="Calibri" w:hAnsi="Times New Roman" w:cs="Times New Roman"/>
          <w:sz w:val="28"/>
          <w:szCs w:val="28"/>
        </w:rPr>
        <w:t xml:space="preserve"> муниципальных земель </w:t>
      </w:r>
      <w:r w:rsidR="00431D33">
        <w:rPr>
          <w:rFonts w:ascii="Times New Roman" w:eastAsia="Calibri" w:hAnsi="Times New Roman" w:cs="Times New Roman"/>
          <w:sz w:val="28"/>
          <w:szCs w:val="28"/>
        </w:rPr>
        <w:t>-</w:t>
      </w:r>
      <w:r w:rsidR="00325517">
        <w:rPr>
          <w:rFonts w:ascii="Times New Roman" w:eastAsia="Calibri" w:hAnsi="Times New Roman" w:cs="Times New Roman"/>
          <w:sz w:val="28"/>
          <w:szCs w:val="28"/>
        </w:rPr>
        <w:t xml:space="preserve"> на 268,9 га</w:t>
      </w:r>
      <w:r w:rsidRPr="00CD5F02">
        <w:rPr>
          <w:rFonts w:ascii="Times New Roman" w:eastAsia="Times New Roman" w:hAnsi="Times New Roman" w:cs="Times New Roman"/>
          <w:sz w:val="28"/>
          <w:szCs w:val="28"/>
          <w:lang w:eastAsia="ru-RU"/>
        </w:rPr>
        <w:t xml:space="preserve">. </w:t>
      </w:r>
    </w:p>
    <w:p w:rsidR="0035242E" w:rsidRPr="00CD5F02" w:rsidRDefault="008B10A7" w:rsidP="004D3A53">
      <w:pPr>
        <w:tabs>
          <w:tab w:val="left" w:pos="1134"/>
          <w:tab w:val="left" w:pos="1276"/>
        </w:tabs>
        <w:autoSpaceDE w:val="0"/>
        <w:autoSpaceDN w:val="0"/>
        <w:adjustRightInd w:val="0"/>
        <w:spacing w:after="0" w:line="240" w:lineRule="auto"/>
        <w:ind w:right="-1" w:firstLine="709"/>
        <w:contextualSpacing/>
        <w:jc w:val="both"/>
        <w:rPr>
          <w:rFonts w:ascii="Times New Roman" w:hAnsi="Times New Roman"/>
          <w:sz w:val="28"/>
          <w:szCs w:val="28"/>
        </w:rPr>
      </w:pPr>
      <w:r>
        <w:rPr>
          <w:rFonts w:ascii="Times New Roman" w:hAnsi="Times New Roman"/>
          <w:sz w:val="28"/>
          <w:szCs w:val="28"/>
        </w:rPr>
        <w:t>14</w:t>
      </w:r>
      <w:r w:rsidR="0035242E" w:rsidRPr="00CD5F02">
        <w:rPr>
          <w:rFonts w:ascii="Times New Roman" w:hAnsi="Times New Roman"/>
          <w:sz w:val="28"/>
          <w:szCs w:val="28"/>
        </w:rPr>
        <w:t>. В рамках исполнения Программы приватизации на 2022 год:</w:t>
      </w:r>
    </w:p>
    <w:p w:rsidR="0035242E" w:rsidRPr="00CD5F02" w:rsidRDefault="0035242E" w:rsidP="0035242E">
      <w:pPr>
        <w:pStyle w:val="ConsPlusNormal"/>
        <w:ind w:right="-1" w:firstLine="708"/>
        <w:jc w:val="both"/>
        <w:rPr>
          <w:rFonts w:eastAsiaTheme="minorEastAsia"/>
          <w:lang w:eastAsia="ru-RU"/>
        </w:rPr>
      </w:pPr>
      <w:r w:rsidRPr="00CD5F02">
        <w:t>- реализовано 4 объекта (включая приватизацию 1 земельного участка под объектом)</w:t>
      </w:r>
      <w:r w:rsidRPr="00CD5F02">
        <w:rPr>
          <w:rFonts w:eastAsia="Times New Roman"/>
        </w:rPr>
        <w:t xml:space="preserve"> из 14, </w:t>
      </w:r>
      <w:r w:rsidR="00A1359C">
        <w:rPr>
          <w:rFonts w:eastAsia="Times New Roman"/>
        </w:rPr>
        <w:t>включенных в Программу</w:t>
      </w:r>
      <w:r w:rsidRPr="00CD5F02">
        <w:rPr>
          <w:rFonts w:eastAsia="Times New Roman"/>
        </w:rPr>
        <w:t xml:space="preserve"> в течение года,</w:t>
      </w:r>
      <w:r w:rsidR="00A1359C">
        <w:t xml:space="preserve"> на сумму</w:t>
      </w:r>
      <w:r w:rsidR="0021625D">
        <w:t xml:space="preserve"> </w:t>
      </w:r>
      <w:r w:rsidRPr="00CD5F02">
        <w:rPr>
          <w:rFonts w:eastAsia="Arial Unicode MS"/>
        </w:rPr>
        <w:t>30 628,0 тыс. рублей, п</w:t>
      </w:r>
      <w:r w:rsidRPr="00CD5F02">
        <w:rPr>
          <w:rFonts w:eastAsiaTheme="minorEastAsia"/>
          <w:lang w:eastAsia="ru-RU"/>
        </w:rPr>
        <w:t>роведена ее корректировка под факт;</w:t>
      </w:r>
    </w:p>
    <w:p w:rsidR="0035242E" w:rsidRPr="00CD5F02" w:rsidRDefault="0035242E" w:rsidP="0035242E">
      <w:pPr>
        <w:pStyle w:val="ConsPlusNormal"/>
        <w:ind w:right="-1" w:firstLine="708"/>
        <w:jc w:val="both"/>
        <w:rPr>
          <w:rFonts w:eastAsiaTheme="minorEastAsia"/>
          <w:lang w:eastAsia="ru-RU"/>
        </w:rPr>
      </w:pPr>
      <w:r w:rsidRPr="00CD5F02">
        <w:rPr>
          <w:rFonts w:eastAsiaTheme="minorEastAsia"/>
          <w:lang w:eastAsia="ru-RU"/>
        </w:rPr>
        <w:t xml:space="preserve">- выручка </w:t>
      </w:r>
      <w:r w:rsidRPr="00CD5F02">
        <w:rPr>
          <w:rFonts w:eastAsia="Times New Roman"/>
        </w:rPr>
        <w:t xml:space="preserve">в 1,6 раза </w:t>
      </w:r>
      <w:r w:rsidRPr="00CD5F02">
        <w:rPr>
          <w:rFonts w:eastAsia="Arial Unicode MS"/>
        </w:rPr>
        <w:t xml:space="preserve">(+10 504,5 тыс. рублей) </w:t>
      </w:r>
      <w:r w:rsidRPr="00CD5F02">
        <w:rPr>
          <w:rFonts w:eastAsia="Times New Roman"/>
        </w:rPr>
        <w:t>превысила</w:t>
      </w:r>
      <w:r w:rsidR="00A1359C">
        <w:rPr>
          <w:rFonts w:eastAsia="Arial Unicode MS"/>
        </w:rPr>
        <w:t xml:space="preserve"> </w:t>
      </w:r>
      <w:r w:rsidRPr="00CD5F02">
        <w:rPr>
          <w:rFonts w:eastAsia="Times New Roman"/>
        </w:rPr>
        <w:t>суммарную кадастровую стоимость</w:t>
      </w:r>
      <w:r w:rsidR="00A1359C">
        <w:rPr>
          <w:rFonts w:eastAsia="Times New Roman"/>
        </w:rPr>
        <w:t xml:space="preserve"> реализованных объектов</w:t>
      </w:r>
      <w:r w:rsidRPr="00CD5F02">
        <w:rPr>
          <w:rFonts w:eastAsia="Times New Roman"/>
        </w:rPr>
        <w:t>.</w:t>
      </w:r>
    </w:p>
    <w:p w:rsidR="0035242E" w:rsidRPr="00CD5F02" w:rsidRDefault="0035242E" w:rsidP="0035242E">
      <w:pPr>
        <w:autoSpaceDE w:val="0"/>
        <w:autoSpaceDN w:val="0"/>
        <w:adjustRightInd w:val="0"/>
        <w:spacing w:after="0" w:line="240" w:lineRule="auto"/>
        <w:ind w:firstLine="709"/>
        <w:jc w:val="both"/>
        <w:rPr>
          <w:rFonts w:ascii="Times New Roman" w:hAnsi="Times New Roman"/>
          <w:sz w:val="28"/>
          <w:szCs w:val="28"/>
        </w:rPr>
      </w:pPr>
      <w:r w:rsidRPr="00CD5F02">
        <w:rPr>
          <w:rFonts w:ascii="Times New Roman" w:hAnsi="Times New Roman" w:cs="Times New Roman"/>
          <w:sz w:val="28"/>
          <w:szCs w:val="24"/>
        </w:rPr>
        <w:t xml:space="preserve">Полученная выручка является максимальной за последние 3 года. </w:t>
      </w:r>
    </w:p>
    <w:p w:rsidR="0035242E" w:rsidRPr="00CD5F02" w:rsidRDefault="0035242E" w:rsidP="0035242E">
      <w:pPr>
        <w:spacing w:after="0" w:line="240" w:lineRule="auto"/>
        <w:ind w:firstLine="709"/>
        <w:jc w:val="both"/>
        <w:rPr>
          <w:rFonts w:ascii="Times New Roman" w:eastAsia="Times New Roman" w:hAnsi="Times New Roman" w:cs="Times New Roman"/>
          <w:sz w:val="28"/>
          <w:szCs w:val="28"/>
        </w:rPr>
      </w:pPr>
      <w:r w:rsidRPr="00CD5F02">
        <w:rPr>
          <w:rFonts w:ascii="Times New Roman" w:eastAsia="Times New Roman" w:hAnsi="Times New Roman" w:cs="Times New Roman"/>
          <w:sz w:val="28"/>
          <w:szCs w:val="28"/>
          <w:lang w:eastAsia="ru-RU"/>
        </w:rPr>
        <w:t>Роль приватизации как инструмента повышения эффективности управления имуществом и снижения неэффективных расходов на содержание, как и ранее, незначительна в условиях наличия непрофильных активов Казны.</w:t>
      </w:r>
    </w:p>
    <w:p w:rsidR="0035242E" w:rsidRPr="00CD5F02" w:rsidRDefault="008B10A7" w:rsidP="0035242E">
      <w:pPr>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15</w:t>
      </w:r>
      <w:r w:rsidR="0035242E" w:rsidRPr="00CD5F02">
        <w:rPr>
          <w:rFonts w:ascii="Times New Roman" w:eastAsia="Calibri" w:hAnsi="Times New Roman" w:cs="Times New Roman"/>
          <w:sz w:val="28"/>
          <w:szCs w:val="28"/>
        </w:rPr>
        <w:t>.</w:t>
      </w:r>
      <w:r w:rsidR="000313BF">
        <w:rPr>
          <w:rFonts w:ascii="Times New Roman" w:eastAsia="Calibri" w:hAnsi="Times New Roman" w:cs="Times New Roman"/>
          <w:sz w:val="28"/>
          <w:szCs w:val="28"/>
        </w:rPr>
        <w:t xml:space="preserve"> </w:t>
      </w:r>
      <w:r w:rsidR="0035242E" w:rsidRPr="00CD5F02">
        <w:rPr>
          <w:rFonts w:ascii="Times New Roman" w:eastAsia="Calibri" w:hAnsi="Times New Roman" w:cs="Times New Roman"/>
          <w:sz w:val="28"/>
          <w:szCs w:val="28"/>
        </w:rPr>
        <w:t xml:space="preserve">Общий размер недоимки по налоговым доходам и задолженности по неналоговым доходам, имеющим наибольшие объемы, в сравнении с 2021 годом </w:t>
      </w:r>
      <w:r w:rsidR="0035242E" w:rsidRPr="00CD5F02">
        <w:rPr>
          <w:rFonts w:ascii="Times New Roman" w:eastAsia="Times New Roman" w:hAnsi="Times New Roman" w:cs="Times New Roman"/>
          <w:sz w:val="28"/>
          <w:szCs w:val="28"/>
          <w:lang w:eastAsia="ru-RU"/>
        </w:rPr>
        <w:t xml:space="preserve">увеличился на 10,3% (+210 032,2 тыс. рублей), в основном за счет роста недоимки по налогам на </w:t>
      </w:r>
      <w:r w:rsidR="0035242E" w:rsidRPr="00CD5F02">
        <w:rPr>
          <w:rFonts w:ascii="Times New Roman" w:eastAsia="Calibri" w:hAnsi="Times New Roman" w:cs="Times New Roman"/>
          <w:sz w:val="28"/>
          <w:szCs w:val="28"/>
          <w:lang w:eastAsia="ru-RU"/>
        </w:rPr>
        <w:t xml:space="preserve">11,2% (+123 924,0 тыс. рублей) </w:t>
      </w:r>
      <w:r w:rsidR="0035242E" w:rsidRPr="00CD5F02">
        <w:rPr>
          <w:rFonts w:ascii="Times New Roman" w:eastAsia="Times New Roman" w:hAnsi="Times New Roman" w:cs="Times New Roman"/>
          <w:sz w:val="28"/>
          <w:szCs w:val="28"/>
          <w:lang w:eastAsia="ru-RU"/>
        </w:rPr>
        <w:t xml:space="preserve">и арендной платы за имущество </w:t>
      </w:r>
      <w:r w:rsidR="0035242E" w:rsidRPr="00CD5F02">
        <w:rPr>
          <w:rFonts w:ascii="Times New Roman" w:eastAsia="Times New Roman" w:hAnsi="Times New Roman" w:cs="Times New Roman"/>
          <w:sz w:val="28"/>
          <w:lang w:eastAsia="ru-RU"/>
        </w:rPr>
        <w:t>в 2,2 раза (+73 309,2 тыс. рублей)</w:t>
      </w:r>
      <w:r w:rsidR="0035242E" w:rsidRPr="00CD5F02">
        <w:rPr>
          <w:rFonts w:ascii="Times New Roman" w:eastAsia="Times New Roman" w:hAnsi="Times New Roman" w:cs="Times New Roman"/>
          <w:sz w:val="28"/>
          <w:szCs w:val="28"/>
          <w:lang w:eastAsia="ru-RU"/>
        </w:rPr>
        <w:t>.</w:t>
      </w:r>
    </w:p>
    <w:p w:rsidR="0035242E" w:rsidRPr="008B10A7" w:rsidRDefault="0035242E" w:rsidP="008B10A7">
      <w:pPr>
        <w:pStyle w:val="a3"/>
        <w:numPr>
          <w:ilvl w:val="0"/>
          <w:numId w:val="48"/>
        </w:numPr>
        <w:tabs>
          <w:tab w:val="left" w:pos="851"/>
        </w:tabs>
        <w:autoSpaceDE w:val="0"/>
        <w:autoSpaceDN w:val="0"/>
        <w:adjustRightInd w:val="0"/>
        <w:spacing w:after="0" w:line="240" w:lineRule="auto"/>
        <w:ind w:left="0" w:right="-1" w:firstLine="709"/>
        <w:jc w:val="both"/>
        <w:rPr>
          <w:rFonts w:ascii="Times New Roman" w:eastAsia="Calibri" w:hAnsi="Times New Roman" w:cs="Times New Roman"/>
          <w:sz w:val="28"/>
          <w:szCs w:val="28"/>
        </w:rPr>
      </w:pPr>
      <w:r w:rsidRPr="008B10A7">
        <w:rPr>
          <w:rFonts w:ascii="Times New Roman" w:eastAsia="Times New Roman" w:hAnsi="Times New Roman" w:cs="Times New Roman"/>
          <w:sz w:val="28"/>
          <w:szCs w:val="28"/>
          <w:lang w:eastAsia="ru-RU"/>
        </w:rPr>
        <w:t xml:space="preserve">Результативность взыскания задолженности ССП увеличилась до 21 893,3 тыс. рублей, что выше уровня 2021 года на 17,7% (+3 289,5 тыс. рублей). </w:t>
      </w:r>
    </w:p>
    <w:p w:rsidR="0035242E" w:rsidRPr="008B10A7" w:rsidRDefault="0035242E" w:rsidP="008B10A7">
      <w:pPr>
        <w:pStyle w:val="a3"/>
        <w:numPr>
          <w:ilvl w:val="0"/>
          <w:numId w:val="48"/>
        </w:numPr>
        <w:tabs>
          <w:tab w:val="left" w:pos="851"/>
        </w:tabs>
        <w:autoSpaceDE w:val="0"/>
        <w:autoSpaceDN w:val="0"/>
        <w:adjustRightInd w:val="0"/>
        <w:spacing w:after="0" w:line="240" w:lineRule="auto"/>
        <w:ind w:left="0" w:right="-1" w:firstLine="709"/>
        <w:jc w:val="both"/>
        <w:rPr>
          <w:rFonts w:ascii="Times New Roman" w:eastAsia="Calibri" w:hAnsi="Times New Roman" w:cs="Times New Roman"/>
          <w:sz w:val="24"/>
          <w:szCs w:val="24"/>
        </w:rPr>
      </w:pPr>
      <w:r w:rsidRPr="008B10A7">
        <w:rPr>
          <w:rFonts w:ascii="Times New Roman" w:eastAsia="Calibri" w:hAnsi="Times New Roman" w:cs="Times New Roman"/>
          <w:sz w:val="28"/>
          <w:szCs w:val="28"/>
        </w:rPr>
        <w:t>Полнота налогообложения имущественных объектов зависит от наличия адресации. В 2022 году Департаментом архитектуры и градостроительства совместно с МКУ «Градинформ»:</w:t>
      </w:r>
    </w:p>
    <w:p w:rsidR="0035242E" w:rsidRPr="00CD5F02" w:rsidRDefault="0035242E" w:rsidP="008B10A7">
      <w:pPr>
        <w:tabs>
          <w:tab w:val="left" w:pos="1134"/>
          <w:tab w:val="left" w:pos="1276"/>
        </w:tabs>
        <w:autoSpaceDE w:val="0"/>
        <w:autoSpaceDN w:val="0"/>
        <w:adjustRightInd w:val="0"/>
        <w:spacing w:after="0" w:line="240" w:lineRule="auto"/>
        <w:ind w:right="-1" w:firstLine="709"/>
        <w:contextualSpacing/>
        <w:jc w:val="both"/>
        <w:rPr>
          <w:rFonts w:ascii="Times New Roman" w:eastAsia="Calibri" w:hAnsi="Times New Roman" w:cs="Times New Roman"/>
          <w:sz w:val="24"/>
          <w:szCs w:val="24"/>
        </w:rPr>
      </w:pPr>
      <w:r w:rsidRPr="00CD5F02">
        <w:rPr>
          <w:rFonts w:ascii="Times New Roman" w:eastAsia="Calibri" w:hAnsi="Times New Roman" w:cs="Times New Roman"/>
          <w:sz w:val="28"/>
          <w:szCs w:val="28"/>
        </w:rPr>
        <w:t>- выявлено и вовлечено в налоговый оборот 65 048 объектов адресации</w:t>
      </w:r>
      <w:r w:rsidR="000313BF">
        <w:rPr>
          <w:rFonts w:ascii="Times New Roman" w:eastAsia="Calibri" w:hAnsi="Times New Roman" w:cs="Times New Roman"/>
          <w:sz w:val="24"/>
          <w:szCs w:val="24"/>
        </w:rPr>
        <w:t>;</w:t>
      </w:r>
    </w:p>
    <w:p w:rsidR="0035242E" w:rsidRPr="00555BB6" w:rsidRDefault="0035242E" w:rsidP="008B10A7">
      <w:pPr>
        <w:tabs>
          <w:tab w:val="left" w:pos="851"/>
        </w:tabs>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CD5F02">
        <w:rPr>
          <w:rFonts w:ascii="Times New Roman" w:eastAsia="Calibri" w:hAnsi="Times New Roman" w:cs="Times New Roman"/>
          <w:sz w:val="28"/>
          <w:szCs w:val="28"/>
        </w:rPr>
        <w:t xml:space="preserve">- из объектов, выпадающих из налогообложения (по данным УФНС КК), присвоены адреса 22 земельным участкам </w:t>
      </w:r>
      <w:r w:rsidRPr="00CD5F02">
        <w:rPr>
          <w:rFonts w:ascii="Times New Roman" w:eastAsia="Calibri" w:hAnsi="Times New Roman" w:cs="Times New Roman"/>
          <w:sz w:val="24"/>
          <w:szCs w:val="28"/>
        </w:rPr>
        <w:t>(21 - в п.Березовом и по ул.Лазурной,2, Карасунский внутригородской округ).</w:t>
      </w:r>
    </w:p>
    <w:p w:rsidR="0035242E" w:rsidRPr="00CD5F02" w:rsidRDefault="008B10A7" w:rsidP="0035242E">
      <w:pPr>
        <w:tabs>
          <w:tab w:val="left" w:pos="1134"/>
          <w:tab w:val="left" w:pos="1276"/>
        </w:tabs>
        <w:autoSpaceDE w:val="0"/>
        <w:autoSpaceDN w:val="0"/>
        <w:adjustRightInd w:val="0"/>
        <w:spacing w:after="0" w:line="240" w:lineRule="auto"/>
        <w:ind w:right="-1" w:firstLine="709"/>
        <w:contextualSpacing/>
        <w:jc w:val="both"/>
        <w:rPr>
          <w:rFonts w:ascii="Times New Roman" w:hAnsi="Times New Roman" w:cs="Times New Roman"/>
          <w:color w:val="7030A0"/>
          <w:sz w:val="28"/>
          <w:szCs w:val="28"/>
        </w:rPr>
      </w:pPr>
      <w:r>
        <w:rPr>
          <w:rFonts w:ascii="Times New Roman" w:eastAsia="Calibri" w:hAnsi="Times New Roman" w:cs="Times New Roman"/>
          <w:sz w:val="28"/>
          <w:szCs w:val="28"/>
        </w:rPr>
        <w:t>18</w:t>
      </w:r>
      <w:r w:rsidR="0035242E" w:rsidRPr="00CD5F02">
        <w:rPr>
          <w:rFonts w:ascii="Times New Roman" w:eastAsia="Calibri" w:hAnsi="Times New Roman" w:cs="Times New Roman"/>
          <w:sz w:val="28"/>
          <w:szCs w:val="28"/>
        </w:rPr>
        <w:t xml:space="preserve">. </w:t>
      </w:r>
      <w:r w:rsidR="0035242E" w:rsidRPr="00CD5F02">
        <w:rPr>
          <w:rFonts w:ascii="Times New Roman" w:hAnsi="Times New Roman" w:cs="Times New Roman"/>
          <w:sz w:val="28"/>
          <w:szCs w:val="28"/>
        </w:rPr>
        <w:t>В 2022 работа в сфере управления муниципальным имуществом активизировалась</w:t>
      </w:r>
      <w:r w:rsidR="0035242E" w:rsidRPr="00CD5F02">
        <w:rPr>
          <w:rFonts w:ascii="Times New Roman" w:hAnsi="Times New Roman" w:cs="Times New Roman"/>
          <w:color w:val="7030A0"/>
          <w:sz w:val="28"/>
          <w:szCs w:val="28"/>
        </w:rPr>
        <w:t xml:space="preserve">. </w:t>
      </w:r>
    </w:p>
    <w:p w:rsidR="0035242E" w:rsidRPr="00CD5F02" w:rsidRDefault="0035242E" w:rsidP="0035242E">
      <w:pPr>
        <w:tabs>
          <w:tab w:val="left" w:pos="1134"/>
          <w:tab w:val="left" w:pos="1276"/>
        </w:tabs>
        <w:autoSpaceDE w:val="0"/>
        <w:autoSpaceDN w:val="0"/>
        <w:adjustRightInd w:val="0"/>
        <w:spacing w:after="0" w:line="240" w:lineRule="auto"/>
        <w:ind w:right="-1" w:firstLine="709"/>
        <w:contextualSpacing/>
        <w:jc w:val="both"/>
        <w:rPr>
          <w:rFonts w:ascii="Times New Roman" w:hAnsi="Times New Roman" w:cs="Times New Roman"/>
          <w:sz w:val="28"/>
          <w:szCs w:val="28"/>
        </w:rPr>
      </w:pPr>
      <w:r w:rsidRPr="00CD5F02">
        <w:rPr>
          <w:rFonts w:ascii="Times New Roman" w:hAnsi="Times New Roman" w:cs="Times New Roman"/>
          <w:sz w:val="28"/>
          <w:szCs w:val="28"/>
        </w:rPr>
        <w:t xml:space="preserve">Утвержден порядок учета муниципального жилищного фонда и </w:t>
      </w:r>
      <w:r w:rsidR="00555BB6">
        <w:rPr>
          <w:rFonts w:ascii="Times New Roman" w:hAnsi="Times New Roman" w:cs="Times New Roman"/>
          <w:sz w:val="28"/>
          <w:szCs w:val="28"/>
        </w:rPr>
        <w:t>начата работа по его наполнению,</w:t>
      </w:r>
      <w:r w:rsidRPr="00CD5F02">
        <w:rPr>
          <w:rFonts w:ascii="Times New Roman" w:hAnsi="Times New Roman" w:cs="Times New Roman"/>
          <w:sz w:val="28"/>
          <w:szCs w:val="28"/>
        </w:rPr>
        <w:t xml:space="preserve"> из с</w:t>
      </w:r>
      <w:r w:rsidR="00555BB6">
        <w:rPr>
          <w:rFonts w:ascii="Times New Roman" w:hAnsi="Times New Roman" w:cs="Times New Roman"/>
          <w:sz w:val="28"/>
          <w:szCs w:val="28"/>
        </w:rPr>
        <w:t>остава муниципального имущества</w:t>
      </w:r>
      <w:r w:rsidRPr="00CD5F02">
        <w:rPr>
          <w:rFonts w:ascii="Times New Roman" w:hAnsi="Times New Roman" w:cs="Times New Roman"/>
          <w:sz w:val="28"/>
          <w:szCs w:val="28"/>
        </w:rPr>
        <w:t xml:space="preserve"> в отчетном периоде исключено 67 подвалов (</w:t>
      </w:r>
      <w:r w:rsidRPr="00CD5F02">
        <w:rPr>
          <w:rFonts w:ascii="Times New Roman" w:hAnsi="Times New Roman" w:cs="Times New Roman"/>
          <w:sz w:val="24"/>
          <w:szCs w:val="28"/>
        </w:rPr>
        <w:t>общей площадью 12 502,6 м</w:t>
      </w:r>
      <w:r w:rsidRPr="00CD5F02">
        <w:rPr>
          <w:rFonts w:ascii="Times New Roman" w:hAnsi="Times New Roman" w:cs="Times New Roman"/>
          <w:sz w:val="28"/>
          <w:szCs w:val="28"/>
          <w:vertAlign w:val="superscript"/>
        </w:rPr>
        <w:t>2</w:t>
      </w:r>
      <w:r w:rsidR="00555BB6">
        <w:rPr>
          <w:rFonts w:ascii="Times New Roman" w:hAnsi="Times New Roman" w:cs="Times New Roman"/>
          <w:sz w:val="28"/>
          <w:szCs w:val="28"/>
        </w:rPr>
        <w:t>)</w:t>
      </w:r>
      <w:r w:rsidRPr="00CD5F02">
        <w:rPr>
          <w:rFonts w:ascii="Times New Roman" w:hAnsi="Times New Roman" w:cs="Times New Roman"/>
          <w:sz w:val="28"/>
          <w:szCs w:val="28"/>
        </w:rPr>
        <w:t>.</w:t>
      </w:r>
    </w:p>
    <w:p w:rsidR="0035242E" w:rsidRPr="00CD5F02" w:rsidRDefault="0035242E" w:rsidP="0035242E">
      <w:pPr>
        <w:spacing w:after="0" w:line="240" w:lineRule="auto"/>
        <w:ind w:right="-1" w:firstLine="709"/>
        <w:jc w:val="both"/>
        <w:rPr>
          <w:rFonts w:ascii="Times New Roman" w:eastAsia="Calibri" w:hAnsi="Times New Roman" w:cs="Times New Roman"/>
          <w:sz w:val="28"/>
          <w:szCs w:val="28"/>
          <w:lang w:eastAsia="ru-RU"/>
        </w:rPr>
      </w:pPr>
      <w:r w:rsidRPr="00CD5F02">
        <w:rPr>
          <w:rFonts w:ascii="Times New Roman" w:eastAsia="Times New Roman" w:hAnsi="Times New Roman" w:cs="Times New Roman"/>
          <w:sz w:val="28"/>
          <w:szCs w:val="28"/>
        </w:rPr>
        <w:t>Уровень вовлечения в оборот муниципального имущества</w:t>
      </w:r>
      <w:r w:rsidRPr="00CD5F02">
        <w:rPr>
          <w:rStyle w:val="a7"/>
          <w:rFonts w:ascii="Times New Roman" w:eastAsia="Times New Roman" w:hAnsi="Times New Roman" w:cs="Times New Roman"/>
          <w:sz w:val="28"/>
          <w:szCs w:val="28"/>
        </w:rPr>
        <w:footnoteReference w:id="3"/>
      </w:r>
      <w:r w:rsidRPr="00CD5F02">
        <w:rPr>
          <w:rFonts w:ascii="Times New Roman" w:eastAsia="Times New Roman" w:hAnsi="Times New Roman" w:cs="Times New Roman"/>
          <w:sz w:val="28"/>
          <w:szCs w:val="28"/>
        </w:rPr>
        <w:t xml:space="preserve"> по итогам работы за 2022 по отношению к предыдущему периоду незначительно вырос, </w:t>
      </w:r>
      <w:r w:rsidRPr="00CD5F02">
        <w:rPr>
          <w:rFonts w:ascii="Times New Roman" w:eastAsia="Times New Roman" w:hAnsi="Times New Roman" w:cs="Times New Roman"/>
          <w:sz w:val="28"/>
          <w:szCs w:val="28"/>
        </w:rPr>
        <w:lastRenderedPageBreak/>
        <w:t>о</w:t>
      </w:r>
      <w:r w:rsidRPr="00CD5F02">
        <w:rPr>
          <w:rFonts w:ascii="Times New Roman" w:eastAsia="Calibri" w:hAnsi="Times New Roman" w:cs="Times New Roman"/>
          <w:sz w:val="28"/>
          <w:szCs w:val="28"/>
          <w:lang w:eastAsia="ru-RU"/>
        </w:rPr>
        <w:t xml:space="preserve">днако доходный потенциал муниципального имущества в полном объеме не задействован. </w:t>
      </w:r>
    </w:p>
    <w:p w:rsidR="0035242E" w:rsidRPr="00CD5F02" w:rsidRDefault="0035242E" w:rsidP="0035242E">
      <w:pPr>
        <w:spacing w:after="0" w:line="240" w:lineRule="auto"/>
        <w:ind w:right="-1" w:firstLine="709"/>
        <w:jc w:val="both"/>
        <w:rPr>
          <w:rFonts w:ascii="Times New Roman" w:hAnsi="Times New Roman" w:cs="Times New Roman"/>
          <w:sz w:val="28"/>
        </w:rPr>
      </w:pPr>
      <w:r w:rsidRPr="00CD5F02">
        <w:rPr>
          <w:rFonts w:ascii="Times New Roman" w:eastAsia="Calibri" w:hAnsi="Times New Roman" w:cs="Times New Roman"/>
          <w:sz w:val="28"/>
          <w:szCs w:val="28"/>
          <w:lang w:eastAsia="ru-RU"/>
        </w:rPr>
        <w:t xml:space="preserve">На 01.01.2023 </w:t>
      </w:r>
      <w:r w:rsidRPr="00CD5F02">
        <w:rPr>
          <w:rFonts w:ascii="Times New Roman" w:hAnsi="Times New Roman" w:cs="Times New Roman"/>
          <w:sz w:val="28"/>
        </w:rPr>
        <w:t xml:space="preserve">в Казне без использования числится </w:t>
      </w:r>
      <w:r w:rsidRPr="00CD5F02">
        <w:rPr>
          <w:rFonts w:ascii="Times New Roman" w:hAnsi="Times New Roman" w:cs="Times New Roman"/>
          <w:sz w:val="28"/>
          <w:szCs w:val="28"/>
        </w:rPr>
        <w:t xml:space="preserve">925 </w:t>
      </w:r>
      <w:r w:rsidRPr="00CD5F02">
        <w:rPr>
          <w:rFonts w:ascii="Times New Roman" w:hAnsi="Times New Roman" w:cs="Times New Roman"/>
          <w:sz w:val="28"/>
        </w:rPr>
        <w:t>объектов</w:t>
      </w:r>
      <w:r w:rsidRPr="00555BB6">
        <w:rPr>
          <w:rFonts w:ascii="Times New Roman" w:hAnsi="Times New Roman" w:cs="Times New Roman"/>
          <w:vertAlign w:val="superscript"/>
        </w:rPr>
        <w:footnoteReference w:id="4"/>
      </w:r>
      <w:r w:rsidRPr="00CD5F02">
        <w:rPr>
          <w:rFonts w:ascii="Times New Roman" w:hAnsi="Times New Roman" w:cs="Times New Roman"/>
          <w:b/>
          <w:i/>
          <w:sz w:val="28"/>
        </w:rPr>
        <w:t xml:space="preserve">, </w:t>
      </w:r>
      <w:r w:rsidRPr="00CD5F02">
        <w:rPr>
          <w:rFonts w:ascii="Times New Roman" w:hAnsi="Times New Roman" w:cs="Times New Roman"/>
          <w:sz w:val="28"/>
        </w:rPr>
        <w:t>включая непрофильные,</w:t>
      </w:r>
      <w:r w:rsidRPr="00CD5F02">
        <w:rPr>
          <w:rFonts w:ascii="Times New Roman" w:hAnsi="Times New Roman" w:cs="Times New Roman"/>
          <w:sz w:val="28"/>
          <w:szCs w:val="28"/>
        </w:rPr>
        <w:t xml:space="preserve"> </w:t>
      </w:r>
      <w:r w:rsidRPr="00CD5F02">
        <w:rPr>
          <w:rFonts w:ascii="Times New Roman" w:hAnsi="Times New Roman" w:cs="Times New Roman"/>
          <w:sz w:val="28"/>
        </w:rPr>
        <w:t xml:space="preserve"> в том числе:</w:t>
      </w:r>
    </w:p>
    <w:p w:rsidR="0035242E" w:rsidRPr="00CD5F02" w:rsidRDefault="0035242E" w:rsidP="0035242E">
      <w:pPr>
        <w:spacing w:after="0" w:line="240" w:lineRule="auto"/>
        <w:ind w:firstLine="709"/>
        <w:jc w:val="both"/>
        <w:rPr>
          <w:rFonts w:ascii="Times New Roman" w:hAnsi="Times New Roman" w:cs="Times New Roman"/>
          <w:sz w:val="28"/>
          <w:szCs w:val="28"/>
        </w:rPr>
      </w:pPr>
      <w:r w:rsidRPr="00CD5F02">
        <w:rPr>
          <w:rFonts w:ascii="Times New Roman" w:hAnsi="Times New Roman" w:cs="Times New Roman"/>
          <w:sz w:val="28"/>
          <w:szCs w:val="28"/>
        </w:rPr>
        <w:t xml:space="preserve">- </w:t>
      </w:r>
      <w:r w:rsidRPr="00CD5F02">
        <w:rPr>
          <w:rFonts w:ascii="Times New Roman" w:hAnsi="Times New Roman" w:cs="Times New Roman"/>
          <w:sz w:val="24"/>
        </w:rPr>
        <w:t>70</w:t>
      </w:r>
      <w:r w:rsidRPr="00CD5F02">
        <w:rPr>
          <w:rFonts w:ascii="Times New Roman" w:hAnsi="Times New Roman" w:cs="Times New Roman"/>
          <w:sz w:val="28"/>
        </w:rPr>
        <w:t xml:space="preserve"> </w:t>
      </w:r>
      <w:r w:rsidRPr="00CD5F02">
        <w:rPr>
          <w:rFonts w:ascii="Times New Roman" w:hAnsi="Times New Roman" w:cs="Times New Roman"/>
          <w:sz w:val="24"/>
        </w:rPr>
        <w:t xml:space="preserve">объектов инженерной инфраструктуры (общей площадью 565 008,4 </w:t>
      </w:r>
      <w:r w:rsidRPr="00CD5F02">
        <w:rPr>
          <w:rFonts w:ascii="Times New Roman" w:eastAsia="Calibri" w:hAnsi="Times New Roman" w:cs="Times New Roman"/>
          <w:sz w:val="24"/>
          <w:szCs w:val="28"/>
          <w:lang w:eastAsia="ru-RU"/>
        </w:rPr>
        <w:t>м</w:t>
      </w:r>
      <w:r w:rsidRPr="00CD5F02">
        <w:rPr>
          <w:rFonts w:ascii="Times New Roman" w:eastAsia="Calibri" w:hAnsi="Times New Roman" w:cs="Times New Roman"/>
          <w:sz w:val="28"/>
          <w:szCs w:val="28"/>
          <w:vertAlign w:val="superscript"/>
          <w:lang w:eastAsia="ru-RU"/>
        </w:rPr>
        <w:t>2</w:t>
      </w:r>
      <w:r w:rsidRPr="00CD5F02">
        <w:rPr>
          <w:rFonts w:ascii="Times New Roman" w:hAnsi="Times New Roman" w:cs="Times New Roman"/>
          <w:sz w:val="28"/>
        </w:rPr>
        <w:t xml:space="preserve">) </w:t>
      </w:r>
      <w:r w:rsidRPr="00CD5F02">
        <w:rPr>
          <w:rFonts w:ascii="Times New Roman" w:hAnsi="Times New Roman" w:cs="Times New Roman"/>
          <w:sz w:val="24"/>
        </w:rPr>
        <w:t>и</w:t>
      </w:r>
      <w:r w:rsidRPr="00CD5F02">
        <w:rPr>
          <w:rFonts w:ascii="Times New Roman" w:hAnsi="Times New Roman" w:cs="Times New Roman"/>
          <w:sz w:val="28"/>
        </w:rPr>
        <w:t xml:space="preserve"> </w:t>
      </w:r>
      <w:r w:rsidRPr="00CD5F02">
        <w:rPr>
          <w:rFonts w:ascii="Times New Roman" w:hAnsi="Times New Roman" w:cs="Times New Roman"/>
          <w:sz w:val="24"/>
          <w:szCs w:val="28"/>
        </w:rPr>
        <w:t xml:space="preserve">213 таких же линейных объектов протяженностью 158 787,0 </w:t>
      </w:r>
      <w:r w:rsidRPr="00CD5F02">
        <w:rPr>
          <w:rFonts w:ascii="Times New Roman" w:eastAsia="Calibri" w:hAnsi="Times New Roman" w:cs="Times New Roman"/>
          <w:sz w:val="24"/>
          <w:szCs w:val="28"/>
          <w:lang w:eastAsia="ru-RU"/>
        </w:rPr>
        <w:t>м</w:t>
      </w:r>
      <w:r w:rsidRPr="00CD5F02">
        <w:rPr>
          <w:rFonts w:ascii="Times New Roman" w:eastAsia="Calibri" w:hAnsi="Times New Roman" w:cs="Times New Roman"/>
          <w:sz w:val="28"/>
          <w:szCs w:val="28"/>
          <w:vertAlign w:val="superscript"/>
          <w:lang w:eastAsia="ru-RU"/>
        </w:rPr>
        <w:t xml:space="preserve">2 </w:t>
      </w:r>
      <w:r w:rsidRPr="00CD5F02">
        <w:rPr>
          <w:rFonts w:ascii="Times New Roman" w:hAnsi="Times New Roman" w:cs="Times New Roman"/>
          <w:sz w:val="24"/>
        </w:rPr>
        <w:t xml:space="preserve">(на 01.01.2022 </w:t>
      </w:r>
      <w:r w:rsidR="00431D33">
        <w:rPr>
          <w:rFonts w:ascii="Times New Roman" w:hAnsi="Times New Roman" w:cs="Times New Roman"/>
          <w:sz w:val="24"/>
        </w:rPr>
        <w:t>-</w:t>
      </w:r>
      <w:r w:rsidRPr="00CD5F02">
        <w:rPr>
          <w:rFonts w:ascii="Times New Roman" w:hAnsi="Times New Roman" w:cs="Times New Roman"/>
          <w:sz w:val="24"/>
        </w:rPr>
        <w:t xml:space="preserve"> </w:t>
      </w:r>
      <w:r w:rsidRPr="00CD5F02">
        <w:rPr>
          <w:rFonts w:ascii="Times New Roman" w:hAnsi="Times New Roman" w:cs="Times New Roman"/>
          <w:sz w:val="24"/>
          <w:szCs w:val="28"/>
        </w:rPr>
        <w:t xml:space="preserve">161 820,5 </w:t>
      </w:r>
      <w:r w:rsidRPr="00CD5F02">
        <w:rPr>
          <w:rFonts w:ascii="Times New Roman" w:eastAsia="Calibri" w:hAnsi="Times New Roman" w:cs="Times New Roman"/>
          <w:sz w:val="24"/>
          <w:szCs w:val="28"/>
          <w:lang w:eastAsia="ru-RU"/>
        </w:rPr>
        <w:t>м</w:t>
      </w:r>
      <w:r w:rsidRPr="00CD5F02">
        <w:rPr>
          <w:rFonts w:ascii="Times New Roman" w:eastAsia="Calibri" w:hAnsi="Times New Roman" w:cs="Times New Roman"/>
          <w:sz w:val="28"/>
          <w:szCs w:val="28"/>
          <w:vertAlign w:val="superscript"/>
          <w:lang w:eastAsia="ru-RU"/>
        </w:rPr>
        <w:t>2</w:t>
      </w:r>
      <w:r w:rsidRPr="00CD5F02">
        <w:rPr>
          <w:rFonts w:ascii="Times New Roman" w:hAnsi="Times New Roman" w:cs="Times New Roman"/>
          <w:sz w:val="28"/>
        </w:rPr>
        <w:t>)</w:t>
      </w:r>
      <w:r w:rsidRPr="00CD5F02">
        <w:rPr>
          <w:rFonts w:ascii="Times New Roman" w:hAnsi="Times New Roman" w:cs="Times New Roman"/>
          <w:sz w:val="28"/>
          <w:szCs w:val="28"/>
        </w:rPr>
        <w:t>;</w:t>
      </w:r>
    </w:p>
    <w:p w:rsidR="0035242E" w:rsidRPr="00CD5F02" w:rsidRDefault="0035242E" w:rsidP="0035242E">
      <w:pPr>
        <w:autoSpaceDE w:val="0"/>
        <w:autoSpaceDN w:val="0"/>
        <w:adjustRightInd w:val="0"/>
        <w:spacing w:after="0" w:line="240" w:lineRule="auto"/>
        <w:ind w:firstLine="709"/>
        <w:jc w:val="both"/>
        <w:rPr>
          <w:rFonts w:ascii="Times New Roman" w:hAnsi="Times New Roman" w:cs="Times New Roman"/>
          <w:sz w:val="28"/>
          <w:szCs w:val="28"/>
        </w:rPr>
      </w:pPr>
      <w:r w:rsidRPr="00CD5F02">
        <w:rPr>
          <w:rFonts w:ascii="Times New Roman" w:hAnsi="Times New Roman" w:cs="Times New Roman"/>
          <w:sz w:val="24"/>
          <w:szCs w:val="28"/>
        </w:rPr>
        <w:t xml:space="preserve">- 270 объектов нежилого фонда общей площадью 18 081,3 </w:t>
      </w:r>
      <w:r w:rsidRPr="00CD5F02">
        <w:rPr>
          <w:rFonts w:ascii="Times New Roman" w:eastAsia="Calibri" w:hAnsi="Times New Roman" w:cs="Times New Roman"/>
          <w:sz w:val="24"/>
          <w:szCs w:val="28"/>
          <w:lang w:eastAsia="ru-RU"/>
        </w:rPr>
        <w:t>м</w:t>
      </w:r>
      <w:r w:rsidRPr="00CD5F02">
        <w:rPr>
          <w:rFonts w:ascii="Times New Roman" w:eastAsia="Calibri" w:hAnsi="Times New Roman" w:cs="Times New Roman"/>
          <w:sz w:val="28"/>
          <w:szCs w:val="28"/>
          <w:vertAlign w:val="superscript"/>
          <w:lang w:eastAsia="ru-RU"/>
        </w:rPr>
        <w:t>2</w:t>
      </w:r>
      <w:r w:rsidRPr="00CD5F02">
        <w:rPr>
          <w:rFonts w:ascii="Times New Roman" w:hAnsi="Times New Roman" w:cs="Times New Roman"/>
          <w:sz w:val="28"/>
          <w:szCs w:val="28"/>
        </w:rPr>
        <w:t>;</w:t>
      </w:r>
    </w:p>
    <w:p w:rsidR="0035242E" w:rsidRPr="00CD5F02" w:rsidRDefault="0035242E" w:rsidP="0035242E">
      <w:pPr>
        <w:spacing w:after="0" w:line="240" w:lineRule="auto"/>
        <w:ind w:firstLine="709"/>
        <w:jc w:val="both"/>
        <w:rPr>
          <w:rFonts w:ascii="Times New Roman" w:hAnsi="Times New Roman" w:cs="Times New Roman"/>
          <w:sz w:val="28"/>
          <w:szCs w:val="28"/>
        </w:rPr>
      </w:pPr>
      <w:r w:rsidRPr="00CD5F02">
        <w:rPr>
          <w:rFonts w:ascii="Times New Roman" w:hAnsi="Times New Roman" w:cs="Times New Roman"/>
          <w:sz w:val="24"/>
          <w:szCs w:val="28"/>
        </w:rPr>
        <w:t xml:space="preserve">-  153 подвала общей площадью 15 819,2 </w:t>
      </w:r>
      <w:r w:rsidRPr="00CD5F02">
        <w:rPr>
          <w:rFonts w:ascii="Times New Roman" w:eastAsia="Calibri" w:hAnsi="Times New Roman" w:cs="Times New Roman"/>
          <w:sz w:val="24"/>
          <w:szCs w:val="28"/>
          <w:lang w:eastAsia="ru-RU"/>
        </w:rPr>
        <w:t>м</w:t>
      </w:r>
      <w:r w:rsidRPr="00CD5F02">
        <w:rPr>
          <w:rFonts w:ascii="Times New Roman" w:eastAsia="Calibri" w:hAnsi="Times New Roman" w:cs="Times New Roman"/>
          <w:sz w:val="28"/>
          <w:szCs w:val="28"/>
          <w:vertAlign w:val="superscript"/>
          <w:lang w:eastAsia="ru-RU"/>
        </w:rPr>
        <w:t>2</w:t>
      </w:r>
      <w:r w:rsidRPr="00CD5F02">
        <w:rPr>
          <w:rFonts w:ascii="Times New Roman" w:hAnsi="Times New Roman" w:cs="Times New Roman"/>
          <w:sz w:val="28"/>
          <w:szCs w:val="28"/>
        </w:rPr>
        <w:t xml:space="preserve">. </w:t>
      </w:r>
    </w:p>
    <w:p w:rsidR="0035242E" w:rsidRPr="00CD5F02" w:rsidRDefault="0035242E" w:rsidP="0035242E">
      <w:pPr>
        <w:widowControl w:val="0"/>
        <w:suppressLineNumbers/>
        <w:tabs>
          <w:tab w:val="left" w:pos="0"/>
          <w:tab w:val="left" w:pos="1134"/>
        </w:tabs>
        <w:autoSpaceDE w:val="0"/>
        <w:adjustRightInd w:val="0"/>
        <w:spacing w:after="0" w:line="240" w:lineRule="auto"/>
        <w:ind w:firstLine="709"/>
        <w:contextualSpacing/>
        <w:jc w:val="both"/>
        <w:rPr>
          <w:rFonts w:ascii="Times New Roman" w:hAnsi="Times New Roman" w:cs="Times New Roman"/>
          <w:sz w:val="24"/>
          <w:szCs w:val="28"/>
        </w:rPr>
      </w:pPr>
      <w:r w:rsidRPr="00CD5F02">
        <w:rPr>
          <w:rFonts w:ascii="Times New Roman" w:hAnsi="Times New Roman" w:cs="Times New Roman"/>
          <w:sz w:val="28"/>
          <w:szCs w:val="28"/>
        </w:rPr>
        <w:t xml:space="preserve">Источником дополнительных доходов и неэффективных расходов продолжает оставаться неиспользуемый муниципальный жилищный фонд, его характеристики и темпы вовлечения в оборот </w:t>
      </w:r>
      <w:r w:rsidRPr="00CD5F02">
        <w:rPr>
          <w:rFonts w:ascii="Times New Roman" w:hAnsi="Times New Roman" w:cs="Times New Roman"/>
          <w:sz w:val="24"/>
          <w:szCs w:val="28"/>
        </w:rPr>
        <w:t>(в части пригодных)</w:t>
      </w:r>
      <w:r w:rsidRPr="00CD5F02">
        <w:rPr>
          <w:rFonts w:ascii="Times New Roman" w:hAnsi="Times New Roman" w:cs="Times New Roman"/>
          <w:sz w:val="28"/>
          <w:szCs w:val="28"/>
        </w:rPr>
        <w:t xml:space="preserve"> в отчетном году имеют отрицательную динамику (к итогам 2021 года)</w:t>
      </w:r>
      <w:r w:rsidR="00555BB6">
        <w:rPr>
          <w:rFonts w:ascii="Times New Roman" w:hAnsi="Times New Roman" w:cs="Times New Roman"/>
          <w:sz w:val="28"/>
          <w:szCs w:val="28"/>
        </w:rPr>
        <w:t>.</w:t>
      </w:r>
      <w:r w:rsidRPr="00CD5F02">
        <w:rPr>
          <w:rFonts w:ascii="Times New Roman" w:hAnsi="Times New Roman" w:cs="Times New Roman"/>
          <w:sz w:val="28"/>
          <w:szCs w:val="28"/>
        </w:rPr>
        <w:t xml:space="preserve"> </w:t>
      </w:r>
      <w:r w:rsidR="00555BB6">
        <w:rPr>
          <w:rFonts w:ascii="Times New Roman" w:hAnsi="Times New Roman" w:cs="Times New Roman"/>
          <w:sz w:val="28"/>
          <w:szCs w:val="28"/>
        </w:rPr>
        <w:t>О</w:t>
      </w:r>
      <w:r w:rsidRPr="00CD5F02">
        <w:rPr>
          <w:rFonts w:ascii="Times New Roman" w:hAnsi="Times New Roman" w:cs="Times New Roman"/>
          <w:sz w:val="28"/>
          <w:szCs w:val="28"/>
        </w:rPr>
        <w:t xml:space="preserve">бъем непригодного либо невостребованного жилья увеличился </w:t>
      </w:r>
      <w:r w:rsidR="00555BB6">
        <w:rPr>
          <w:rFonts w:ascii="Times New Roman" w:hAnsi="Times New Roman" w:cs="Times New Roman"/>
          <w:sz w:val="28"/>
          <w:szCs w:val="28"/>
        </w:rPr>
        <w:t>в 1,3 раза</w:t>
      </w:r>
      <w:r w:rsidRPr="00CD5F02">
        <w:rPr>
          <w:rFonts w:ascii="Times New Roman" w:hAnsi="Times New Roman" w:cs="Times New Roman"/>
          <w:sz w:val="24"/>
          <w:szCs w:val="28"/>
        </w:rPr>
        <w:t>.</w:t>
      </w:r>
    </w:p>
    <w:p w:rsidR="0035242E" w:rsidRPr="00CD5F02" w:rsidRDefault="0035242E" w:rsidP="0035242E">
      <w:pPr>
        <w:shd w:val="clear" w:color="auto" w:fill="FFFFFF"/>
        <w:autoSpaceDE w:val="0"/>
        <w:autoSpaceDN w:val="0"/>
        <w:adjustRightInd w:val="0"/>
        <w:spacing w:after="0" w:line="240" w:lineRule="auto"/>
        <w:ind w:right="-1" w:firstLine="709"/>
        <w:jc w:val="both"/>
        <w:rPr>
          <w:rFonts w:ascii="Times New Roman" w:hAnsi="Times New Roman" w:cs="Times New Roman"/>
          <w:color w:val="7030A0"/>
          <w:sz w:val="24"/>
          <w:szCs w:val="28"/>
        </w:rPr>
      </w:pPr>
      <w:r w:rsidRPr="00CD5F02">
        <w:rPr>
          <w:rFonts w:ascii="Times New Roman" w:eastAsia="Times New Roman" w:hAnsi="Times New Roman" w:cs="Times New Roman"/>
          <w:sz w:val="28"/>
          <w:szCs w:val="28"/>
          <w:lang w:eastAsia="ru-RU"/>
        </w:rPr>
        <w:t>Расходы местного бюджета по содержанию и ремонту неиспользуемых жилых и нежилых помещений, расположенных в многоквартирных жилых домах, за год составили 20 822,8 тыс. рублей</w:t>
      </w:r>
      <w:r w:rsidRPr="00CD5F02">
        <w:rPr>
          <w:rFonts w:ascii="Times New Roman" w:eastAsia="Times New Roman" w:hAnsi="Times New Roman" w:cs="Times New Roman"/>
          <w:color w:val="7030A0"/>
          <w:sz w:val="28"/>
          <w:szCs w:val="28"/>
          <w:lang w:eastAsia="ru-RU"/>
        </w:rPr>
        <w:t xml:space="preserve">. </w:t>
      </w:r>
    </w:p>
    <w:p w:rsidR="0035242E" w:rsidRPr="00CD5F02" w:rsidRDefault="008635D9" w:rsidP="004163F4">
      <w:pPr>
        <w:widowControl w:val="0"/>
        <w:suppressLineNumbers/>
        <w:tabs>
          <w:tab w:val="left" w:pos="0"/>
          <w:tab w:val="left" w:pos="1134"/>
        </w:tabs>
        <w:autoSpaceDE w:val="0"/>
        <w:adjustRightInd w:val="0"/>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sz w:val="28"/>
          <w:szCs w:val="28"/>
        </w:rPr>
        <w:t>19</w:t>
      </w:r>
      <w:r w:rsidR="0035242E" w:rsidRPr="00CD5F02">
        <w:rPr>
          <w:rFonts w:ascii="Times New Roman" w:hAnsi="Times New Roman" w:cs="Times New Roman"/>
          <w:sz w:val="28"/>
          <w:szCs w:val="28"/>
        </w:rPr>
        <w:t xml:space="preserve">. Вовлечение в оборот земельных участков на 01.01.2023 </w:t>
      </w:r>
      <w:r w:rsidR="00555BB6">
        <w:rPr>
          <w:rFonts w:ascii="Times New Roman" w:hAnsi="Times New Roman" w:cs="Times New Roman"/>
          <w:sz w:val="28"/>
          <w:szCs w:val="28"/>
        </w:rPr>
        <w:t xml:space="preserve">достигло 69,7% </w:t>
      </w:r>
      <w:r w:rsidR="0035242E" w:rsidRPr="00CD5F02">
        <w:rPr>
          <w:rFonts w:ascii="Times New Roman" w:hAnsi="Times New Roman" w:cs="Times New Roman"/>
          <w:sz w:val="28"/>
          <w:szCs w:val="28"/>
        </w:rPr>
        <w:t xml:space="preserve">и увеличилось к 2021 году на 36,3%, при этом </w:t>
      </w:r>
      <w:r w:rsidR="00555BB6">
        <w:rPr>
          <w:rFonts w:ascii="Times New Roman" w:hAnsi="Times New Roman" w:cs="Times New Roman"/>
          <w:sz w:val="28"/>
          <w:szCs w:val="28"/>
        </w:rPr>
        <w:t>их площадь</w:t>
      </w:r>
      <w:r w:rsidR="0035242E" w:rsidRPr="00CD5F02">
        <w:rPr>
          <w:rFonts w:ascii="Times New Roman" w:hAnsi="Times New Roman" w:cs="Times New Roman"/>
          <w:sz w:val="28"/>
          <w:szCs w:val="28"/>
        </w:rPr>
        <w:t xml:space="preserve"> </w:t>
      </w:r>
      <w:r w:rsidR="00555BB6">
        <w:rPr>
          <w:rFonts w:ascii="Times New Roman" w:hAnsi="Times New Roman" w:cs="Times New Roman"/>
          <w:sz w:val="28"/>
          <w:szCs w:val="28"/>
        </w:rPr>
        <w:t xml:space="preserve">снизилась </w:t>
      </w:r>
      <w:r w:rsidR="0035242E" w:rsidRPr="00CD5F02">
        <w:rPr>
          <w:rFonts w:ascii="Times New Roman" w:hAnsi="Times New Roman" w:cs="Times New Roman"/>
          <w:sz w:val="28"/>
          <w:szCs w:val="28"/>
        </w:rPr>
        <w:t xml:space="preserve">на 1,1%. </w:t>
      </w:r>
    </w:p>
    <w:p w:rsidR="0035242E" w:rsidRDefault="00613EE6" w:rsidP="00613EE6">
      <w:pPr>
        <w:spacing w:after="0" w:line="240" w:lineRule="auto"/>
        <w:ind w:firstLine="709"/>
        <w:jc w:val="both"/>
        <w:rPr>
          <w:rFonts w:ascii="Times New Roman" w:hAnsi="Times New Roman" w:cs="Times New Roman"/>
          <w:sz w:val="24"/>
          <w:szCs w:val="28"/>
        </w:rPr>
      </w:pPr>
      <w:r>
        <w:rPr>
          <w:rFonts w:ascii="Times New Roman" w:hAnsi="Times New Roman" w:cs="Times New Roman"/>
          <w:sz w:val="28"/>
          <w:szCs w:val="28"/>
        </w:rPr>
        <w:t>Р</w:t>
      </w:r>
      <w:r w:rsidR="0035242E" w:rsidRPr="00CD5F02">
        <w:rPr>
          <w:rFonts w:ascii="Times New Roman" w:hAnsi="Times New Roman" w:cs="Times New Roman"/>
          <w:sz w:val="28"/>
          <w:szCs w:val="28"/>
        </w:rPr>
        <w:t>езультаты аудита эффективности использования земельных ресурсов МО город Краснодар показали, что полнота извлечения доходов по муниципальным земельным активам не обеспечена, организация деятельности по вовлечению в оборо</w:t>
      </w:r>
      <w:r>
        <w:rPr>
          <w:rFonts w:ascii="Times New Roman" w:hAnsi="Times New Roman" w:cs="Times New Roman"/>
          <w:sz w:val="28"/>
          <w:szCs w:val="28"/>
        </w:rPr>
        <w:t>т нуждается в совершенствовании.</w:t>
      </w:r>
      <w:r w:rsidR="0035242E" w:rsidRPr="00CD5F02">
        <w:rPr>
          <w:rFonts w:ascii="Times New Roman" w:hAnsi="Times New Roman" w:cs="Times New Roman"/>
          <w:sz w:val="28"/>
          <w:szCs w:val="28"/>
        </w:rPr>
        <w:t xml:space="preserve"> </w:t>
      </w:r>
    </w:p>
    <w:p w:rsidR="0035242E" w:rsidRPr="00A74CAC" w:rsidRDefault="0035242E" w:rsidP="0035242E">
      <w:pPr>
        <w:spacing w:after="0" w:line="240" w:lineRule="auto"/>
        <w:ind w:firstLine="709"/>
        <w:jc w:val="both"/>
        <w:rPr>
          <w:rFonts w:ascii="Times New Roman" w:hAnsi="Times New Roman" w:cs="Times New Roman"/>
          <w:sz w:val="28"/>
          <w:szCs w:val="28"/>
        </w:rPr>
      </w:pPr>
      <w:r w:rsidRPr="00183585">
        <w:rPr>
          <w:rFonts w:ascii="Times New Roman" w:hAnsi="Times New Roman" w:cs="Times New Roman"/>
          <w:sz w:val="28"/>
          <w:szCs w:val="28"/>
        </w:rPr>
        <w:t>2</w:t>
      </w:r>
      <w:r w:rsidR="008635D9">
        <w:rPr>
          <w:rFonts w:ascii="Times New Roman" w:hAnsi="Times New Roman" w:cs="Times New Roman"/>
          <w:sz w:val="28"/>
          <w:szCs w:val="28"/>
        </w:rPr>
        <w:t>0</w:t>
      </w:r>
      <w:r w:rsidRPr="00183585">
        <w:rPr>
          <w:rFonts w:ascii="Times New Roman" w:hAnsi="Times New Roman" w:cs="Times New Roman"/>
          <w:sz w:val="28"/>
          <w:szCs w:val="28"/>
        </w:rPr>
        <w:t>. Большинство системных проблем, снижающих эффективность</w:t>
      </w:r>
      <w:r w:rsidRPr="00A74CAC">
        <w:rPr>
          <w:rFonts w:ascii="Times New Roman" w:hAnsi="Times New Roman" w:cs="Times New Roman"/>
          <w:sz w:val="28"/>
          <w:szCs w:val="28"/>
        </w:rPr>
        <w:t xml:space="preserve"> управления муниципальным имуществом, сохранились, в том числе</w:t>
      </w:r>
      <w:r w:rsidR="00462D5A" w:rsidRPr="00462D5A">
        <w:rPr>
          <w:rFonts w:ascii="Times New Roman" w:hAnsi="Times New Roman" w:cs="Times New Roman"/>
          <w:sz w:val="24"/>
          <w:szCs w:val="28"/>
        </w:rPr>
        <w:t xml:space="preserve"> </w:t>
      </w:r>
      <w:r w:rsidR="00462D5A" w:rsidRPr="00462D5A">
        <w:rPr>
          <w:rFonts w:ascii="Times New Roman" w:hAnsi="Times New Roman" w:cs="Times New Roman"/>
          <w:sz w:val="28"/>
          <w:szCs w:val="28"/>
        </w:rPr>
        <w:t>в части</w:t>
      </w:r>
      <w:r w:rsidRPr="00A74CAC">
        <w:rPr>
          <w:rFonts w:ascii="Times New Roman" w:hAnsi="Times New Roman" w:cs="Times New Roman"/>
          <w:sz w:val="28"/>
          <w:szCs w:val="28"/>
        </w:rPr>
        <w:t xml:space="preserve">:  </w:t>
      </w:r>
    </w:p>
    <w:p w:rsidR="0035242E" w:rsidRPr="00F41395" w:rsidRDefault="0035242E" w:rsidP="0035242E">
      <w:pPr>
        <w:widowControl w:val="0"/>
        <w:suppressLineNumbers/>
        <w:tabs>
          <w:tab w:val="left" w:pos="0"/>
          <w:tab w:val="left" w:pos="1134"/>
        </w:tabs>
        <w:autoSpaceDE w:val="0"/>
        <w:adjustRightInd w:val="0"/>
        <w:spacing w:after="0" w:line="240" w:lineRule="auto"/>
        <w:ind w:firstLine="709"/>
        <w:contextualSpacing/>
        <w:jc w:val="both"/>
        <w:rPr>
          <w:rFonts w:ascii="Times New Roman" w:hAnsi="Times New Roman" w:cs="Times New Roman"/>
          <w:sz w:val="28"/>
          <w:szCs w:val="28"/>
        </w:rPr>
      </w:pPr>
      <w:r w:rsidRPr="00F41395">
        <w:rPr>
          <w:rFonts w:ascii="Times New Roman" w:hAnsi="Times New Roman" w:cs="Times New Roman"/>
          <w:sz w:val="28"/>
          <w:szCs w:val="28"/>
        </w:rPr>
        <w:t xml:space="preserve">- нежилых муниципальных помещений: неудовлетворительное или аварийное состояние, отсутствие актуальной технической документации, отсутствие органа, отвечающего за сохранность отдельно стоящих объектов Казны;  </w:t>
      </w:r>
    </w:p>
    <w:p w:rsidR="0035242E" w:rsidRPr="00F41395" w:rsidRDefault="0035242E" w:rsidP="0035242E">
      <w:pPr>
        <w:widowControl w:val="0"/>
        <w:suppressLineNumbers/>
        <w:tabs>
          <w:tab w:val="left" w:pos="0"/>
          <w:tab w:val="left" w:pos="1134"/>
        </w:tabs>
        <w:autoSpaceDE w:val="0"/>
        <w:adjustRightInd w:val="0"/>
        <w:spacing w:after="0" w:line="240" w:lineRule="auto"/>
        <w:ind w:firstLine="709"/>
        <w:contextualSpacing/>
        <w:jc w:val="both"/>
        <w:rPr>
          <w:rFonts w:ascii="Times New Roman" w:hAnsi="Times New Roman" w:cs="Times New Roman"/>
          <w:sz w:val="28"/>
          <w:szCs w:val="28"/>
        </w:rPr>
      </w:pPr>
      <w:r w:rsidRPr="00F41395">
        <w:rPr>
          <w:rFonts w:ascii="Times New Roman" w:hAnsi="Times New Roman" w:cs="Times New Roman"/>
          <w:sz w:val="28"/>
          <w:szCs w:val="28"/>
        </w:rPr>
        <w:t>- объектов инженерной инфраструктуры: несоответствие технических характеристик объектов их фактическому состоянию, полный физический износ и неудовлетворительное состояние, отсутствие участия в технологическом процессе, уклонение сетевых организаций от принятия имущества в аренду, и т.п.;</w:t>
      </w:r>
    </w:p>
    <w:p w:rsidR="0035242E" w:rsidRPr="00F41395" w:rsidRDefault="0035242E" w:rsidP="0035242E">
      <w:pPr>
        <w:spacing w:after="0" w:line="240" w:lineRule="auto"/>
        <w:ind w:left="142" w:firstLine="567"/>
        <w:jc w:val="both"/>
        <w:rPr>
          <w:rFonts w:ascii="Times New Roman" w:hAnsi="Times New Roman" w:cs="Times New Roman"/>
          <w:sz w:val="28"/>
          <w:szCs w:val="28"/>
        </w:rPr>
      </w:pPr>
      <w:r w:rsidRPr="00F41395">
        <w:rPr>
          <w:rFonts w:ascii="Times New Roman" w:hAnsi="Times New Roman" w:cs="Times New Roman"/>
          <w:sz w:val="28"/>
          <w:szCs w:val="28"/>
        </w:rPr>
        <w:t xml:space="preserve"> - объектов МЖФ: отсутствие нормативной правовой базы по реализации непригодного (невостребованного) жилья (жилых помещений в коммунальных квартирах, долей в праве общей долевой собственности на жилое помещение, непригодных и требующих ремонта жилых помещений и т.п.). </w:t>
      </w:r>
    </w:p>
    <w:p w:rsidR="0035242E" w:rsidRPr="00F41395" w:rsidRDefault="0035242E" w:rsidP="0035242E">
      <w:pPr>
        <w:widowControl w:val="0"/>
        <w:suppressLineNumbers/>
        <w:tabs>
          <w:tab w:val="left" w:pos="0"/>
          <w:tab w:val="left" w:pos="1134"/>
        </w:tabs>
        <w:autoSpaceDE w:val="0"/>
        <w:adjustRightInd w:val="0"/>
        <w:spacing w:after="0" w:line="240" w:lineRule="auto"/>
        <w:ind w:firstLine="709"/>
        <w:contextualSpacing/>
        <w:jc w:val="both"/>
        <w:rPr>
          <w:rFonts w:ascii="Times New Roman" w:hAnsi="Times New Roman" w:cs="Times New Roman"/>
          <w:sz w:val="28"/>
          <w:szCs w:val="28"/>
        </w:rPr>
      </w:pPr>
      <w:r w:rsidRPr="00F41395">
        <w:rPr>
          <w:rFonts w:ascii="Times New Roman" w:hAnsi="Times New Roman" w:cs="Times New Roman"/>
          <w:sz w:val="28"/>
          <w:szCs w:val="28"/>
        </w:rPr>
        <w:t>- муниципальных земельных участков: низкий уровень контроля за соблюдением принципа платности в отношении земельных участков Казны, бездоговорное использование земель в целях сельскохозяйственного производства.</w:t>
      </w:r>
    </w:p>
    <w:p w:rsidR="0035242E" w:rsidRPr="00C3653B" w:rsidRDefault="008635D9" w:rsidP="0035242E">
      <w:pPr>
        <w:spacing w:after="0" w:line="240" w:lineRule="auto"/>
        <w:ind w:firstLine="709"/>
        <w:jc w:val="both"/>
        <w:rPr>
          <w:rFonts w:ascii="Times New Roman" w:eastAsia="Times New Roman" w:hAnsi="Times New Roman" w:cs="Times New Roman"/>
          <w:b/>
          <w:color w:val="7030A0"/>
          <w:sz w:val="24"/>
          <w:szCs w:val="28"/>
          <w:lang w:eastAsia="ru-RU"/>
        </w:rPr>
      </w:pPr>
      <w:r>
        <w:rPr>
          <w:rFonts w:ascii="Times New Roman" w:eastAsia="Times New Roman" w:hAnsi="Times New Roman" w:cs="Times New Roman"/>
          <w:sz w:val="28"/>
          <w:szCs w:val="28"/>
          <w:lang w:eastAsia="ru-RU"/>
        </w:rPr>
        <w:t>21</w:t>
      </w:r>
      <w:r w:rsidR="0035242E" w:rsidRPr="002D1DF8">
        <w:rPr>
          <w:rFonts w:ascii="Times New Roman" w:eastAsia="Times New Roman" w:hAnsi="Times New Roman" w:cs="Times New Roman"/>
          <w:sz w:val="28"/>
          <w:szCs w:val="28"/>
          <w:lang w:eastAsia="ru-RU"/>
        </w:rPr>
        <w:t>.</w:t>
      </w:r>
      <w:r w:rsidR="0035242E">
        <w:rPr>
          <w:rFonts w:ascii="Times New Roman" w:eastAsia="Times New Roman" w:hAnsi="Times New Roman" w:cs="Times New Roman"/>
          <w:b/>
          <w:sz w:val="28"/>
          <w:szCs w:val="28"/>
          <w:lang w:eastAsia="ru-RU"/>
        </w:rPr>
        <w:t xml:space="preserve"> </w:t>
      </w:r>
      <w:r w:rsidR="0035242E" w:rsidRPr="00507560">
        <w:rPr>
          <w:rFonts w:ascii="Times New Roman" w:eastAsia="Times New Roman" w:hAnsi="Times New Roman" w:cs="Times New Roman"/>
          <w:sz w:val="28"/>
          <w:szCs w:val="28"/>
          <w:lang w:eastAsia="ru-RU"/>
        </w:rPr>
        <w:t>Работа по оптимизации муниципального сектора</w:t>
      </w:r>
      <w:r w:rsidR="0035242E">
        <w:rPr>
          <w:rFonts w:ascii="Times New Roman" w:eastAsia="Times New Roman" w:hAnsi="Times New Roman" w:cs="Times New Roman"/>
          <w:sz w:val="28"/>
          <w:szCs w:val="28"/>
          <w:lang w:eastAsia="ru-RU"/>
        </w:rPr>
        <w:t xml:space="preserve"> экономики в отчетном году не привела к завершению процессов реорганизации либо ликвидации в </w:t>
      </w:r>
      <w:r w:rsidR="0035242E">
        <w:rPr>
          <w:rFonts w:ascii="Times New Roman" w:eastAsia="Times New Roman" w:hAnsi="Times New Roman" w:cs="Times New Roman"/>
          <w:sz w:val="28"/>
          <w:szCs w:val="28"/>
          <w:lang w:eastAsia="ru-RU"/>
        </w:rPr>
        <w:lastRenderedPageBreak/>
        <w:t xml:space="preserve">отношении ни одного из </w:t>
      </w:r>
      <w:r w:rsidR="00F41395">
        <w:rPr>
          <w:rFonts w:ascii="Times New Roman" w:eastAsia="Times New Roman" w:hAnsi="Times New Roman" w:cs="Times New Roman"/>
          <w:sz w:val="28"/>
          <w:szCs w:val="28"/>
          <w:lang w:eastAsia="ru-RU"/>
        </w:rPr>
        <w:t>8 МУП</w:t>
      </w:r>
      <w:r w:rsidR="0035242E">
        <w:rPr>
          <w:rFonts w:ascii="Times New Roman" w:eastAsia="Times New Roman" w:hAnsi="Times New Roman" w:cs="Times New Roman"/>
          <w:sz w:val="28"/>
          <w:szCs w:val="28"/>
          <w:lang w:eastAsia="ru-RU"/>
        </w:rPr>
        <w:t xml:space="preserve"> </w:t>
      </w:r>
      <w:r w:rsidR="0035242E" w:rsidRPr="00C3653B">
        <w:rPr>
          <w:rFonts w:ascii="Times New Roman" w:eastAsia="Times New Roman" w:hAnsi="Times New Roman" w:cs="Times New Roman"/>
          <w:sz w:val="24"/>
          <w:szCs w:val="28"/>
          <w:lang w:eastAsia="ru-RU"/>
        </w:rPr>
        <w:t>(МУРЭП №16, №22 (длится более 10</w:t>
      </w:r>
      <w:r w:rsidR="0035242E" w:rsidRPr="00C3653B">
        <w:rPr>
          <w:rFonts w:ascii="Times New Roman" w:hAnsi="Times New Roman" w:cs="Times New Roman"/>
          <w:sz w:val="24"/>
          <w:szCs w:val="28"/>
        </w:rPr>
        <w:t xml:space="preserve"> </w:t>
      </w:r>
      <w:r w:rsidR="0035242E" w:rsidRPr="00C3653B">
        <w:rPr>
          <w:rFonts w:ascii="Times New Roman" w:eastAsia="Times New Roman" w:hAnsi="Times New Roman" w:cs="Times New Roman"/>
          <w:sz w:val="24"/>
          <w:szCs w:val="28"/>
          <w:lang w:eastAsia="ru-RU"/>
        </w:rPr>
        <w:t xml:space="preserve">лет), МУРЭП №1, №14, №23 (начата в 2016 году), МУП «Краснодар-2020» (с 2019 года) и </w:t>
      </w:r>
      <w:r w:rsidR="0035242E" w:rsidRPr="00086FD2">
        <w:rPr>
          <w:rFonts w:ascii="Times New Roman" w:eastAsia="Times New Roman" w:hAnsi="Times New Roman" w:cs="Times New Roman"/>
          <w:sz w:val="24"/>
          <w:szCs w:val="28"/>
          <w:lang w:eastAsia="ru-RU"/>
        </w:rPr>
        <w:t>МУП «Краснодаротдых» (более 15 лет, начиная с 2007 года), МУРЭП №8 не осуществляет деятельность с 2017 года).</w:t>
      </w:r>
    </w:p>
    <w:p w:rsidR="0054720E" w:rsidRPr="008635D9" w:rsidRDefault="00EE5372" w:rsidP="008635D9">
      <w:pPr>
        <w:pStyle w:val="a3"/>
        <w:numPr>
          <w:ilvl w:val="0"/>
          <w:numId w:val="49"/>
        </w:numPr>
        <w:spacing w:after="0" w:line="240" w:lineRule="auto"/>
        <w:ind w:left="0" w:firstLine="709"/>
        <w:jc w:val="both"/>
        <w:rPr>
          <w:rFonts w:ascii="Times New Roman" w:eastAsia="Calibri" w:hAnsi="Times New Roman" w:cs="Times New Roman"/>
          <w:sz w:val="28"/>
          <w:szCs w:val="28"/>
        </w:rPr>
      </w:pPr>
      <w:r w:rsidRPr="008635D9">
        <w:rPr>
          <w:rFonts w:ascii="Times New Roman" w:eastAsia="Calibri" w:hAnsi="Times New Roman" w:cs="Times New Roman"/>
          <w:sz w:val="28"/>
          <w:szCs w:val="28"/>
        </w:rPr>
        <w:t>М</w:t>
      </w:r>
      <w:r w:rsidR="0054720E" w:rsidRPr="008635D9">
        <w:rPr>
          <w:rFonts w:ascii="Times New Roman" w:eastAsia="Calibri" w:hAnsi="Times New Roman" w:cs="Times New Roman"/>
          <w:sz w:val="28"/>
          <w:szCs w:val="28"/>
        </w:rPr>
        <w:t xml:space="preserve">естный бюджет исполнен с профицитом в </w:t>
      </w:r>
      <w:r w:rsidR="004B4A20" w:rsidRPr="008635D9">
        <w:rPr>
          <w:rFonts w:ascii="Times New Roman" w:eastAsia="Calibri" w:hAnsi="Times New Roman" w:cs="Times New Roman"/>
          <w:sz w:val="28"/>
          <w:szCs w:val="28"/>
        </w:rPr>
        <w:t>сумме</w:t>
      </w:r>
      <w:r w:rsidR="0054720E" w:rsidRPr="008635D9">
        <w:rPr>
          <w:rFonts w:ascii="Times New Roman" w:eastAsia="Calibri" w:hAnsi="Times New Roman" w:cs="Times New Roman"/>
          <w:sz w:val="28"/>
          <w:szCs w:val="28"/>
        </w:rPr>
        <w:t xml:space="preserve"> 1 857 119,5 тыс. рублей при планируемом дефиците на конец года в объеме 1 773 840,6 тыс. рублей в связи с неисполнением расходов бюджета </w:t>
      </w:r>
      <w:r w:rsidR="00536828" w:rsidRPr="008635D9">
        <w:rPr>
          <w:rFonts w:ascii="Times New Roman" w:eastAsia="Calibri" w:hAnsi="Times New Roman" w:cs="Times New Roman"/>
          <w:sz w:val="28"/>
          <w:szCs w:val="28"/>
        </w:rPr>
        <w:t xml:space="preserve">на 2,6% </w:t>
      </w:r>
      <w:r w:rsidR="0054720E" w:rsidRPr="008635D9">
        <w:rPr>
          <w:rFonts w:ascii="Times New Roman" w:eastAsia="Calibri" w:hAnsi="Times New Roman" w:cs="Times New Roman"/>
          <w:sz w:val="28"/>
          <w:szCs w:val="28"/>
        </w:rPr>
        <w:t xml:space="preserve">и перевыполнением </w:t>
      </w:r>
      <w:r w:rsidR="00536828" w:rsidRPr="008635D9">
        <w:rPr>
          <w:rFonts w:ascii="Times New Roman" w:eastAsia="Calibri" w:hAnsi="Times New Roman" w:cs="Times New Roman"/>
          <w:sz w:val="28"/>
          <w:szCs w:val="28"/>
        </w:rPr>
        <w:t xml:space="preserve">утвержденных годовых бюджетных назначений </w:t>
      </w:r>
      <w:r w:rsidRPr="008635D9">
        <w:rPr>
          <w:rFonts w:ascii="Times New Roman" w:eastAsia="Calibri" w:hAnsi="Times New Roman" w:cs="Times New Roman"/>
          <w:sz w:val="28"/>
          <w:szCs w:val="28"/>
        </w:rPr>
        <w:t xml:space="preserve">по доходам </w:t>
      </w:r>
      <w:r w:rsidR="00536828" w:rsidRPr="008635D9">
        <w:rPr>
          <w:rFonts w:ascii="Times New Roman" w:eastAsia="Calibri" w:hAnsi="Times New Roman" w:cs="Times New Roman"/>
          <w:sz w:val="28"/>
          <w:szCs w:val="28"/>
        </w:rPr>
        <w:t>на 4,7%</w:t>
      </w:r>
      <w:r w:rsidR="0054720E" w:rsidRPr="008635D9">
        <w:rPr>
          <w:rFonts w:ascii="Times New Roman" w:eastAsia="Calibri" w:hAnsi="Times New Roman" w:cs="Times New Roman"/>
          <w:sz w:val="28"/>
          <w:szCs w:val="28"/>
        </w:rPr>
        <w:t>.</w:t>
      </w:r>
      <w:r w:rsidR="00F83AFC" w:rsidRPr="008635D9">
        <w:rPr>
          <w:rFonts w:ascii="Times New Roman" w:eastAsia="Calibri" w:hAnsi="Times New Roman" w:cs="Times New Roman"/>
          <w:sz w:val="28"/>
          <w:szCs w:val="28"/>
        </w:rPr>
        <w:t xml:space="preserve"> При этом по сравнению с 2021 годом доля неосвоенных бюджетных ассигнований снизилась с 2 872 797,9 тыс. рублей до 1 303 569,5 тыс. рублей.</w:t>
      </w:r>
    </w:p>
    <w:p w:rsidR="0054720E" w:rsidRPr="008635D9" w:rsidRDefault="0054720E" w:rsidP="008635D9">
      <w:pPr>
        <w:pStyle w:val="a3"/>
        <w:numPr>
          <w:ilvl w:val="0"/>
          <w:numId w:val="49"/>
        </w:numPr>
        <w:autoSpaceDE w:val="0"/>
        <w:autoSpaceDN w:val="0"/>
        <w:adjustRightInd w:val="0"/>
        <w:spacing w:after="0" w:line="240" w:lineRule="auto"/>
        <w:ind w:left="0" w:right="-1" w:firstLine="709"/>
        <w:jc w:val="both"/>
        <w:rPr>
          <w:rFonts w:ascii="Times New Roman" w:eastAsia="Calibri" w:hAnsi="Times New Roman" w:cs="Times New Roman"/>
          <w:sz w:val="28"/>
          <w:szCs w:val="28"/>
        </w:rPr>
      </w:pPr>
      <w:r w:rsidRPr="008635D9">
        <w:rPr>
          <w:rFonts w:ascii="Times New Roman" w:eastAsia="Calibri" w:hAnsi="Times New Roman" w:cs="Times New Roman"/>
          <w:sz w:val="28"/>
          <w:szCs w:val="28"/>
        </w:rPr>
        <w:t>Объем остатков средств на счетах местного бюджета составил 4 565 699,5 тыс. рублей, что в 1,6 раза выше остатков, образовавшихся на 01.01.2022. В течение последних 3</w:t>
      </w:r>
      <w:r w:rsidR="00EE5372" w:rsidRPr="008635D9">
        <w:rPr>
          <w:rFonts w:ascii="Times New Roman" w:eastAsia="Calibri" w:hAnsi="Times New Roman" w:cs="Times New Roman"/>
          <w:sz w:val="28"/>
          <w:szCs w:val="28"/>
        </w:rPr>
        <w:t xml:space="preserve"> лет средний уровень</w:t>
      </w:r>
      <w:r w:rsidR="00E24F89" w:rsidRPr="008635D9">
        <w:rPr>
          <w:rFonts w:ascii="Times New Roman" w:eastAsia="Calibri" w:hAnsi="Times New Roman" w:cs="Times New Roman"/>
          <w:sz w:val="28"/>
          <w:szCs w:val="28"/>
        </w:rPr>
        <w:t xml:space="preserve"> остатков</w:t>
      </w:r>
      <w:r w:rsidR="00EE5372" w:rsidRPr="008635D9">
        <w:rPr>
          <w:rFonts w:ascii="Times New Roman" w:eastAsia="Calibri" w:hAnsi="Times New Roman" w:cs="Times New Roman"/>
          <w:sz w:val="28"/>
          <w:szCs w:val="28"/>
        </w:rPr>
        <w:t xml:space="preserve"> превышал</w:t>
      </w:r>
      <w:r w:rsidRPr="008635D9">
        <w:rPr>
          <w:rFonts w:ascii="Times New Roman" w:eastAsia="Calibri" w:hAnsi="Times New Roman" w:cs="Times New Roman"/>
          <w:sz w:val="28"/>
          <w:szCs w:val="28"/>
        </w:rPr>
        <w:t xml:space="preserve"> 3 млрд. рублей.     </w:t>
      </w:r>
    </w:p>
    <w:p w:rsidR="0054720E" w:rsidRPr="00EA247E" w:rsidRDefault="0054720E" w:rsidP="00F83AFC">
      <w:pPr>
        <w:spacing w:after="0" w:line="240" w:lineRule="auto"/>
        <w:jc w:val="both"/>
        <w:rPr>
          <w:rFonts w:ascii="Times New Roman" w:eastAsia="Calibri" w:hAnsi="Times New Roman" w:cs="Times New Roman"/>
          <w:sz w:val="28"/>
          <w:szCs w:val="28"/>
        </w:rPr>
      </w:pPr>
      <w:r w:rsidRPr="00CD5F02">
        <w:rPr>
          <w:rFonts w:ascii="Times New Roman" w:eastAsia="Calibri" w:hAnsi="Times New Roman" w:cs="Times New Roman"/>
          <w:sz w:val="28"/>
          <w:szCs w:val="28"/>
        </w:rPr>
        <w:t xml:space="preserve"> </w:t>
      </w:r>
      <w:r w:rsidR="008635D9">
        <w:rPr>
          <w:rFonts w:ascii="Times New Roman" w:eastAsia="Calibri" w:hAnsi="Times New Roman" w:cs="Times New Roman"/>
          <w:sz w:val="28"/>
          <w:szCs w:val="28"/>
        </w:rPr>
        <w:tab/>
        <w:t>24</w:t>
      </w:r>
      <w:r w:rsidRPr="00CD5F02">
        <w:rPr>
          <w:rFonts w:ascii="Times New Roman" w:eastAsia="Calibri" w:hAnsi="Times New Roman" w:cs="Times New Roman"/>
          <w:sz w:val="28"/>
          <w:szCs w:val="28"/>
        </w:rPr>
        <w:t>.</w:t>
      </w:r>
      <w:r w:rsidR="00E24F89">
        <w:rPr>
          <w:rFonts w:ascii="Times New Roman" w:eastAsia="Calibri" w:hAnsi="Times New Roman" w:cs="Times New Roman"/>
          <w:sz w:val="28"/>
          <w:szCs w:val="28"/>
        </w:rPr>
        <w:t xml:space="preserve"> </w:t>
      </w:r>
      <w:r w:rsidR="00D7655D">
        <w:rPr>
          <w:rFonts w:ascii="Times New Roman" w:eastAsia="Times New Roman" w:hAnsi="Times New Roman" w:cs="Times New Roman"/>
          <w:sz w:val="28"/>
          <w:szCs w:val="28"/>
          <w:lang w:eastAsia="ru-RU"/>
        </w:rPr>
        <w:t>П</w:t>
      </w:r>
      <w:r w:rsidR="00D7655D" w:rsidRPr="00AD3501">
        <w:rPr>
          <w:rFonts w:ascii="Times New Roman" w:eastAsia="Times New Roman" w:hAnsi="Times New Roman" w:cs="Times New Roman"/>
          <w:sz w:val="28"/>
          <w:szCs w:val="28"/>
          <w:lang w:eastAsia="ru-RU"/>
        </w:rPr>
        <w:t>ров</w:t>
      </w:r>
      <w:r w:rsidR="00D7655D">
        <w:rPr>
          <w:rFonts w:ascii="Times New Roman" w:eastAsia="Times New Roman" w:hAnsi="Times New Roman" w:cs="Times New Roman"/>
          <w:sz w:val="28"/>
          <w:szCs w:val="28"/>
          <w:lang w:eastAsia="ru-RU"/>
        </w:rPr>
        <w:t>одимая долговая политика обеспечила</w:t>
      </w:r>
      <w:r w:rsidR="00D7655D" w:rsidRPr="00AD3501">
        <w:rPr>
          <w:rFonts w:ascii="Times New Roman" w:eastAsia="Times New Roman" w:hAnsi="Times New Roman" w:cs="Times New Roman"/>
          <w:sz w:val="28"/>
          <w:szCs w:val="28"/>
          <w:lang w:eastAsia="ru-RU"/>
        </w:rPr>
        <w:t xml:space="preserve"> </w:t>
      </w:r>
      <w:r w:rsidR="00D7655D">
        <w:rPr>
          <w:rFonts w:ascii="Times New Roman" w:eastAsia="Times New Roman" w:hAnsi="Times New Roman" w:cs="Times New Roman"/>
          <w:sz w:val="28"/>
          <w:szCs w:val="28"/>
          <w:lang w:eastAsia="ru-RU"/>
        </w:rPr>
        <w:t>снижение</w:t>
      </w:r>
      <w:r w:rsidR="00D7655D" w:rsidRPr="00AD3501">
        <w:rPr>
          <w:rFonts w:ascii="Times New Roman" w:eastAsia="Times New Roman" w:hAnsi="Times New Roman" w:cs="Times New Roman"/>
          <w:sz w:val="28"/>
          <w:szCs w:val="28"/>
          <w:lang w:eastAsia="ru-RU"/>
        </w:rPr>
        <w:t xml:space="preserve"> </w:t>
      </w:r>
      <w:r w:rsidR="00D7655D">
        <w:rPr>
          <w:rFonts w:ascii="Times New Roman" w:eastAsia="Times New Roman" w:hAnsi="Times New Roman" w:cs="Times New Roman"/>
          <w:sz w:val="28"/>
          <w:szCs w:val="28"/>
          <w:lang w:eastAsia="ru-RU"/>
        </w:rPr>
        <w:t xml:space="preserve">и оптимизацию структуры </w:t>
      </w:r>
      <w:r w:rsidR="00D7655D" w:rsidRPr="00AD3501">
        <w:rPr>
          <w:rFonts w:ascii="Times New Roman" w:eastAsia="Times New Roman" w:hAnsi="Times New Roman" w:cs="Times New Roman"/>
          <w:sz w:val="28"/>
          <w:szCs w:val="28"/>
          <w:lang w:eastAsia="ru-RU"/>
        </w:rPr>
        <w:t>муниципального долга</w:t>
      </w:r>
      <w:r w:rsidRPr="00CD5F02">
        <w:rPr>
          <w:rFonts w:ascii="Times New Roman" w:eastAsia="Calibri" w:hAnsi="Times New Roman" w:cs="Times New Roman"/>
          <w:sz w:val="28"/>
          <w:szCs w:val="28"/>
        </w:rPr>
        <w:t>, в результате чего</w:t>
      </w:r>
      <w:r w:rsidRPr="00EA247E">
        <w:rPr>
          <w:rFonts w:ascii="Times New Roman" w:eastAsia="Calibri" w:hAnsi="Times New Roman" w:cs="Times New Roman"/>
          <w:sz w:val="28"/>
          <w:szCs w:val="28"/>
        </w:rPr>
        <w:t xml:space="preserve"> муниципальный долг:</w:t>
      </w:r>
    </w:p>
    <w:p w:rsidR="0054720E" w:rsidRPr="00EA247E" w:rsidRDefault="0054720E" w:rsidP="0054720E">
      <w:pPr>
        <w:tabs>
          <w:tab w:val="left" w:pos="993"/>
        </w:tabs>
        <w:suppressAutoHyphens/>
        <w:autoSpaceDN w:val="0"/>
        <w:spacing w:after="0" w:line="240" w:lineRule="auto"/>
        <w:ind w:right="-1" w:firstLine="709"/>
        <w:jc w:val="both"/>
        <w:textAlignment w:val="baseline"/>
        <w:rPr>
          <w:rFonts w:ascii="Times New Roman" w:eastAsia="Calibri" w:hAnsi="Times New Roman" w:cs="Times New Roman"/>
          <w:sz w:val="28"/>
          <w:szCs w:val="28"/>
        </w:rPr>
      </w:pPr>
      <w:r w:rsidRPr="00EA247E">
        <w:rPr>
          <w:rFonts w:ascii="Times New Roman" w:eastAsia="Calibri" w:hAnsi="Times New Roman" w:cs="Times New Roman"/>
          <w:sz w:val="28"/>
          <w:szCs w:val="28"/>
        </w:rPr>
        <w:t xml:space="preserve">- составил </w:t>
      </w:r>
      <w:r w:rsidRPr="00232C0C">
        <w:rPr>
          <w:rFonts w:ascii="Times New Roman" w:eastAsia="Calibri" w:hAnsi="Times New Roman" w:cs="Times New Roman"/>
          <w:sz w:val="28"/>
          <w:szCs w:val="28"/>
        </w:rPr>
        <w:t xml:space="preserve">4 095 000,0 </w:t>
      </w:r>
      <w:r w:rsidRPr="00EA247E">
        <w:rPr>
          <w:rFonts w:ascii="Times New Roman" w:eastAsia="Calibri" w:hAnsi="Times New Roman" w:cs="Times New Roman"/>
          <w:sz w:val="28"/>
          <w:szCs w:val="28"/>
        </w:rPr>
        <w:t xml:space="preserve">тыс. рублей, снизившись к 2021 году </w:t>
      </w:r>
      <w:r w:rsidRPr="00232C0C">
        <w:rPr>
          <w:rFonts w:ascii="Times New Roman" w:eastAsia="Calibri" w:hAnsi="Times New Roman" w:cs="Times New Roman"/>
          <w:sz w:val="28"/>
          <w:szCs w:val="28"/>
        </w:rPr>
        <w:t>в 1,5 раза,</w:t>
      </w:r>
      <w:r w:rsidRPr="00EA247E">
        <w:rPr>
          <w:rFonts w:ascii="Times New Roman" w:eastAsia="Calibri" w:hAnsi="Times New Roman" w:cs="Times New Roman"/>
          <w:sz w:val="28"/>
          <w:szCs w:val="28"/>
        </w:rPr>
        <w:t xml:space="preserve"> к 2020 году </w:t>
      </w:r>
      <w:r w:rsidR="00E24F89">
        <w:rPr>
          <w:rFonts w:ascii="Times New Roman" w:eastAsia="Calibri" w:hAnsi="Times New Roman" w:cs="Times New Roman"/>
          <w:sz w:val="28"/>
          <w:szCs w:val="28"/>
        </w:rPr>
        <w:t xml:space="preserve">- </w:t>
      </w:r>
      <w:r>
        <w:rPr>
          <w:rFonts w:ascii="Times New Roman" w:eastAsia="Calibri" w:hAnsi="Times New Roman" w:cs="Times New Roman"/>
          <w:sz w:val="28"/>
          <w:szCs w:val="28"/>
        </w:rPr>
        <w:t>в 2 раза</w:t>
      </w:r>
      <w:r w:rsidRPr="00EA247E">
        <w:rPr>
          <w:rFonts w:ascii="Times New Roman" w:eastAsia="Calibri" w:hAnsi="Times New Roman" w:cs="Times New Roman"/>
          <w:sz w:val="28"/>
          <w:szCs w:val="28"/>
        </w:rPr>
        <w:t>;</w:t>
      </w:r>
    </w:p>
    <w:p w:rsidR="0054720E" w:rsidRPr="0094799B" w:rsidRDefault="0054720E" w:rsidP="0054720E">
      <w:pPr>
        <w:tabs>
          <w:tab w:val="left" w:pos="993"/>
        </w:tabs>
        <w:suppressAutoHyphens/>
        <w:autoSpaceDN w:val="0"/>
        <w:spacing w:after="0" w:line="240" w:lineRule="auto"/>
        <w:ind w:right="-1" w:firstLine="709"/>
        <w:jc w:val="both"/>
        <w:textAlignment w:val="baseline"/>
        <w:rPr>
          <w:rFonts w:ascii="Times New Roman" w:eastAsia="Calibri" w:hAnsi="Times New Roman" w:cs="Times New Roman"/>
          <w:kern w:val="3"/>
          <w:sz w:val="28"/>
          <w:szCs w:val="28"/>
        </w:rPr>
      </w:pPr>
      <w:r w:rsidRPr="0094799B">
        <w:rPr>
          <w:rFonts w:ascii="Times New Roman" w:eastAsia="Calibri" w:hAnsi="Times New Roman" w:cs="Times New Roman"/>
          <w:kern w:val="3"/>
          <w:sz w:val="28"/>
          <w:szCs w:val="28"/>
        </w:rPr>
        <w:t xml:space="preserve"> -</w:t>
      </w:r>
      <w:r w:rsidR="00E24F89">
        <w:rPr>
          <w:rFonts w:ascii="Times New Roman" w:eastAsia="Calibri" w:hAnsi="Times New Roman" w:cs="Times New Roman"/>
          <w:kern w:val="3"/>
          <w:sz w:val="28"/>
          <w:szCs w:val="28"/>
        </w:rPr>
        <w:t xml:space="preserve"> состоит из бюджетных кредитов</w:t>
      </w:r>
      <w:r w:rsidRPr="0094799B">
        <w:rPr>
          <w:rFonts w:ascii="Times New Roman" w:eastAsia="Calibri" w:hAnsi="Times New Roman" w:cs="Times New Roman"/>
          <w:kern w:val="3"/>
          <w:sz w:val="28"/>
          <w:szCs w:val="28"/>
        </w:rPr>
        <w:t xml:space="preserve"> и муниципальных облигаций</w:t>
      </w:r>
      <w:r w:rsidRPr="0094799B">
        <w:rPr>
          <w:spacing w:val="-4"/>
          <w:sz w:val="28"/>
          <w:szCs w:val="28"/>
        </w:rPr>
        <w:t xml:space="preserve"> </w:t>
      </w:r>
      <w:r w:rsidRPr="0094799B">
        <w:rPr>
          <w:rFonts w:ascii="Times New Roman" w:eastAsia="Calibri" w:hAnsi="Times New Roman" w:cs="Times New Roman"/>
          <w:kern w:val="3"/>
          <w:sz w:val="28"/>
          <w:szCs w:val="28"/>
        </w:rPr>
        <w:t xml:space="preserve">(60,9% и 39,1% соответственно). </w:t>
      </w:r>
    </w:p>
    <w:p w:rsidR="0054720E" w:rsidRDefault="0054720E" w:rsidP="0054720E">
      <w:pPr>
        <w:tabs>
          <w:tab w:val="left" w:pos="6510"/>
        </w:tabs>
        <w:spacing w:after="0" w:line="240" w:lineRule="auto"/>
        <w:ind w:right="-1" w:firstLine="709"/>
        <w:jc w:val="both"/>
        <w:rPr>
          <w:rFonts w:ascii="Times New Roman" w:hAnsi="Times New Roman" w:cs="Times New Roman"/>
          <w:sz w:val="28"/>
          <w:szCs w:val="28"/>
        </w:rPr>
      </w:pPr>
      <w:r w:rsidRPr="0094799B">
        <w:rPr>
          <w:rFonts w:ascii="Times New Roman" w:hAnsi="Times New Roman" w:cs="Times New Roman"/>
          <w:sz w:val="28"/>
          <w:szCs w:val="28"/>
        </w:rPr>
        <w:t>В результате МО город Краснодар относится к группе заемщиков с высоким уровнем долговой устойчивости.</w:t>
      </w:r>
      <w:r>
        <w:rPr>
          <w:rFonts w:ascii="Times New Roman" w:hAnsi="Times New Roman" w:cs="Times New Roman"/>
          <w:sz w:val="28"/>
          <w:szCs w:val="28"/>
        </w:rPr>
        <w:t xml:space="preserve"> Уровень долговой нагрузки составил 16% (минимальный за период 2020 </w:t>
      </w:r>
      <w:r w:rsidR="00431D33">
        <w:rPr>
          <w:rFonts w:ascii="Times New Roman" w:hAnsi="Times New Roman" w:cs="Times New Roman"/>
          <w:sz w:val="28"/>
          <w:szCs w:val="28"/>
        </w:rPr>
        <w:t>-</w:t>
      </w:r>
      <w:r>
        <w:rPr>
          <w:rFonts w:ascii="Times New Roman" w:hAnsi="Times New Roman" w:cs="Times New Roman"/>
          <w:sz w:val="28"/>
          <w:szCs w:val="28"/>
        </w:rPr>
        <w:t xml:space="preserve"> 2022 годов).</w:t>
      </w:r>
    </w:p>
    <w:p w:rsidR="0054720E" w:rsidRPr="00CD5F02" w:rsidRDefault="0054720E" w:rsidP="0054720E">
      <w:pPr>
        <w:autoSpaceDE w:val="0"/>
        <w:autoSpaceDN w:val="0"/>
        <w:adjustRightInd w:val="0"/>
        <w:spacing w:after="0" w:line="240" w:lineRule="auto"/>
        <w:ind w:right="-1" w:firstLine="709"/>
        <w:jc w:val="both"/>
        <w:rPr>
          <w:rFonts w:ascii="Times New Roman" w:hAnsi="Times New Roman" w:cs="Times New Roman"/>
          <w:sz w:val="28"/>
          <w:szCs w:val="28"/>
        </w:rPr>
      </w:pPr>
      <w:r w:rsidRPr="0094799B">
        <w:rPr>
          <w:rFonts w:ascii="Times New Roman" w:hAnsi="Times New Roman" w:cs="Times New Roman"/>
          <w:sz w:val="28"/>
          <w:szCs w:val="28"/>
        </w:rPr>
        <w:t xml:space="preserve">Программа муниципальных внутренних заимствований в части </w:t>
      </w:r>
      <w:r w:rsidRPr="00CD5F02">
        <w:rPr>
          <w:rFonts w:ascii="Times New Roman" w:hAnsi="Times New Roman" w:cs="Times New Roman"/>
          <w:sz w:val="28"/>
          <w:szCs w:val="28"/>
        </w:rPr>
        <w:t>привлечения и погашения выполнена в полном объеме.</w:t>
      </w:r>
    </w:p>
    <w:p w:rsidR="0054720E" w:rsidRPr="009F4D88" w:rsidRDefault="009F4D88" w:rsidP="009F4D88">
      <w:pPr>
        <w:tabs>
          <w:tab w:val="left" w:pos="851"/>
          <w:tab w:val="left" w:pos="1276"/>
        </w:tabs>
        <w:autoSpaceDE w:val="0"/>
        <w:autoSpaceDN w:val="0"/>
        <w:adjustRightInd w:val="0"/>
        <w:spacing w:after="0" w:line="240" w:lineRule="auto"/>
        <w:ind w:left="720" w:right="-1"/>
        <w:jc w:val="both"/>
        <w:rPr>
          <w:rFonts w:ascii="Times New Roman" w:eastAsia="Arial Unicode MS" w:hAnsi="Times New Roman" w:cs="Times New Roman"/>
          <w:kern w:val="3"/>
          <w:sz w:val="28"/>
          <w:szCs w:val="28"/>
          <w:lang w:eastAsia="ru-RU"/>
        </w:rPr>
      </w:pPr>
      <w:r>
        <w:rPr>
          <w:rFonts w:ascii="Times New Roman" w:eastAsia="Times New Roman" w:hAnsi="Times New Roman" w:cs="Times New Roman"/>
          <w:sz w:val="28"/>
          <w:szCs w:val="28"/>
          <w:lang w:eastAsia="ru-RU"/>
        </w:rPr>
        <w:t>25.</w:t>
      </w:r>
      <w:r w:rsidR="006F7ECC" w:rsidRPr="009F4D88">
        <w:rPr>
          <w:rFonts w:ascii="Times New Roman" w:eastAsia="Times New Roman" w:hAnsi="Times New Roman" w:cs="Times New Roman"/>
          <w:sz w:val="28"/>
          <w:szCs w:val="28"/>
          <w:lang w:eastAsia="ru-RU"/>
        </w:rPr>
        <w:t xml:space="preserve"> </w:t>
      </w:r>
      <w:r w:rsidR="0054720E" w:rsidRPr="009F4D88">
        <w:rPr>
          <w:rFonts w:ascii="Times New Roman" w:eastAsia="Times New Roman" w:hAnsi="Times New Roman" w:cs="Times New Roman"/>
          <w:sz w:val="28"/>
          <w:szCs w:val="28"/>
          <w:lang w:eastAsia="ru-RU"/>
        </w:rPr>
        <w:t>Расходы</w:t>
      </w:r>
      <w:r w:rsidR="0054720E" w:rsidRPr="009F4D88">
        <w:rPr>
          <w:rFonts w:ascii="Times New Roman" w:eastAsia="Arial Unicode MS" w:hAnsi="Times New Roman" w:cs="Times New Roman"/>
          <w:kern w:val="3"/>
          <w:sz w:val="28"/>
          <w:szCs w:val="28"/>
          <w:lang w:eastAsia="ru-RU"/>
        </w:rPr>
        <w:t xml:space="preserve"> на обслуживание муниципального долга:</w:t>
      </w:r>
    </w:p>
    <w:p w:rsidR="0054720E" w:rsidRPr="00CD5F02" w:rsidRDefault="0054720E" w:rsidP="0054720E">
      <w:pPr>
        <w:spacing w:after="0" w:line="240" w:lineRule="auto"/>
        <w:ind w:firstLine="708"/>
        <w:jc w:val="both"/>
        <w:rPr>
          <w:rFonts w:ascii="Times New Roman" w:hAnsi="Times New Roman" w:cs="Times New Roman"/>
          <w:sz w:val="28"/>
          <w:szCs w:val="28"/>
        </w:rPr>
      </w:pPr>
      <w:r w:rsidRPr="00CD5F02">
        <w:rPr>
          <w:rFonts w:ascii="Times New Roman" w:hAnsi="Times New Roman" w:cs="Times New Roman"/>
          <w:sz w:val="28"/>
          <w:szCs w:val="28"/>
        </w:rPr>
        <w:t>- составили 135 714,1 тыс. рублей или 100% от уточненного объема, что в 4,6 раз ниже первоначального объема (630 110,2 тыс. рублей);</w:t>
      </w:r>
    </w:p>
    <w:p w:rsidR="0054720E" w:rsidRPr="00CD5F02" w:rsidRDefault="0054720E" w:rsidP="0054720E">
      <w:pPr>
        <w:spacing w:after="0" w:line="240" w:lineRule="auto"/>
        <w:ind w:firstLine="708"/>
        <w:jc w:val="both"/>
        <w:rPr>
          <w:rFonts w:ascii="Times New Roman" w:hAnsi="Times New Roman" w:cs="Times New Roman"/>
          <w:sz w:val="28"/>
          <w:szCs w:val="28"/>
        </w:rPr>
      </w:pPr>
      <w:r w:rsidRPr="00CD5F02">
        <w:rPr>
          <w:rFonts w:ascii="Times New Roman" w:eastAsia="Times New Roman" w:hAnsi="Times New Roman" w:cs="Times New Roman"/>
          <w:sz w:val="28"/>
          <w:szCs w:val="28"/>
          <w:lang w:eastAsia="ru-RU"/>
        </w:rPr>
        <w:t>- в сравнении с 2021 годом снизились более чем в 2 раза (-145 724,0 тыс. рублей);</w:t>
      </w:r>
    </w:p>
    <w:p w:rsidR="0054720E" w:rsidRPr="00CD5F02" w:rsidRDefault="0054720E" w:rsidP="0054720E">
      <w:pPr>
        <w:keepNext/>
        <w:widowControl w:val="0"/>
        <w:pBdr>
          <w:bar w:val="single" w:sz="4" w:color="auto"/>
        </w:pBdr>
        <w:spacing w:after="0" w:line="240" w:lineRule="auto"/>
        <w:ind w:firstLine="708"/>
        <w:jc w:val="both"/>
        <w:rPr>
          <w:rFonts w:ascii="Times New Roman" w:hAnsi="Times New Roman" w:cs="Times New Roman"/>
          <w:iCs/>
          <w:sz w:val="28"/>
          <w:szCs w:val="28"/>
        </w:rPr>
      </w:pPr>
      <w:r w:rsidRPr="00CD5F02">
        <w:rPr>
          <w:rFonts w:ascii="Times New Roman" w:hAnsi="Times New Roman" w:cs="Times New Roman"/>
          <w:sz w:val="28"/>
          <w:szCs w:val="28"/>
        </w:rPr>
        <w:t xml:space="preserve">- </w:t>
      </w:r>
      <w:r w:rsidRPr="00CD5F02">
        <w:rPr>
          <w:rFonts w:ascii="Times New Roman" w:hAnsi="Times New Roman" w:cs="Times New Roman"/>
          <w:kern w:val="3"/>
          <w:sz w:val="28"/>
          <w:szCs w:val="28"/>
          <w:lang w:eastAsia="ru-RU"/>
        </w:rPr>
        <w:t>исполнены с экономией бюджетных средств (</w:t>
      </w:r>
      <w:r w:rsidRPr="00CD5F02">
        <w:rPr>
          <w:rFonts w:ascii="Times New Roman" w:hAnsi="Times New Roman" w:cs="Times New Roman"/>
          <w:sz w:val="28"/>
          <w:szCs w:val="28"/>
          <w:lang w:eastAsia="ru-RU"/>
        </w:rPr>
        <w:t xml:space="preserve">- 494 396,1 </w:t>
      </w:r>
      <w:r w:rsidRPr="00CD5F02">
        <w:rPr>
          <w:rFonts w:ascii="Times New Roman" w:hAnsi="Times New Roman" w:cs="Times New Roman"/>
          <w:kern w:val="3"/>
          <w:sz w:val="28"/>
          <w:szCs w:val="28"/>
          <w:lang w:eastAsia="ru-RU"/>
        </w:rPr>
        <w:t xml:space="preserve">тыс. рублей) по отношению к первоначальному плану </w:t>
      </w:r>
      <w:r w:rsidRPr="00CD5F02">
        <w:rPr>
          <w:rFonts w:ascii="Times New Roman" w:hAnsi="Times New Roman" w:cs="Times New Roman"/>
          <w:sz w:val="28"/>
          <w:szCs w:val="28"/>
          <w:lang w:eastAsia="ru-RU"/>
        </w:rPr>
        <w:t xml:space="preserve">за счет сокращения объемов </w:t>
      </w:r>
      <w:r w:rsidRPr="00CD5F02">
        <w:rPr>
          <w:rFonts w:ascii="Times New Roman" w:hAnsi="Times New Roman" w:cs="Times New Roman"/>
          <w:iCs/>
          <w:sz w:val="28"/>
          <w:szCs w:val="28"/>
        </w:rPr>
        <w:t>привлечения заимствований, досрочным погашением долговых обязательств</w:t>
      </w:r>
      <w:r w:rsidRPr="00CD5F02">
        <w:rPr>
          <w:rFonts w:ascii="Times New Roman" w:hAnsi="Times New Roman" w:cs="Times New Roman"/>
          <w:iCs/>
          <w:color w:val="7030A0"/>
          <w:sz w:val="28"/>
          <w:szCs w:val="28"/>
        </w:rPr>
        <w:t xml:space="preserve">, </w:t>
      </w:r>
      <w:r w:rsidRPr="00CD5F02">
        <w:rPr>
          <w:rFonts w:ascii="Times New Roman" w:hAnsi="Times New Roman" w:cs="Times New Roman"/>
          <w:iCs/>
          <w:sz w:val="28"/>
          <w:szCs w:val="28"/>
        </w:rPr>
        <w:t>а также в связи с завышением первоначально установленного плана на 170 000,0 тыс. рублей;</w:t>
      </w:r>
    </w:p>
    <w:p w:rsidR="0054720E" w:rsidRPr="006C0966" w:rsidRDefault="0054720E" w:rsidP="0054720E">
      <w:pPr>
        <w:spacing w:after="0" w:line="240" w:lineRule="auto"/>
        <w:ind w:firstLine="708"/>
        <w:jc w:val="both"/>
        <w:rPr>
          <w:rFonts w:ascii="Times New Roman" w:hAnsi="Times New Roman" w:cs="Times New Roman"/>
          <w:sz w:val="28"/>
          <w:szCs w:val="28"/>
        </w:rPr>
      </w:pPr>
      <w:r w:rsidRPr="00CD5F02">
        <w:rPr>
          <w:rFonts w:ascii="Times New Roman" w:hAnsi="Times New Roman" w:cs="Times New Roman"/>
          <w:sz w:val="28"/>
          <w:szCs w:val="28"/>
        </w:rPr>
        <w:t xml:space="preserve">- </w:t>
      </w:r>
      <w:r w:rsidRPr="00CD5F02">
        <w:rPr>
          <w:rFonts w:ascii="Times New Roman" w:eastAsia="Times New Roman" w:hAnsi="Times New Roman" w:cs="Times New Roman"/>
          <w:sz w:val="28"/>
          <w:szCs w:val="28"/>
          <w:lang w:eastAsia="ru-RU"/>
        </w:rPr>
        <w:t>являются неэффективными на сумму 873,2 тыс. рублей в виде уплаты процентов по привлеченному в конце 2021 года кредиту АО «Альфа-Банк» (400 000,0 тыс. рублей), возвращенному 11.01.2022 без использования</w:t>
      </w:r>
      <w:r w:rsidR="00CD5F02">
        <w:rPr>
          <w:rFonts w:ascii="Times New Roman" w:eastAsia="Times New Roman" w:hAnsi="Times New Roman" w:cs="Times New Roman"/>
          <w:sz w:val="28"/>
          <w:szCs w:val="28"/>
          <w:lang w:eastAsia="ru-RU"/>
        </w:rPr>
        <w:t>.</w:t>
      </w:r>
    </w:p>
    <w:p w:rsidR="006F7ECC" w:rsidRDefault="006F7ECC" w:rsidP="00287006">
      <w:pPr>
        <w:spacing w:after="0" w:line="240" w:lineRule="auto"/>
        <w:ind w:right="-284"/>
        <w:jc w:val="center"/>
        <w:rPr>
          <w:rFonts w:ascii="Times New Roman" w:eastAsia="Calibri" w:hAnsi="Times New Roman" w:cs="Times New Roman"/>
          <w:b/>
          <w:sz w:val="28"/>
          <w:szCs w:val="28"/>
        </w:rPr>
      </w:pPr>
    </w:p>
    <w:p w:rsidR="00766ABC" w:rsidRDefault="00766ABC" w:rsidP="006F7ECC">
      <w:pPr>
        <w:spacing w:after="0" w:line="240" w:lineRule="auto"/>
        <w:ind w:right="-1"/>
        <w:jc w:val="center"/>
        <w:rPr>
          <w:rFonts w:ascii="Times New Roman" w:eastAsia="Calibri" w:hAnsi="Times New Roman" w:cs="Times New Roman"/>
          <w:b/>
          <w:sz w:val="28"/>
          <w:szCs w:val="28"/>
        </w:rPr>
      </w:pPr>
      <w:r>
        <w:rPr>
          <w:rFonts w:ascii="Times New Roman" w:eastAsia="Calibri" w:hAnsi="Times New Roman" w:cs="Times New Roman"/>
          <w:b/>
          <w:sz w:val="28"/>
          <w:szCs w:val="28"/>
        </w:rPr>
        <w:t>Анализ расходов местного бюджета</w:t>
      </w:r>
    </w:p>
    <w:p w:rsidR="00AF34AF" w:rsidRPr="006F7ECC" w:rsidRDefault="00AF34AF" w:rsidP="006F7ECC">
      <w:pPr>
        <w:pStyle w:val="a3"/>
        <w:numPr>
          <w:ilvl w:val="0"/>
          <w:numId w:val="25"/>
        </w:numPr>
        <w:spacing w:after="0" w:line="240" w:lineRule="auto"/>
        <w:ind w:left="0" w:firstLine="708"/>
        <w:jc w:val="both"/>
        <w:rPr>
          <w:rFonts w:ascii="Times New Roman" w:eastAsia="Times New Roman" w:hAnsi="Times New Roman" w:cs="Times New Roman"/>
          <w:color w:val="000000" w:themeColor="text1"/>
          <w:sz w:val="24"/>
          <w:szCs w:val="24"/>
          <w:lang w:eastAsia="ru-RU"/>
        </w:rPr>
      </w:pPr>
      <w:r w:rsidRPr="00977ED9">
        <w:rPr>
          <w:rFonts w:ascii="Times New Roman" w:eastAsia="Calibri" w:hAnsi="Times New Roman" w:cs="Times New Roman"/>
          <w:bCs/>
          <w:color w:val="000000" w:themeColor="text1"/>
          <w:sz w:val="28"/>
          <w:szCs w:val="28"/>
        </w:rPr>
        <w:t xml:space="preserve">Объем расходов местного бюджета </w:t>
      </w:r>
      <w:r w:rsidRPr="00977ED9">
        <w:rPr>
          <w:rFonts w:ascii="Times New Roman" w:eastAsia="Times New Roman" w:hAnsi="Times New Roman" w:cs="Times New Roman"/>
          <w:color w:val="000000" w:themeColor="text1"/>
          <w:sz w:val="28"/>
          <w:szCs w:val="28"/>
        </w:rPr>
        <w:t xml:space="preserve">утвержден (первоначально) в </w:t>
      </w:r>
      <w:r>
        <w:rPr>
          <w:rFonts w:ascii="Times New Roman" w:eastAsia="Calibri" w:hAnsi="Times New Roman" w:cs="Times New Roman"/>
          <w:bCs/>
          <w:color w:val="000000" w:themeColor="text1"/>
          <w:sz w:val="28"/>
          <w:szCs w:val="28"/>
        </w:rPr>
        <w:t xml:space="preserve">сумме </w:t>
      </w:r>
      <w:r w:rsidRPr="00977ED9">
        <w:rPr>
          <w:rFonts w:ascii="Times New Roman" w:eastAsia="Calibri" w:hAnsi="Times New Roman" w:cs="Times New Roman"/>
          <w:bCs/>
          <w:color w:val="000000" w:themeColor="text1"/>
          <w:sz w:val="28"/>
          <w:szCs w:val="28"/>
        </w:rPr>
        <w:t xml:space="preserve">42 761 233,0 тыс. рублей, из них за счет межбюджетных трансфертов - </w:t>
      </w:r>
      <w:r>
        <w:rPr>
          <w:rFonts w:ascii="Times New Roman" w:eastAsia="Calibri" w:hAnsi="Times New Roman" w:cs="Times New Roman"/>
          <w:bCs/>
          <w:color w:val="000000" w:themeColor="text1"/>
          <w:sz w:val="28"/>
          <w:szCs w:val="28"/>
        </w:rPr>
        <w:t xml:space="preserve">            </w:t>
      </w:r>
      <w:r w:rsidRPr="00977ED9">
        <w:rPr>
          <w:rFonts w:ascii="Times New Roman" w:eastAsia="Calibri" w:hAnsi="Times New Roman" w:cs="Times New Roman"/>
          <w:bCs/>
          <w:color w:val="000000" w:themeColor="text1"/>
          <w:sz w:val="28"/>
          <w:szCs w:val="28"/>
        </w:rPr>
        <w:t xml:space="preserve">19 413 155,2 тыс. рублей (45,4%). </w:t>
      </w:r>
      <w:r w:rsidRPr="006F7ECC">
        <w:rPr>
          <w:rFonts w:ascii="Times New Roman" w:eastAsia="Calibri" w:hAnsi="Times New Roman" w:cs="Times New Roman"/>
          <w:color w:val="000000" w:themeColor="text1"/>
          <w:sz w:val="28"/>
          <w:szCs w:val="28"/>
        </w:rPr>
        <w:t xml:space="preserve">В результате внесенных изменений плановые назначения увеличились на 19,4% и составили 51 044 371,3 тыс. рублей, в том числе за счет </w:t>
      </w:r>
      <w:r w:rsidRPr="006F7ECC">
        <w:rPr>
          <w:rFonts w:ascii="Times New Roman" w:eastAsia="Calibri" w:hAnsi="Times New Roman" w:cs="Times New Roman"/>
          <w:bCs/>
          <w:color w:val="000000" w:themeColor="text1"/>
          <w:sz w:val="28"/>
          <w:szCs w:val="28"/>
        </w:rPr>
        <w:t xml:space="preserve">межбюджетных трансфертов </w:t>
      </w:r>
      <w:r w:rsidRPr="006F7ECC">
        <w:rPr>
          <w:rFonts w:ascii="Times New Roman" w:eastAsia="Calibri" w:hAnsi="Times New Roman" w:cs="Times New Roman"/>
          <w:color w:val="000000" w:themeColor="text1"/>
          <w:sz w:val="28"/>
          <w:szCs w:val="28"/>
        </w:rPr>
        <w:t xml:space="preserve">- 26 098 217,5 тыс. рублей (51,1% от общего объема). </w:t>
      </w:r>
    </w:p>
    <w:p w:rsidR="009F2268" w:rsidRDefault="00AF34AF" w:rsidP="009F2268">
      <w:pPr>
        <w:spacing w:after="0" w:line="240" w:lineRule="auto"/>
        <w:ind w:firstLine="708"/>
        <w:jc w:val="both"/>
        <w:rPr>
          <w:rFonts w:ascii="Times New Roman" w:eastAsia="Calibri" w:hAnsi="Times New Roman" w:cs="Times New Roman"/>
          <w:bCs/>
          <w:sz w:val="28"/>
          <w:szCs w:val="28"/>
        </w:rPr>
      </w:pPr>
      <w:r w:rsidRPr="00377071">
        <w:rPr>
          <w:rFonts w:ascii="Times New Roman" w:eastAsia="Calibri" w:hAnsi="Times New Roman" w:cs="Times New Roman"/>
          <w:color w:val="000000" w:themeColor="text1"/>
          <w:sz w:val="28"/>
          <w:szCs w:val="28"/>
        </w:rPr>
        <w:lastRenderedPageBreak/>
        <w:t xml:space="preserve">Увеличение составило 8 283 138,3 тыс. рублей, из них за счет безвозмездных поступлений от других бюджетов бюджетной системы -  </w:t>
      </w:r>
      <w:r w:rsidR="00645599" w:rsidRPr="00F47C38">
        <w:rPr>
          <w:rFonts w:ascii="Times New Roman" w:eastAsia="Calibri" w:hAnsi="Times New Roman" w:cs="Times New Roman"/>
          <w:color w:val="000000" w:themeColor="text1"/>
          <w:sz w:val="28"/>
          <w:szCs w:val="28"/>
        </w:rPr>
        <w:t>6 685 06</w:t>
      </w:r>
      <w:r w:rsidRPr="00F47C38">
        <w:rPr>
          <w:rFonts w:ascii="Times New Roman" w:eastAsia="Calibri" w:hAnsi="Times New Roman" w:cs="Times New Roman"/>
          <w:color w:val="000000" w:themeColor="text1"/>
          <w:sz w:val="28"/>
          <w:szCs w:val="28"/>
        </w:rPr>
        <w:t>2,3</w:t>
      </w:r>
      <w:r w:rsidRPr="00377071">
        <w:rPr>
          <w:rFonts w:ascii="Times New Roman" w:eastAsia="Calibri" w:hAnsi="Times New Roman" w:cs="Times New Roman"/>
          <w:color w:val="000000" w:themeColor="text1"/>
          <w:sz w:val="28"/>
          <w:szCs w:val="28"/>
        </w:rPr>
        <w:t xml:space="preserve"> тыс. рублей</w:t>
      </w:r>
      <w:r w:rsidRPr="00377071">
        <w:rPr>
          <w:rFonts w:ascii="Times New Roman" w:eastAsia="Calibri" w:hAnsi="Times New Roman" w:cs="Times New Roman"/>
          <w:color w:val="0070C0"/>
          <w:sz w:val="28"/>
          <w:szCs w:val="28"/>
        </w:rPr>
        <w:t xml:space="preserve"> </w:t>
      </w:r>
      <w:r w:rsidRPr="00377071">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rPr>
        <w:t>+80,7% от общей суммы прироста),</w:t>
      </w:r>
      <w:r w:rsidRPr="00377071">
        <w:rPr>
          <w:rFonts w:ascii="Times New Roman" w:eastAsia="Calibri" w:hAnsi="Times New Roman" w:cs="Times New Roman"/>
          <w:color w:val="000000" w:themeColor="text1"/>
          <w:sz w:val="28"/>
          <w:szCs w:val="28"/>
        </w:rPr>
        <w:t xml:space="preserve"> увеличения источников погашения дефицита местного бюджета -  </w:t>
      </w:r>
      <w:r w:rsidRPr="00377071">
        <w:rPr>
          <w:rFonts w:ascii="Times New Roman" w:eastAsia="Calibri" w:hAnsi="Times New Roman" w:cs="Times New Roman"/>
          <w:color w:val="000000" w:themeColor="text1"/>
          <w:sz w:val="28"/>
          <w:szCs w:val="28"/>
        </w:rPr>
        <w:br/>
        <w:t>1</w:t>
      </w:r>
      <w:r>
        <w:rPr>
          <w:rFonts w:ascii="Times New Roman" w:eastAsia="Calibri" w:hAnsi="Times New Roman" w:cs="Times New Roman"/>
          <w:color w:val="000000" w:themeColor="text1"/>
          <w:sz w:val="28"/>
          <w:szCs w:val="28"/>
        </w:rPr>
        <w:t> 203 499,6 тыс. рублей (+14,5%),</w:t>
      </w:r>
      <w:r w:rsidRPr="00377071">
        <w:rPr>
          <w:rFonts w:ascii="Times New Roman" w:eastAsia="Calibri" w:hAnsi="Times New Roman" w:cs="Times New Roman"/>
          <w:color w:val="000000" w:themeColor="text1"/>
          <w:sz w:val="28"/>
          <w:szCs w:val="28"/>
        </w:rPr>
        <w:t xml:space="preserve"> увеличения налоговых и неналоговых доходов </w:t>
      </w:r>
      <w:r w:rsidRPr="0070319C">
        <w:rPr>
          <w:rFonts w:ascii="Times New Roman" w:eastAsia="Calibri" w:hAnsi="Times New Roman" w:cs="Times New Roman"/>
          <w:color w:val="000000" w:themeColor="text1"/>
          <w:sz w:val="28"/>
          <w:szCs w:val="28"/>
        </w:rPr>
        <w:t>местного бюджета - 342 807,1 тыс. рублей (+4,1%).</w:t>
      </w:r>
      <w:r w:rsidRPr="0070319C">
        <w:rPr>
          <w:rFonts w:ascii="Times New Roman" w:eastAsia="Times New Roman" w:hAnsi="Times New Roman" w:cs="Times New Roman"/>
          <w:sz w:val="26"/>
          <w:szCs w:val="26"/>
          <w:lang w:eastAsia="ru-RU"/>
        </w:rPr>
        <w:t xml:space="preserve"> </w:t>
      </w:r>
    </w:p>
    <w:p w:rsidR="00AF34AF" w:rsidRPr="00377071" w:rsidRDefault="00AF34AF" w:rsidP="009F2268">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0319C">
        <w:rPr>
          <w:rFonts w:ascii="Times New Roman" w:eastAsia="Calibri" w:hAnsi="Times New Roman" w:cs="Times New Roman"/>
          <w:color w:val="000000" w:themeColor="text1"/>
          <w:sz w:val="28"/>
          <w:szCs w:val="28"/>
        </w:rPr>
        <w:t>Расходы местного бюджета исполнены в сумме 49 740 801,9 тыс.</w:t>
      </w:r>
      <w:r w:rsidRPr="00977ED9">
        <w:rPr>
          <w:rFonts w:ascii="Times New Roman" w:eastAsia="Calibri" w:hAnsi="Times New Roman" w:cs="Times New Roman"/>
          <w:color w:val="000000" w:themeColor="text1"/>
          <w:sz w:val="28"/>
          <w:szCs w:val="28"/>
        </w:rPr>
        <w:t xml:space="preserve"> рублей или </w:t>
      </w:r>
      <w:r w:rsidRPr="007A61AB">
        <w:rPr>
          <w:rFonts w:ascii="Times New Roman" w:eastAsia="Calibri" w:hAnsi="Times New Roman" w:cs="Times New Roman"/>
          <w:color w:val="000000" w:themeColor="text1"/>
          <w:sz w:val="28"/>
          <w:szCs w:val="28"/>
        </w:rPr>
        <w:t>97,4% от плана. Высокий уровень исполнения сложился по</w:t>
      </w:r>
      <w:r>
        <w:rPr>
          <w:rFonts w:ascii="Times New Roman" w:eastAsia="Calibri" w:hAnsi="Times New Roman" w:cs="Times New Roman"/>
          <w:color w:val="000000" w:themeColor="text1"/>
          <w:sz w:val="28"/>
          <w:szCs w:val="28"/>
        </w:rPr>
        <w:t xml:space="preserve"> 6</w:t>
      </w:r>
      <w:r w:rsidRPr="007A61AB">
        <w:rPr>
          <w:rFonts w:ascii="Times New Roman" w:eastAsia="Calibri" w:hAnsi="Times New Roman" w:cs="Times New Roman"/>
          <w:color w:val="000000" w:themeColor="text1"/>
          <w:sz w:val="28"/>
          <w:szCs w:val="28"/>
        </w:rPr>
        <w:t xml:space="preserve"> разделам </w:t>
      </w:r>
      <w:r w:rsidRPr="004004FC">
        <w:rPr>
          <w:rFonts w:ascii="Times New Roman" w:eastAsia="Calibri" w:hAnsi="Times New Roman" w:cs="Times New Roman"/>
          <w:color w:val="000000" w:themeColor="text1"/>
          <w:sz w:val="24"/>
          <w:szCs w:val="28"/>
        </w:rPr>
        <w:t xml:space="preserve">(«Образование», «Культура», «Социальная политика», </w:t>
      </w:r>
      <w:r w:rsidRPr="004004FC">
        <w:rPr>
          <w:rFonts w:ascii="Times New Roman" w:eastAsia="Times New Roman" w:hAnsi="Times New Roman" w:cs="Times New Roman"/>
          <w:color w:val="000000" w:themeColor="text1"/>
          <w:sz w:val="24"/>
          <w:szCs w:val="28"/>
        </w:rPr>
        <w:t>«</w:t>
      </w:r>
      <w:r w:rsidRPr="004004FC">
        <w:rPr>
          <w:rFonts w:ascii="Times New Roman" w:eastAsia="Calibri" w:hAnsi="Times New Roman" w:cs="Times New Roman"/>
          <w:color w:val="000000" w:themeColor="text1"/>
          <w:sz w:val="24"/>
          <w:szCs w:val="28"/>
        </w:rPr>
        <w:t>Средства массовой информации», «Обслуживание государственного (муниципального) долга», «Охрана окружающей среды»)</w:t>
      </w:r>
      <w:r w:rsidRPr="007A61AB">
        <w:rPr>
          <w:rFonts w:ascii="Times New Roman" w:eastAsia="Calibri" w:hAnsi="Times New Roman" w:cs="Times New Roman"/>
          <w:color w:val="000000" w:themeColor="text1"/>
          <w:sz w:val="28"/>
          <w:szCs w:val="28"/>
        </w:rPr>
        <w:t xml:space="preserve">. С низким уровнем </w:t>
      </w:r>
      <w:r>
        <w:rPr>
          <w:rFonts w:ascii="Times New Roman" w:eastAsia="Calibri" w:hAnsi="Times New Roman" w:cs="Times New Roman"/>
          <w:color w:val="000000" w:themeColor="text1"/>
          <w:sz w:val="28"/>
          <w:szCs w:val="28"/>
        </w:rPr>
        <w:t xml:space="preserve">исполнение сложилось по 4 разделам </w:t>
      </w:r>
      <w:r w:rsidRPr="004004FC">
        <w:rPr>
          <w:rFonts w:ascii="Times New Roman" w:eastAsia="Calibri" w:hAnsi="Times New Roman" w:cs="Times New Roman"/>
          <w:color w:val="000000" w:themeColor="text1"/>
          <w:sz w:val="24"/>
          <w:szCs w:val="28"/>
        </w:rPr>
        <w:t>(«Общегосударственные вопросы», «Национальная экономика», «Здравоохранение», «Жилищно-коммунальное хозяйство»)</w:t>
      </w:r>
      <w:r w:rsidRPr="007A61AB">
        <w:rPr>
          <w:rFonts w:ascii="Times New Roman" w:eastAsia="Calibri" w:hAnsi="Times New Roman" w:cs="Times New Roman"/>
          <w:color w:val="000000" w:themeColor="text1"/>
          <w:sz w:val="28"/>
          <w:szCs w:val="28"/>
        </w:rPr>
        <w:t>.</w:t>
      </w:r>
    </w:p>
    <w:p w:rsidR="00AF34AF" w:rsidRDefault="00AF34AF" w:rsidP="00AF34AF">
      <w:pPr>
        <w:spacing w:after="0" w:line="240" w:lineRule="auto"/>
        <w:ind w:firstLine="708"/>
        <w:jc w:val="both"/>
        <w:rPr>
          <w:rFonts w:ascii="Times New Roman" w:eastAsia="Times New Roman" w:hAnsi="Times New Roman" w:cs="Times New Roman"/>
          <w:bCs/>
          <w:color w:val="000000" w:themeColor="text1"/>
          <w:sz w:val="28"/>
          <w:szCs w:val="28"/>
        </w:rPr>
      </w:pPr>
      <w:r w:rsidRPr="009C11E5">
        <w:rPr>
          <w:rFonts w:ascii="Times New Roman" w:eastAsia="Calibri" w:hAnsi="Times New Roman" w:cs="Times New Roman"/>
          <w:color w:val="000000" w:themeColor="text1"/>
          <w:sz w:val="28"/>
          <w:szCs w:val="28"/>
        </w:rPr>
        <w:t xml:space="preserve">Исполнение расходов местного бюджета характеризуется ежегодным ростом по отношению к предшествующему периоду </w:t>
      </w:r>
      <w:r w:rsidRPr="009C11E5">
        <w:rPr>
          <w:rFonts w:ascii="Times New Roman" w:eastAsia="Times New Roman" w:hAnsi="Times New Roman" w:cs="Times New Roman"/>
          <w:bCs/>
          <w:color w:val="000000" w:themeColor="text1"/>
          <w:sz w:val="28"/>
          <w:szCs w:val="28"/>
        </w:rPr>
        <w:t>(в 2022 году +15,8%, в 2021 году +14,8%, в 2020 году +11,8</w:t>
      </w:r>
      <w:r w:rsidR="009F2268">
        <w:rPr>
          <w:rFonts w:ascii="Times New Roman" w:eastAsia="Times New Roman" w:hAnsi="Times New Roman" w:cs="Times New Roman"/>
          <w:bCs/>
          <w:color w:val="000000" w:themeColor="text1"/>
          <w:sz w:val="28"/>
          <w:szCs w:val="28"/>
        </w:rPr>
        <w:t>%</w:t>
      </w:r>
      <w:r w:rsidRPr="009C11E5">
        <w:rPr>
          <w:rFonts w:ascii="Times New Roman" w:eastAsia="Times New Roman" w:hAnsi="Times New Roman" w:cs="Times New Roman"/>
          <w:bCs/>
          <w:color w:val="000000" w:themeColor="text1"/>
          <w:sz w:val="28"/>
          <w:szCs w:val="28"/>
        </w:rPr>
        <w:t>).</w:t>
      </w:r>
      <w:r w:rsidRPr="00377071">
        <w:rPr>
          <w:rFonts w:ascii="Times New Roman" w:eastAsia="Times New Roman" w:hAnsi="Times New Roman" w:cs="Times New Roman"/>
          <w:bCs/>
          <w:color w:val="000000" w:themeColor="text1"/>
          <w:sz w:val="28"/>
          <w:szCs w:val="28"/>
        </w:rPr>
        <w:t xml:space="preserve"> </w:t>
      </w:r>
    </w:p>
    <w:p w:rsidR="00AF34AF" w:rsidRPr="00377071" w:rsidRDefault="00AF34AF" w:rsidP="00AF34AF">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rPr>
        <w:t>Р</w:t>
      </w:r>
      <w:r w:rsidRPr="00377071">
        <w:rPr>
          <w:rFonts w:ascii="Times New Roman" w:eastAsia="Calibri" w:hAnsi="Times New Roman" w:cs="Times New Roman"/>
          <w:color w:val="000000" w:themeColor="text1"/>
          <w:sz w:val="28"/>
          <w:szCs w:val="28"/>
        </w:rPr>
        <w:t>асходы на социальную сферу предусмотрены в объеме 34 541 062,0 тыс. рублей или 67,7%</w:t>
      </w:r>
      <w:r>
        <w:rPr>
          <w:rFonts w:ascii="Times New Roman" w:eastAsia="Calibri" w:hAnsi="Times New Roman" w:cs="Times New Roman"/>
          <w:color w:val="000000" w:themeColor="text1"/>
          <w:sz w:val="28"/>
          <w:szCs w:val="28"/>
        </w:rPr>
        <w:t xml:space="preserve"> от общего объема</w:t>
      </w:r>
      <w:r w:rsidRPr="00377071">
        <w:rPr>
          <w:rFonts w:ascii="Times New Roman" w:eastAsia="Calibri" w:hAnsi="Times New Roman" w:cs="Times New Roman"/>
          <w:color w:val="000000" w:themeColor="text1"/>
          <w:sz w:val="28"/>
          <w:szCs w:val="28"/>
        </w:rPr>
        <w:t>, исполнены в сумме 34 236 840,6 тыс. рублей (99,1% к плану).</w:t>
      </w:r>
      <w:r w:rsidRPr="00377071">
        <w:rPr>
          <w:rFonts w:ascii="Times New Roman" w:eastAsia="Times New Roman" w:hAnsi="Times New Roman" w:cs="Times New Roman"/>
          <w:bCs/>
          <w:iCs/>
          <w:color w:val="000000" w:themeColor="text1"/>
          <w:sz w:val="28"/>
          <w:szCs w:val="28"/>
          <w:lang w:eastAsia="ru-RU"/>
        </w:rPr>
        <w:t xml:space="preserve"> </w:t>
      </w:r>
    </w:p>
    <w:p w:rsidR="00AF34AF" w:rsidRPr="00377071" w:rsidRDefault="00AF34AF" w:rsidP="00AF34AF">
      <w:pPr>
        <w:pStyle w:val="a3"/>
        <w:numPr>
          <w:ilvl w:val="0"/>
          <w:numId w:val="25"/>
        </w:numPr>
        <w:spacing w:after="0" w:line="240" w:lineRule="auto"/>
        <w:ind w:left="0" w:firstLine="708"/>
        <w:jc w:val="both"/>
        <w:rPr>
          <w:rFonts w:ascii="Times New Roman" w:eastAsia="Times New Roman" w:hAnsi="Times New Roman" w:cs="Times New Roman"/>
          <w:b/>
          <w:bCs/>
          <w:i/>
          <w:iCs/>
          <w:color w:val="000000" w:themeColor="text1"/>
          <w:sz w:val="28"/>
          <w:szCs w:val="28"/>
          <w:lang w:eastAsia="ru-RU"/>
        </w:rPr>
      </w:pPr>
      <w:r w:rsidRPr="00377071">
        <w:rPr>
          <w:rFonts w:ascii="Times New Roman" w:eastAsia="Calibri" w:hAnsi="Times New Roman" w:cs="Times New Roman"/>
          <w:color w:val="000000" w:themeColor="text1"/>
          <w:sz w:val="28"/>
          <w:szCs w:val="28"/>
        </w:rPr>
        <w:t xml:space="preserve">По итогам года не освоены бюджетные ассигнования в сумме </w:t>
      </w:r>
      <w:r w:rsidRPr="00377071">
        <w:rPr>
          <w:rFonts w:ascii="Times New Roman" w:eastAsia="Calibri" w:hAnsi="Times New Roman" w:cs="Times New Roman"/>
          <w:color w:val="000000" w:themeColor="text1"/>
          <w:sz w:val="28"/>
          <w:szCs w:val="28"/>
        </w:rPr>
        <w:br/>
        <w:t xml:space="preserve">1 303 569,4 тыс. рублей или 2,6% от плана (по итогам </w:t>
      </w:r>
      <w:r w:rsidRPr="00377071">
        <w:rPr>
          <w:rFonts w:ascii="Times New Roman" w:eastAsia="Times New Roman" w:hAnsi="Times New Roman" w:cs="Times New Roman"/>
          <w:bCs/>
          <w:sz w:val="28"/>
          <w:szCs w:val="28"/>
        </w:rPr>
        <w:t xml:space="preserve">2021 </w:t>
      </w:r>
      <w:r>
        <w:rPr>
          <w:rFonts w:ascii="Times New Roman" w:eastAsia="Times New Roman" w:hAnsi="Times New Roman" w:cs="Times New Roman"/>
          <w:bCs/>
          <w:sz w:val="28"/>
          <w:szCs w:val="28"/>
        </w:rPr>
        <w:t xml:space="preserve">аналогичный показатель - </w:t>
      </w:r>
      <w:r w:rsidRPr="00377071">
        <w:rPr>
          <w:rFonts w:ascii="Times New Roman" w:eastAsia="Times New Roman" w:hAnsi="Times New Roman" w:cs="Times New Roman"/>
          <w:bCs/>
          <w:sz w:val="28"/>
          <w:szCs w:val="28"/>
        </w:rPr>
        <w:t xml:space="preserve">2 872 797,9 тыс. рублей или 6,3%). </w:t>
      </w:r>
    </w:p>
    <w:p w:rsidR="00AF34AF" w:rsidRPr="00CB452F" w:rsidRDefault="00AF34AF" w:rsidP="00CB452F">
      <w:pPr>
        <w:spacing w:after="0" w:line="240" w:lineRule="auto"/>
        <w:ind w:firstLine="708"/>
        <w:jc w:val="both"/>
        <w:rPr>
          <w:rFonts w:ascii="Times New Roman" w:eastAsia="Calibri" w:hAnsi="Times New Roman" w:cs="Times New Roman"/>
          <w:color w:val="000000" w:themeColor="text1"/>
          <w:sz w:val="28"/>
          <w:szCs w:val="28"/>
        </w:rPr>
      </w:pPr>
      <w:r w:rsidRPr="009C11E5">
        <w:rPr>
          <w:rFonts w:ascii="Times New Roman" w:eastAsia="Times New Roman" w:hAnsi="Times New Roman" w:cs="Times New Roman"/>
          <w:bCs/>
          <w:sz w:val="28"/>
          <w:szCs w:val="28"/>
        </w:rPr>
        <w:t xml:space="preserve">Наибольшее </w:t>
      </w:r>
      <w:r w:rsidRPr="009C11E5">
        <w:rPr>
          <w:rFonts w:ascii="Times New Roman" w:eastAsia="Calibri" w:hAnsi="Times New Roman" w:cs="Times New Roman"/>
          <w:sz w:val="28"/>
          <w:szCs w:val="28"/>
        </w:rPr>
        <w:t>неосвоение сложилось в части средств Дорожного фонда (мероприятия программы «Развитие транспортной системы») - 400 781,4 тыс.</w:t>
      </w:r>
      <w:r w:rsidRPr="00377071">
        <w:rPr>
          <w:rFonts w:ascii="Times New Roman" w:eastAsia="Calibri" w:hAnsi="Times New Roman" w:cs="Times New Roman"/>
          <w:sz w:val="28"/>
          <w:szCs w:val="28"/>
        </w:rPr>
        <w:t xml:space="preserve"> </w:t>
      </w:r>
      <w:r w:rsidRPr="00CB452F">
        <w:rPr>
          <w:rFonts w:ascii="Times New Roman" w:eastAsia="Calibri" w:hAnsi="Times New Roman" w:cs="Times New Roman"/>
          <w:sz w:val="28"/>
          <w:szCs w:val="28"/>
        </w:rPr>
        <w:t xml:space="preserve">рублей, из них средства местного бюджета - 332 029,2 тыс. рублей. Расходы на реализацию непрограммных непрограммных направлений деятельности не исполнены в сумме </w:t>
      </w:r>
      <w:r w:rsidRPr="00CB452F">
        <w:rPr>
          <w:rFonts w:ascii="Times New Roman" w:eastAsia="Calibri" w:hAnsi="Times New Roman" w:cs="Times New Roman"/>
          <w:color w:val="000000" w:themeColor="text1"/>
          <w:sz w:val="28"/>
          <w:szCs w:val="28"/>
        </w:rPr>
        <w:t>344 312,3 тыс. рублей (10,7% от плана).</w:t>
      </w:r>
    </w:p>
    <w:p w:rsidR="00CB452F" w:rsidRDefault="00CB452F" w:rsidP="00CB452F">
      <w:pPr>
        <w:pStyle w:val="a3"/>
        <w:numPr>
          <w:ilvl w:val="0"/>
          <w:numId w:val="25"/>
        </w:numPr>
        <w:spacing w:after="0" w:line="240" w:lineRule="auto"/>
        <w:ind w:left="0" w:firstLine="708"/>
        <w:jc w:val="both"/>
        <w:rPr>
          <w:rFonts w:ascii="Times New Roman" w:eastAsia="Calibri" w:hAnsi="Times New Roman" w:cs="Times New Roman"/>
          <w:sz w:val="28"/>
          <w:szCs w:val="28"/>
        </w:rPr>
      </w:pPr>
      <w:r w:rsidRPr="00CB452F">
        <w:rPr>
          <w:rFonts w:ascii="Times New Roman" w:eastAsia="Calibri" w:hAnsi="Times New Roman" w:cs="Times New Roman"/>
          <w:sz w:val="28"/>
          <w:szCs w:val="28"/>
        </w:rPr>
        <w:t xml:space="preserve">Плановые назначения по доходам от безвозмездных поступлений исполнены в объеме </w:t>
      </w:r>
      <w:r w:rsidRPr="00CB452F">
        <w:rPr>
          <w:rFonts w:ascii="Times New Roman" w:eastAsia="Arial Unicode MS" w:hAnsi="Times New Roman" w:cs="Times New Roman"/>
          <w:sz w:val="28"/>
          <w:szCs w:val="28"/>
          <w:lang w:eastAsia="ru-RU"/>
        </w:rPr>
        <w:t xml:space="preserve">25 964 118,1 </w:t>
      </w:r>
      <w:r w:rsidRPr="00CB452F">
        <w:rPr>
          <w:rFonts w:ascii="Times New Roman" w:eastAsia="Calibri" w:hAnsi="Times New Roman" w:cs="Times New Roman"/>
          <w:sz w:val="28"/>
          <w:szCs w:val="28"/>
        </w:rPr>
        <w:t xml:space="preserve">тыс. рублей или 99,3% к уточненным. Не поступило средств в местный бюджет в сумме 185 868,7 тыс. рублей. </w:t>
      </w:r>
    </w:p>
    <w:p w:rsidR="00AF34AF" w:rsidRPr="00CB452F" w:rsidRDefault="00AF34AF" w:rsidP="00CB452F">
      <w:pPr>
        <w:spacing w:after="0" w:line="240" w:lineRule="auto"/>
        <w:ind w:firstLine="708"/>
        <w:jc w:val="both"/>
        <w:rPr>
          <w:rFonts w:ascii="Times New Roman" w:eastAsia="Calibri" w:hAnsi="Times New Roman" w:cs="Times New Roman"/>
          <w:sz w:val="28"/>
          <w:szCs w:val="28"/>
        </w:rPr>
      </w:pPr>
      <w:r w:rsidRPr="00CB452F">
        <w:rPr>
          <w:rFonts w:ascii="Times New Roman" w:eastAsia="Times New Roman" w:hAnsi="Times New Roman" w:cs="Times New Roman"/>
          <w:color w:val="000000" w:themeColor="text1"/>
          <w:sz w:val="28"/>
          <w:szCs w:val="28"/>
        </w:rPr>
        <w:t xml:space="preserve">Плановые назначения расходов, исполняемых за счет безвозмездных поступлений из краевого бюджета, увеличены по сравнению с первоначально утвержденными на </w:t>
      </w:r>
      <w:r w:rsidRPr="00CB452F">
        <w:rPr>
          <w:rFonts w:ascii="Times New Roman" w:eastAsia="Times New Roman" w:hAnsi="Times New Roman" w:cs="Times New Roman"/>
          <w:sz w:val="28"/>
          <w:szCs w:val="28"/>
        </w:rPr>
        <w:t>34,7</w:t>
      </w:r>
      <w:r w:rsidRPr="00CB452F">
        <w:rPr>
          <w:rFonts w:ascii="Times New Roman" w:eastAsia="Times New Roman" w:hAnsi="Times New Roman" w:cs="Times New Roman"/>
          <w:color w:val="000000" w:themeColor="text1"/>
          <w:sz w:val="28"/>
          <w:szCs w:val="28"/>
        </w:rPr>
        <w:t>%</w:t>
      </w:r>
      <w:r w:rsidRPr="00CB452F">
        <w:rPr>
          <w:rFonts w:ascii="Times New Roman" w:eastAsia="Times New Roman" w:hAnsi="Times New Roman" w:cs="Times New Roman"/>
          <w:color w:val="000000" w:themeColor="text1"/>
          <w:sz w:val="28"/>
          <w:szCs w:val="24"/>
        </w:rPr>
        <w:t xml:space="preserve"> </w:t>
      </w:r>
      <w:r w:rsidRPr="00CB452F">
        <w:rPr>
          <w:rFonts w:ascii="Times New Roman" w:eastAsia="Calibri" w:hAnsi="Times New Roman" w:cs="Times New Roman"/>
          <w:color w:val="000000" w:themeColor="text1"/>
          <w:sz w:val="28"/>
          <w:szCs w:val="28"/>
        </w:rPr>
        <w:t>(+</w:t>
      </w:r>
      <w:r w:rsidR="00645599" w:rsidRPr="00CB452F">
        <w:rPr>
          <w:rFonts w:ascii="Times New Roman" w:eastAsia="Calibri" w:hAnsi="Times New Roman" w:cs="Times New Roman"/>
          <w:color w:val="000000" w:themeColor="text1"/>
          <w:sz w:val="28"/>
          <w:szCs w:val="28"/>
        </w:rPr>
        <w:t xml:space="preserve">6 685 062,3 </w:t>
      </w:r>
      <w:r w:rsidRPr="00CB452F">
        <w:rPr>
          <w:rFonts w:ascii="Times New Roman" w:eastAsia="Calibri" w:hAnsi="Times New Roman" w:cs="Times New Roman"/>
          <w:color w:val="000000" w:themeColor="text1"/>
          <w:sz w:val="28"/>
          <w:szCs w:val="28"/>
        </w:rPr>
        <w:t xml:space="preserve">тыс. рублей) </w:t>
      </w:r>
      <w:r w:rsidRPr="00CB452F">
        <w:rPr>
          <w:rFonts w:ascii="Times New Roman" w:eastAsia="Times New Roman" w:hAnsi="Times New Roman" w:cs="Times New Roman"/>
          <w:color w:val="000000" w:themeColor="text1"/>
          <w:sz w:val="28"/>
          <w:szCs w:val="28"/>
        </w:rPr>
        <w:t xml:space="preserve">и составили </w:t>
      </w:r>
      <w:r w:rsidR="00645599" w:rsidRPr="00CB452F">
        <w:rPr>
          <w:rFonts w:ascii="Times New Roman" w:eastAsia="Times New Roman" w:hAnsi="Times New Roman" w:cs="Times New Roman"/>
          <w:sz w:val="28"/>
          <w:szCs w:val="28"/>
        </w:rPr>
        <w:t>26 098 217</w:t>
      </w:r>
      <w:r w:rsidRPr="00CB452F">
        <w:rPr>
          <w:rFonts w:ascii="Times New Roman" w:eastAsia="Times New Roman" w:hAnsi="Times New Roman" w:cs="Times New Roman"/>
          <w:sz w:val="28"/>
          <w:szCs w:val="28"/>
        </w:rPr>
        <w:t xml:space="preserve">,5 </w:t>
      </w:r>
      <w:r w:rsidRPr="00CB452F">
        <w:rPr>
          <w:rFonts w:ascii="Times New Roman" w:eastAsia="Times New Roman" w:hAnsi="Times New Roman" w:cs="Times New Roman"/>
          <w:sz w:val="28"/>
          <w:szCs w:val="24"/>
        </w:rPr>
        <w:t>тыс. рублей (51,1% в общем объеме расходов).</w:t>
      </w:r>
      <w:r w:rsidR="00CB452F">
        <w:rPr>
          <w:rFonts w:ascii="Times New Roman" w:eastAsia="Arial Unicode MS" w:hAnsi="Times New Roman" w:cs="Times New Roman"/>
          <w:color w:val="0070C0"/>
          <w:sz w:val="28"/>
          <w:szCs w:val="28"/>
          <w:lang w:eastAsia="ru-RU"/>
        </w:rPr>
        <w:t xml:space="preserve"> </w:t>
      </w:r>
      <w:r w:rsidR="00CB452F">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сполненные </w:t>
      </w:r>
      <w:r w:rsidRPr="00D9328F">
        <w:rPr>
          <w:rFonts w:ascii="Times New Roman" w:hAnsi="Times New Roman" w:cs="Times New Roman"/>
          <w:color w:val="000000" w:themeColor="text1"/>
          <w:sz w:val="28"/>
          <w:szCs w:val="28"/>
        </w:rPr>
        <w:t xml:space="preserve">за счет межбюджетных </w:t>
      </w:r>
      <w:r w:rsidRPr="00C679DB">
        <w:rPr>
          <w:rFonts w:ascii="Times New Roman" w:hAnsi="Times New Roman" w:cs="Times New Roman"/>
          <w:color w:val="000000" w:themeColor="text1"/>
          <w:sz w:val="28"/>
          <w:szCs w:val="28"/>
        </w:rPr>
        <w:t xml:space="preserve">трансфертов </w:t>
      </w:r>
      <w:r w:rsidR="00F47C38">
        <w:rPr>
          <w:rFonts w:ascii="Times New Roman" w:hAnsi="Times New Roman" w:cs="Times New Roman"/>
          <w:color w:val="000000" w:themeColor="text1"/>
          <w:sz w:val="28"/>
          <w:szCs w:val="28"/>
        </w:rPr>
        <w:t>р</w:t>
      </w:r>
      <w:r w:rsidR="00F47C38" w:rsidRPr="00D9328F">
        <w:rPr>
          <w:rFonts w:ascii="Times New Roman" w:hAnsi="Times New Roman" w:cs="Times New Roman"/>
          <w:color w:val="000000" w:themeColor="text1"/>
          <w:sz w:val="28"/>
          <w:szCs w:val="28"/>
        </w:rPr>
        <w:t>асход</w:t>
      </w:r>
      <w:r w:rsidR="00F47C38">
        <w:rPr>
          <w:rFonts w:ascii="Times New Roman" w:hAnsi="Times New Roman" w:cs="Times New Roman"/>
          <w:color w:val="000000" w:themeColor="text1"/>
          <w:sz w:val="28"/>
          <w:szCs w:val="28"/>
        </w:rPr>
        <w:t>ы</w:t>
      </w:r>
      <w:r>
        <w:rPr>
          <w:rFonts w:ascii="Times New Roman" w:hAnsi="Times New Roman" w:cs="Times New Roman"/>
          <w:color w:val="000000" w:themeColor="text1"/>
          <w:sz w:val="28"/>
          <w:szCs w:val="28"/>
        </w:rPr>
        <w:t xml:space="preserve"> </w:t>
      </w:r>
      <w:r w:rsidRPr="00C679DB">
        <w:rPr>
          <w:rFonts w:ascii="Times New Roman" w:hAnsi="Times New Roman" w:cs="Times New Roman"/>
          <w:color w:val="000000" w:themeColor="text1"/>
          <w:sz w:val="28"/>
          <w:szCs w:val="28"/>
        </w:rPr>
        <w:t>составили 25 815 128,2 тыс. рублей или 95,9% от плана. Неисполнен</w:t>
      </w:r>
      <w:r>
        <w:rPr>
          <w:rFonts w:ascii="Times New Roman" w:hAnsi="Times New Roman" w:cs="Times New Roman"/>
          <w:color w:val="000000" w:themeColor="text1"/>
          <w:sz w:val="28"/>
          <w:szCs w:val="28"/>
        </w:rPr>
        <w:t>ие составило</w:t>
      </w:r>
      <w:r w:rsidRPr="00C679DB">
        <w:rPr>
          <w:rFonts w:ascii="Times New Roman" w:hAnsi="Times New Roman" w:cs="Times New Roman"/>
          <w:color w:val="000000" w:themeColor="text1"/>
          <w:sz w:val="28"/>
          <w:szCs w:val="28"/>
        </w:rPr>
        <w:t xml:space="preserve"> 283 089,3 </w:t>
      </w:r>
      <w:r w:rsidRPr="00C679DB">
        <w:rPr>
          <w:rFonts w:ascii="Times New Roman" w:hAnsi="Times New Roman" w:cs="Times New Roman"/>
          <w:bCs/>
          <w:color w:val="000000" w:themeColor="text1"/>
          <w:sz w:val="28"/>
          <w:szCs w:val="28"/>
        </w:rPr>
        <w:t xml:space="preserve">тыс. </w:t>
      </w:r>
      <w:r>
        <w:rPr>
          <w:rFonts w:ascii="Times New Roman" w:hAnsi="Times New Roman" w:cs="Times New Roman"/>
          <w:bCs/>
          <w:color w:val="000000" w:themeColor="text1"/>
          <w:sz w:val="28"/>
          <w:szCs w:val="28"/>
        </w:rPr>
        <w:t>рублей, из них наи</w:t>
      </w:r>
      <w:r w:rsidRPr="00C679DB">
        <w:rPr>
          <w:rFonts w:ascii="Times New Roman" w:hAnsi="Times New Roman" w:cs="Times New Roman"/>
          <w:bCs/>
          <w:color w:val="000000" w:themeColor="text1"/>
          <w:sz w:val="28"/>
          <w:szCs w:val="28"/>
        </w:rPr>
        <w:t xml:space="preserve">большее </w:t>
      </w:r>
      <w:r>
        <w:rPr>
          <w:rFonts w:ascii="Times New Roman" w:hAnsi="Times New Roman" w:cs="Times New Roman"/>
          <w:bCs/>
          <w:color w:val="000000" w:themeColor="text1"/>
          <w:sz w:val="28"/>
          <w:szCs w:val="28"/>
        </w:rPr>
        <w:t>-</w:t>
      </w:r>
      <w:r w:rsidRPr="00C679DB">
        <w:rPr>
          <w:rFonts w:ascii="Times New Roman" w:hAnsi="Times New Roman" w:cs="Times New Roman"/>
          <w:bCs/>
          <w:color w:val="000000" w:themeColor="text1"/>
          <w:sz w:val="28"/>
          <w:szCs w:val="28"/>
        </w:rPr>
        <w:t xml:space="preserve"> по субсидиям краевого бю</w:t>
      </w:r>
      <w:r>
        <w:rPr>
          <w:rFonts w:ascii="Times New Roman" w:hAnsi="Times New Roman" w:cs="Times New Roman"/>
          <w:bCs/>
          <w:color w:val="000000" w:themeColor="text1"/>
          <w:sz w:val="28"/>
          <w:szCs w:val="28"/>
        </w:rPr>
        <w:t>д</w:t>
      </w:r>
      <w:r w:rsidRPr="00C679DB">
        <w:rPr>
          <w:rFonts w:ascii="Times New Roman" w:hAnsi="Times New Roman" w:cs="Times New Roman"/>
          <w:bCs/>
          <w:color w:val="000000" w:themeColor="text1"/>
          <w:sz w:val="28"/>
          <w:szCs w:val="28"/>
        </w:rPr>
        <w:t>жета</w:t>
      </w:r>
      <w:r>
        <w:rPr>
          <w:rFonts w:ascii="Times New Roman" w:hAnsi="Times New Roman" w:cs="Times New Roman"/>
          <w:bCs/>
          <w:color w:val="000000" w:themeColor="text1"/>
          <w:sz w:val="28"/>
          <w:szCs w:val="28"/>
        </w:rPr>
        <w:t xml:space="preserve"> </w:t>
      </w:r>
      <w:r w:rsidRPr="004004FC">
        <w:rPr>
          <w:rFonts w:ascii="Times New Roman" w:hAnsi="Times New Roman" w:cs="Times New Roman"/>
          <w:bCs/>
          <w:color w:val="000000" w:themeColor="text1"/>
          <w:sz w:val="24"/>
          <w:szCs w:val="28"/>
        </w:rPr>
        <w:t>(на строительство автомобильных дорог местного значения, на оплату взносов по договорам лизинга (приобретение троллейбусов), на создание дополнительных мест для детей в дошкольных учреждениях, на строительство, приобретение объектов общественной инфраструктуры, на переселение граждан из аварийного жилищного фонда)</w:t>
      </w:r>
      <w:r>
        <w:rPr>
          <w:rFonts w:ascii="Times New Roman" w:hAnsi="Times New Roman" w:cs="Times New Roman"/>
          <w:bCs/>
          <w:color w:val="000000" w:themeColor="text1"/>
          <w:sz w:val="28"/>
          <w:szCs w:val="28"/>
        </w:rPr>
        <w:t>.</w:t>
      </w:r>
    </w:p>
    <w:p w:rsidR="00627CBA" w:rsidRPr="00627CBA" w:rsidRDefault="00627CBA" w:rsidP="00627CBA">
      <w:pPr>
        <w:pStyle w:val="a3"/>
        <w:numPr>
          <w:ilvl w:val="0"/>
          <w:numId w:val="25"/>
        </w:numPr>
        <w:autoSpaceDE w:val="0"/>
        <w:autoSpaceDN w:val="0"/>
        <w:adjustRightInd w:val="0"/>
        <w:spacing w:after="0" w:line="240" w:lineRule="auto"/>
        <w:ind w:left="0" w:firstLine="708"/>
        <w:jc w:val="both"/>
        <w:rPr>
          <w:rFonts w:ascii="Times New Roman" w:hAnsi="Times New Roman" w:cs="Times New Roman"/>
          <w:sz w:val="28"/>
          <w:szCs w:val="28"/>
        </w:rPr>
      </w:pPr>
      <w:r w:rsidRPr="00627CBA">
        <w:rPr>
          <w:rFonts w:ascii="Times New Roman" w:hAnsi="Times New Roman" w:cs="Times New Roman"/>
          <w:sz w:val="28"/>
          <w:szCs w:val="28"/>
        </w:rPr>
        <w:t>На территории МО город Краснодар в рамках 3 Программ реализовывались мероприятия 19 инициативных проектов на общую сумму 27 491,6 тыс. рублей или 96,8% от доведенных ЛБО</w:t>
      </w:r>
      <w:r w:rsidR="00A80266">
        <w:rPr>
          <w:rFonts w:ascii="Times New Roman" w:hAnsi="Times New Roman" w:cs="Times New Roman"/>
          <w:sz w:val="28"/>
          <w:szCs w:val="28"/>
        </w:rPr>
        <w:t xml:space="preserve"> (средства местного бюджета)</w:t>
      </w:r>
      <w:r w:rsidRPr="00627CBA">
        <w:rPr>
          <w:rFonts w:ascii="Times New Roman" w:hAnsi="Times New Roman" w:cs="Times New Roman"/>
          <w:sz w:val="28"/>
          <w:szCs w:val="28"/>
        </w:rPr>
        <w:t>:</w:t>
      </w:r>
    </w:p>
    <w:p w:rsidR="00627CBA" w:rsidRPr="00627CBA" w:rsidRDefault="00627CBA" w:rsidP="00627CBA">
      <w:pPr>
        <w:autoSpaceDE w:val="0"/>
        <w:autoSpaceDN w:val="0"/>
        <w:adjustRightInd w:val="0"/>
        <w:spacing w:after="0" w:line="240" w:lineRule="auto"/>
        <w:ind w:firstLine="708"/>
        <w:jc w:val="both"/>
        <w:rPr>
          <w:rFonts w:ascii="Times New Roman" w:hAnsi="Times New Roman" w:cs="Times New Roman"/>
          <w:sz w:val="24"/>
          <w:szCs w:val="28"/>
        </w:rPr>
      </w:pPr>
      <w:r w:rsidRPr="00627CBA">
        <w:rPr>
          <w:rFonts w:ascii="Times New Roman" w:hAnsi="Times New Roman" w:cs="Times New Roman"/>
          <w:sz w:val="24"/>
          <w:szCs w:val="28"/>
        </w:rPr>
        <w:lastRenderedPageBreak/>
        <w:t>- «Развитие культуры» - 8 проектов на сумму 13 053,5 тыс. рублей (исполнение - 100%);</w:t>
      </w:r>
    </w:p>
    <w:p w:rsidR="00627CBA" w:rsidRPr="00627CBA" w:rsidRDefault="00627CBA" w:rsidP="00627CBA">
      <w:pPr>
        <w:pStyle w:val="a3"/>
        <w:autoSpaceDE w:val="0"/>
        <w:autoSpaceDN w:val="0"/>
        <w:adjustRightInd w:val="0"/>
        <w:spacing w:after="0" w:line="240" w:lineRule="auto"/>
        <w:ind w:left="0" w:firstLine="708"/>
        <w:jc w:val="both"/>
        <w:rPr>
          <w:rFonts w:ascii="Times New Roman" w:hAnsi="Times New Roman" w:cs="Times New Roman"/>
          <w:sz w:val="24"/>
          <w:szCs w:val="28"/>
        </w:rPr>
      </w:pPr>
      <w:r w:rsidRPr="00627CBA">
        <w:rPr>
          <w:rFonts w:ascii="Times New Roman" w:hAnsi="Times New Roman" w:cs="Times New Roman"/>
          <w:sz w:val="24"/>
          <w:szCs w:val="28"/>
        </w:rPr>
        <w:t>- «Комплексное развитие в сфере ЖКХ» -  6 проектов на сумму 10 464,1 тыс. рублей (исполнение - 97,5%);</w:t>
      </w:r>
    </w:p>
    <w:p w:rsidR="00627CBA" w:rsidRPr="00627CBA" w:rsidRDefault="00627CBA" w:rsidP="00627CBA">
      <w:pPr>
        <w:pStyle w:val="a3"/>
        <w:autoSpaceDE w:val="0"/>
        <w:autoSpaceDN w:val="0"/>
        <w:adjustRightInd w:val="0"/>
        <w:spacing w:after="0" w:line="240" w:lineRule="auto"/>
        <w:ind w:left="0" w:firstLine="708"/>
        <w:jc w:val="both"/>
        <w:rPr>
          <w:rFonts w:ascii="Times New Roman" w:hAnsi="Times New Roman" w:cs="Times New Roman"/>
          <w:sz w:val="24"/>
          <w:szCs w:val="28"/>
        </w:rPr>
      </w:pPr>
      <w:r w:rsidRPr="00627CBA">
        <w:rPr>
          <w:rFonts w:ascii="Times New Roman" w:hAnsi="Times New Roman" w:cs="Times New Roman"/>
          <w:sz w:val="24"/>
          <w:szCs w:val="28"/>
        </w:rPr>
        <w:t>- «Развитие транспортной системы» - 5 проектов на сумму 3 974,1 тыс. рублей (исполнение - 86,4%).</w:t>
      </w:r>
    </w:p>
    <w:p w:rsidR="00CF29D9" w:rsidRPr="00CF29D9" w:rsidRDefault="00627CBA" w:rsidP="00E35CDB">
      <w:pPr>
        <w:pStyle w:val="a3"/>
        <w:autoSpaceDE w:val="0"/>
        <w:autoSpaceDN w:val="0"/>
        <w:adjustRightInd w:val="0"/>
        <w:spacing w:after="0" w:line="240" w:lineRule="auto"/>
        <w:ind w:left="0" w:firstLine="708"/>
        <w:jc w:val="both"/>
        <w:rPr>
          <w:rFonts w:ascii="Times New Roman" w:hAnsi="Times New Roman" w:cs="Times New Roman"/>
          <w:sz w:val="28"/>
          <w:szCs w:val="28"/>
        </w:rPr>
      </w:pPr>
      <w:r w:rsidRPr="00CF29D9">
        <w:rPr>
          <w:rFonts w:ascii="Times New Roman" w:hAnsi="Times New Roman" w:cs="Times New Roman"/>
          <w:sz w:val="28"/>
          <w:szCs w:val="28"/>
        </w:rPr>
        <w:t>Расходы на реализацию инициативных проектов составили 0,06% от общего объема расх</w:t>
      </w:r>
      <w:r w:rsidR="00BB2390" w:rsidRPr="00CF29D9">
        <w:rPr>
          <w:rFonts w:ascii="Times New Roman" w:hAnsi="Times New Roman" w:cs="Times New Roman"/>
          <w:sz w:val="28"/>
          <w:szCs w:val="28"/>
        </w:rPr>
        <w:t xml:space="preserve">одов местного бюджета. </w:t>
      </w:r>
    </w:p>
    <w:p w:rsidR="00E35CDB" w:rsidRDefault="00CF29D9" w:rsidP="00E35CDB">
      <w:pPr>
        <w:pStyle w:val="a3"/>
        <w:autoSpaceDE w:val="0"/>
        <w:autoSpaceDN w:val="0"/>
        <w:adjustRightInd w:val="0"/>
        <w:spacing w:after="0" w:line="240" w:lineRule="auto"/>
        <w:ind w:left="0" w:firstLine="708"/>
        <w:jc w:val="both"/>
        <w:rPr>
          <w:rFonts w:ascii="Times New Roman" w:hAnsi="Times New Roman" w:cs="Times New Roman"/>
          <w:sz w:val="28"/>
          <w:szCs w:val="28"/>
        </w:rPr>
      </w:pPr>
      <w:r w:rsidRPr="00CF29D9">
        <w:rPr>
          <w:rFonts w:ascii="Times New Roman" w:hAnsi="Times New Roman" w:cs="Times New Roman"/>
          <w:sz w:val="28"/>
          <w:szCs w:val="28"/>
        </w:rPr>
        <w:t xml:space="preserve">В нарушение п.13 решения городской Думы Краснодара от 24.06.2021 </w:t>
      </w:r>
      <w:r>
        <w:rPr>
          <w:rFonts w:ascii="Times New Roman" w:hAnsi="Times New Roman" w:cs="Times New Roman"/>
          <w:sz w:val="28"/>
          <w:szCs w:val="28"/>
        </w:rPr>
        <w:t xml:space="preserve">                      </w:t>
      </w:r>
      <w:r w:rsidRPr="00CF29D9">
        <w:rPr>
          <w:rFonts w:ascii="Times New Roman" w:hAnsi="Times New Roman" w:cs="Times New Roman"/>
          <w:sz w:val="28"/>
          <w:szCs w:val="28"/>
        </w:rPr>
        <w:t>№15 п.1 п</w:t>
      </w:r>
      <w:r w:rsidR="00627CBA" w:rsidRPr="00CF29D9">
        <w:rPr>
          <w:rFonts w:ascii="Times New Roman" w:hAnsi="Times New Roman" w:cs="Times New Roman"/>
          <w:sz w:val="28"/>
          <w:szCs w:val="28"/>
        </w:rPr>
        <w:t xml:space="preserve">о 2 </w:t>
      </w:r>
      <w:r w:rsidRPr="00CF29D9">
        <w:rPr>
          <w:rFonts w:ascii="Times New Roman" w:hAnsi="Times New Roman" w:cs="Times New Roman"/>
          <w:sz w:val="28"/>
          <w:szCs w:val="28"/>
        </w:rPr>
        <w:t xml:space="preserve">реализованным </w:t>
      </w:r>
      <w:r w:rsidR="00627CBA" w:rsidRPr="00CF29D9">
        <w:rPr>
          <w:rFonts w:ascii="Times New Roman" w:hAnsi="Times New Roman" w:cs="Times New Roman"/>
          <w:sz w:val="28"/>
          <w:szCs w:val="28"/>
        </w:rPr>
        <w:t>проектам</w:t>
      </w:r>
      <w:r w:rsidR="00E35CDB" w:rsidRPr="00CF29D9">
        <w:rPr>
          <w:rFonts w:ascii="Times New Roman" w:hAnsi="Times New Roman" w:cs="Times New Roman"/>
          <w:sz w:val="28"/>
          <w:szCs w:val="28"/>
        </w:rPr>
        <w:t xml:space="preserve"> определенные инициативные платежи не</w:t>
      </w:r>
      <w:r w:rsidR="00E35CDB" w:rsidRPr="004B76E0">
        <w:rPr>
          <w:rFonts w:ascii="Times New Roman" w:hAnsi="Times New Roman" w:cs="Times New Roman"/>
          <w:sz w:val="28"/>
          <w:szCs w:val="28"/>
        </w:rPr>
        <w:t xml:space="preserve"> уплачены инициаторами проекта в доход местного бюджета.</w:t>
      </w:r>
    </w:p>
    <w:p w:rsidR="00CE2CB1" w:rsidRPr="00CE2CB1" w:rsidRDefault="00CE2CB1" w:rsidP="00CE2CB1">
      <w:pPr>
        <w:pStyle w:val="a3"/>
        <w:numPr>
          <w:ilvl w:val="0"/>
          <w:numId w:val="25"/>
        </w:numPr>
        <w:tabs>
          <w:tab w:val="left" w:pos="709"/>
          <w:tab w:val="left" w:pos="851"/>
        </w:tabs>
        <w:autoSpaceDE w:val="0"/>
        <w:autoSpaceDN w:val="0"/>
        <w:adjustRightInd w:val="0"/>
        <w:spacing w:after="0" w:line="240" w:lineRule="auto"/>
        <w:ind w:left="0" w:right="-1" w:firstLine="709"/>
        <w:jc w:val="both"/>
        <w:rPr>
          <w:rFonts w:ascii="Times New Roman" w:eastAsia="Arial Unicode MS" w:hAnsi="Times New Roman"/>
          <w:sz w:val="28"/>
          <w:szCs w:val="24"/>
          <w:lang w:eastAsia="ru-RU"/>
        </w:rPr>
      </w:pPr>
      <w:r w:rsidRPr="00CE2CB1">
        <w:rPr>
          <w:rFonts w:ascii="Times New Roman" w:eastAsia="Arial Unicode MS" w:hAnsi="Times New Roman" w:cs="Times New Roman"/>
          <w:sz w:val="28"/>
          <w:szCs w:val="28"/>
          <w:lang w:eastAsia="ru-RU"/>
        </w:rPr>
        <w:t>Расходная</w:t>
      </w:r>
      <w:r w:rsidRPr="00CE2CB1">
        <w:rPr>
          <w:rFonts w:ascii="Times New Roman" w:eastAsia="Arial Unicode MS" w:hAnsi="Times New Roman"/>
          <w:sz w:val="28"/>
          <w:szCs w:val="24"/>
          <w:lang w:eastAsia="ru-RU"/>
        </w:rPr>
        <w:t xml:space="preserve"> часть местного бюджета сформирована на основе 24 Программ. Расходы на реализацию Программ предусмотрены в сумме </w:t>
      </w:r>
      <w:r w:rsidR="00765FF1">
        <w:rPr>
          <w:rFonts w:ascii="Times New Roman" w:eastAsia="Arial Unicode MS" w:hAnsi="Times New Roman"/>
          <w:sz w:val="28"/>
          <w:szCs w:val="24"/>
          <w:lang w:eastAsia="ru-RU"/>
        </w:rPr>
        <w:t>47 824 847,9</w:t>
      </w:r>
      <w:r w:rsidRPr="00CE2CB1">
        <w:rPr>
          <w:rFonts w:ascii="Times New Roman" w:eastAsia="Arial Unicode MS" w:hAnsi="Times New Roman"/>
          <w:sz w:val="28"/>
          <w:szCs w:val="24"/>
          <w:lang w:eastAsia="ru-RU"/>
        </w:rPr>
        <w:t xml:space="preserve"> тыс. рублей (</w:t>
      </w:r>
      <w:r w:rsidR="00765FF1">
        <w:rPr>
          <w:rFonts w:ascii="Times New Roman" w:eastAsia="Arial Unicode MS" w:hAnsi="Times New Roman"/>
          <w:sz w:val="28"/>
          <w:szCs w:val="24"/>
          <w:lang w:eastAsia="ru-RU"/>
        </w:rPr>
        <w:t>93,7</w:t>
      </w:r>
      <w:r w:rsidRPr="00CE2CB1">
        <w:rPr>
          <w:rFonts w:ascii="Times New Roman" w:eastAsia="Arial Unicode MS" w:hAnsi="Times New Roman"/>
          <w:sz w:val="28"/>
          <w:szCs w:val="24"/>
          <w:lang w:eastAsia="ru-RU"/>
        </w:rPr>
        <w:t>% от общего объ</w:t>
      </w:r>
      <w:r w:rsidR="004B4A20">
        <w:rPr>
          <w:rFonts w:ascii="Times New Roman" w:eastAsia="Arial Unicode MS" w:hAnsi="Times New Roman"/>
          <w:sz w:val="28"/>
          <w:szCs w:val="24"/>
          <w:lang w:eastAsia="ru-RU"/>
        </w:rPr>
        <w:t>е</w:t>
      </w:r>
      <w:r w:rsidRPr="00CE2CB1">
        <w:rPr>
          <w:rFonts w:ascii="Times New Roman" w:eastAsia="Arial Unicode MS" w:hAnsi="Times New Roman"/>
          <w:sz w:val="28"/>
          <w:szCs w:val="24"/>
          <w:lang w:eastAsia="ru-RU"/>
        </w:rPr>
        <w:t xml:space="preserve">ма расходов бюджета), что выше первоначально утвержденных на </w:t>
      </w:r>
      <w:r w:rsidR="00765FF1">
        <w:rPr>
          <w:rFonts w:ascii="Times New Roman" w:eastAsia="Arial Unicode MS" w:hAnsi="Times New Roman"/>
          <w:sz w:val="28"/>
          <w:szCs w:val="24"/>
          <w:lang w:eastAsia="ru-RU"/>
        </w:rPr>
        <w:t>8 887 459,4</w:t>
      </w:r>
      <w:r w:rsidRPr="00CE2CB1">
        <w:rPr>
          <w:rFonts w:ascii="Times New Roman" w:eastAsia="Arial Unicode MS" w:hAnsi="Times New Roman"/>
          <w:sz w:val="28"/>
          <w:szCs w:val="24"/>
          <w:lang w:eastAsia="ru-RU"/>
        </w:rPr>
        <w:t xml:space="preserve"> тыс. рублей или на </w:t>
      </w:r>
      <w:r w:rsidR="00765FF1">
        <w:rPr>
          <w:rFonts w:ascii="Times New Roman" w:eastAsia="Arial Unicode MS" w:hAnsi="Times New Roman"/>
          <w:sz w:val="28"/>
          <w:szCs w:val="24"/>
          <w:lang w:eastAsia="ru-RU"/>
        </w:rPr>
        <w:t>23,1</w:t>
      </w:r>
      <w:r w:rsidRPr="00CE2CB1">
        <w:rPr>
          <w:rFonts w:ascii="Times New Roman" w:eastAsia="Arial Unicode MS" w:hAnsi="Times New Roman"/>
          <w:sz w:val="28"/>
          <w:szCs w:val="24"/>
          <w:lang w:eastAsia="ru-RU"/>
        </w:rPr>
        <w:t xml:space="preserve">%. Исполнение программных расходов </w:t>
      </w:r>
      <w:r w:rsidRPr="00F47C38">
        <w:rPr>
          <w:rFonts w:ascii="Times New Roman" w:eastAsia="Arial Unicode MS" w:hAnsi="Times New Roman"/>
          <w:sz w:val="28"/>
          <w:szCs w:val="24"/>
          <w:lang w:eastAsia="ru-RU"/>
        </w:rPr>
        <w:t>составило 46 865 590,7 тыс</w:t>
      </w:r>
      <w:r w:rsidRPr="00CE2CB1">
        <w:rPr>
          <w:rFonts w:ascii="Times New Roman" w:eastAsia="Arial Unicode MS" w:hAnsi="Times New Roman"/>
          <w:sz w:val="28"/>
          <w:szCs w:val="24"/>
          <w:lang w:eastAsia="ru-RU"/>
        </w:rPr>
        <w:t>. рублей или 98% от уточн</w:t>
      </w:r>
      <w:r w:rsidR="004B4A20">
        <w:rPr>
          <w:rFonts w:ascii="Times New Roman" w:eastAsia="Arial Unicode MS" w:hAnsi="Times New Roman"/>
          <w:sz w:val="28"/>
          <w:szCs w:val="24"/>
          <w:lang w:eastAsia="ru-RU"/>
        </w:rPr>
        <w:t>е</w:t>
      </w:r>
      <w:r w:rsidRPr="00CE2CB1">
        <w:rPr>
          <w:rFonts w:ascii="Times New Roman" w:eastAsia="Arial Unicode MS" w:hAnsi="Times New Roman"/>
          <w:sz w:val="28"/>
          <w:szCs w:val="24"/>
          <w:lang w:eastAsia="ru-RU"/>
        </w:rPr>
        <w:t xml:space="preserve">нного плана, не исполнено </w:t>
      </w:r>
      <w:r w:rsidR="00431D33">
        <w:rPr>
          <w:rFonts w:ascii="Times New Roman" w:eastAsia="Arial Unicode MS" w:hAnsi="Times New Roman"/>
          <w:sz w:val="28"/>
          <w:szCs w:val="24"/>
          <w:lang w:eastAsia="ru-RU"/>
        </w:rPr>
        <w:t>-</w:t>
      </w:r>
      <w:r w:rsidRPr="00CE2CB1">
        <w:rPr>
          <w:rFonts w:ascii="Times New Roman" w:eastAsia="Arial Unicode MS" w:hAnsi="Times New Roman"/>
          <w:sz w:val="28"/>
          <w:szCs w:val="24"/>
          <w:lang w:eastAsia="ru-RU"/>
        </w:rPr>
        <w:t xml:space="preserve"> </w:t>
      </w:r>
      <w:r w:rsidR="00765FF1">
        <w:rPr>
          <w:rFonts w:ascii="Times New Roman" w:eastAsia="Arial Unicode MS" w:hAnsi="Times New Roman"/>
          <w:sz w:val="28"/>
          <w:szCs w:val="24"/>
          <w:lang w:eastAsia="ru-RU"/>
        </w:rPr>
        <w:t>959 257,2</w:t>
      </w:r>
      <w:r w:rsidRPr="00CE2CB1">
        <w:rPr>
          <w:rFonts w:ascii="Times New Roman" w:eastAsia="Arial Unicode MS" w:hAnsi="Times New Roman"/>
          <w:sz w:val="28"/>
          <w:szCs w:val="24"/>
          <w:lang w:eastAsia="ru-RU"/>
        </w:rPr>
        <w:t xml:space="preserve"> тыс. рублей. </w:t>
      </w:r>
    </w:p>
    <w:p w:rsidR="00CE2CB1" w:rsidRPr="00DD60B7" w:rsidRDefault="00CE2CB1" w:rsidP="00CE2CB1">
      <w:pPr>
        <w:tabs>
          <w:tab w:val="left" w:pos="851"/>
          <w:tab w:val="left" w:pos="1134"/>
        </w:tabs>
        <w:spacing w:after="0" w:line="240" w:lineRule="auto"/>
        <w:ind w:right="55" w:firstLine="709"/>
        <w:jc w:val="both"/>
        <w:rPr>
          <w:rFonts w:ascii="Times New Roman" w:eastAsia="Calibri" w:hAnsi="Times New Roman" w:cs="Times New Roman"/>
          <w:color w:val="FF0000"/>
          <w:sz w:val="28"/>
          <w:szCs w:val="28"/>
        </w:rPr>
      </w:pPr>
      <w:r w:rsidRPr="00FB0EB5">
        <w:rPr>
          <w:rFonts w:ascii="Times New Roman" w:eastAsia="Calibri" w:hAnsi="Times New Roman" w:cs="Times New Roman"/>
          <w:color w:val="000000"/>
          <w:sz w:val="28"/>
          <w:szCs w:val="28"/>
        </w:rPr>
        <w:t xml:space="preserve">По </w:t>
      </w:r>
      <w:r w:rsidRPr="00FB0EB5">
        <w:rPr>
          <w:rFonts w:ascii="Times New Roman" w:eastAsia="Arial Unicode MS" w:hAnsi="Times New Roman" w:cs="Times New Roman"/>
          <w:sz w:val="28"/>
          <w:szCs w:val="28"/>
          <w:lang w:eastAsia="ru-RU"/>
        </w:rPr>
        <w:t>оценке</w:t>
      </w:r>
      <w:r w:rsidRPr="00FB0EB5">
        <w:rPr>
          <w:rFonts w:ascii="Times New Roman" w:eastAsia="Calibri" w:hAnsi="Times New Roman" w:cs="Times New Roman"/>
          <w:sz w:val="28"/>
          <w:szCs w:val="28"/>
        </w:rPr>
        <w:t xml:space="preserve"> </w:t>
      </w:r>
      <w:r w:rsidR="00C96E16">
        <w:rPr>
          <w:rFonts w:ascii="Times New Roman" w:eastAsia="Calibri" w:hAnsi="Times New Roman" w:cs="Times New Roman"/>
          <w:color w:val="000000"/>
          <w:sz w:val="28"/>
          <w:szCs w:val="28"/>
        </w:rPr>
        <w:t>Координаторов</w:t>
      </w:r>
      <w:r w:rsidRPr="00FB0EB5">
        <w:rPr>
          <w:rFonts w:ascii="Times New Roman" w:eastAsia="Calibri" w:hAnsi="Times New Roman" w:cs="Times New Roman"/>
          <w:color w:val="000000"/>
          <w:sz w:val="28"/>
          <w:szCs w:val="28"/>
        </w:rPr>
        <w:t xml:space="preserve"> эффективность реализации 18 Программ признана высокой, 5 Программ</w:t>
      </w:r>
      <w:r w:rsidRPr="00FB0EB5">
        <w:rPr>
          <w:rFonts w:ascii="Times New Roman" w:eastAsia="Calibri" w:hAnsi="Times New Roman" w:cs="Times New Roman"/>
          <w:color w:val="000000"/>
          <w:sz w:val="32"/>
          <w:szCs w:val="28"/>
        </w:rPr>
        <w:t xml:space="preserve"> </w:t>
      </w:r>
      <w:r w:rsidR="00431D33">
        <w:rPr>
          <w:rFonts w:ascii="Times New Roman" w:eastAsia="Calibri" w:hAnsi="Times New Roman" w:cs="Times New Roman"/>
          <w:color w:val="000000"/>
          <w:sz w:val="28"/>
          <w:szCs w:val="28"/>
        </w:rPr>
        <w:t>-</w:t>
      </w:r>
      <w:r w:rsidRPr="00FB0EB5">
        <w:rPr>
          <w:rFonts w:ascii="Times New Roman" w:eastAsia="Calibri" w:hAnsi="Times New Roman" w:cs="Times New Roman"/>
          <w:color w:val="000000"/>
          <w:sz w:val="28"/>
          <w:szCs w:val="28"/>
        </w:rPr>
        <w:t xml:space="preserve"> средней и 1 Программы </w:t>
      </w:r>
      <w:r w:rsidRPr="00FB0EB5">
        <w:rPr>
          <w:rFonts w:ascii="Times New Roman" w:eastAsia="Calibri" w:hAnsi="Times New Roman" w:cs="Times New Roman"/>
          <w:color w:val="000000"/>
          <w:sz w:val="24"/>
          <w:szCs w:val="20"/>
        </w:rPr>
        <w:t>(«Управление муниципальным имуществом»)</w:t>
      </w:r>
      <w:r w:rsidRPr="00FB0EB5">
        <w:rPr>
          <w:rFonts w:ascii="Times New Roman" w:eastAsia="Calibri" w:hAnsi="Times New Roman" w:cs="Times New Roman"/>
          <w:color w:val="000000"/>
          <w:sz w:val="36"/>
          <w:szCs w:val="28"/>
        </w:rPr>
        <w:t xml:space="preserve"> </w:t>
      </w:r>
      <w:r w:rsidR="00431D33">
        <w:rPr>
          <w:rFonts w:ascii="Times New Roman" w:eastAsia="Calibri" w:hAnsi="Times New Roman" w:cs="Times New Roman"/>
          <w:color w:val="000000"/>
          <w:sz w:val="28"/>
          <w:szCs w:val="28"/>
        </w:rPr>
        <w:t>-</w:t>
      </w:r>
      <w:r w:rsidRPr="00FB0EB5">
        <w:rPr>
          <w:rFonts w:ascii="Times New Roman" w:eastAsia="Calibri" w:hAnsi="Times New Roman" w:cs="Times New Roman"/>
          <w:color w:val="000000"/>
          <w:sz w:val="28"/>
          <w:szCs w:val="28"/>
        </w:rPr>
        <w:t xml:space="preserve"> неудовлетворительной.</w:t>
      </w:r>
      <w:r w:rsidRPr="00FB0EB5">
        <w:rPr>
          <w:rFonts w:ascii="Times New Roman" w:eastAsia="Calibri" w:hAnsi="Times New Roman" w:cs="Times New Roman"/>
          <w:sz w:val="28"/>
          <w:szCs w:val="28"/>
        </w:rPr>
        <w:t xml:space="preserve"> </w:t>
      </w:r>
      <w:r w:rsidRPr="00810682">
        <w:rPr>
          <w:rFonts w:ascii="Times New Roman" w:eastAsia="Arial Unicode MS" w:hAnsi="Times New Roman" w:cs="Times New Roman"/>
          <w:sz w:val="28"/>
          <w:szCs w:val="28"/>
          <w:lang w:eastAsia="ru-RU"/>
        </w:rPr>
        <w:t>В течение года количество</w:t>
      </w:r>
      <w:r w:rsidRPr="00810682">
        <w:rPr>
          <w:rFonts w:ascii="Times New Roman" w:eastAsia="Arial Unicode MS" w:hAnsi="Times New Roman"/>
          <w:sz w:val="28"/>
          <w:szCs w:val="24"/>
          <w:lang w:eastAsia="ru-RU"/>
        </w:rPr>
        <w:t xml:space="preserve"> целевых показателей Программ увеличилось до 3</w:t>
      </w:r>
      <w:r w:rsidR="001F2E43">
        <w:rPr>
          <w:rFonts w:ascii="Times New Roman" w:eastAsia="Arial Unicode MS" w:hAnsi="Times New Roman"/>
          <w:sz w:val="28"/>
          <w:szCs w:val="24"/>
          <w:lang w:eastAsia="ru-RU"/>
        </w:rPr>
        <w:t>48</w:t>
      </w:r>
      <w:r w:rsidRPr="00810682">
        <w:rPr>
          <w:rFonts w:ascii="Times New Roman" w:eastAsia="Arial Unicode MS" w:hAnsi="Times New Roman"/>
          <w:sz w:val="28"/>
          <w:szCs w:val="24"/>
          <w:lang w:eastAsia="ru-RU"/>
        </w:rPr>
        <w:t xml:space="preserve"> (+</w:t>
      </w:r>
      <w:r w:rsidR="001F2E43">
        <w:rPr>
          <w:rFonts w:ascii="Times New Roman" w:eastAsia="Arial Unicode MS" w:hAnsi="Times New Roman"/>
          <w:sz w:val="28"/>
          <w:szCs w:val="24"/>
          <w:lang w:eastAsia="ru-RU"/>
        </w:rPr>
        <w:t>9</w:t>
      </w:r>
      <w:r w:rsidRPr="00810682">
        <w:rPr>
          <w:rFonts w:ascii="Times New Roman" w:eastAsia="Arial Unicode MS" w:hAnsi="Times New Roman"/>
          <w:sz w:val="28"/>
          <w:szCs w:val="24"/>
          <w:lang w:eastAsia="ru-RU"/>
        </w:rPr>
        <w:t xml:space="preserve">), из которых не </w:t>
      </w:r>
      <w:r w:rsidR="00DD60B7" w:rsidRPr="00184943">
        <w:rPr>
          <w:rFonts w:ascii="Times New Roman" w:eastAsia="Arial Unicode MS" w:hAnsi="Times New Roman"/>
          <w:sz w:val="28"/>
          <w:szCs w:val="24"/>
          <w:lang w:eastAsia="ru-RU"/>
        </w:rPr>
        <w:t>выполнены 81</w:t>
      </w:r>
      <w:r w:rsidRPr="00184943">
        <w:rPr>
          <w:rFonts w:ascii="Times New Roman" w:eastAsia="Arial Unicode MS" w:hAnsi="Times New Roman"/>
          <w:sz w:val="28"/>
          <w:szCs w:val="24"/>
          <w:lang w:eastAsia="ru-RU"/>
        </w:rPr>
        <w:t xml:space="preserve"> или 2</w:t>
      </w:r>
      <w:r w:rsidR="00DD60B7" w:rsidRPr="00184943">
        <w:rPr>
          <w:rFonts w:ascii="Times New Roman" w:eastAsia="Arial Unicode MS" w:hAnsi="Times New Roman"/>
          <w:sz w:val="28"/>
          <w:szCs w:val="24"/>
          <w:lang w:eastAsia="ru-RU"/>
        </w:rPr>
        <w:t>4</w:t>
      </w:r>
      <w:r w:rsidRPr="00184943">
        <w:rPr>
          <w:rFonts w:ascii="Times New Roman" w:eastAsia="Arial Unicode MS" w:hAnsi="Times New Roman"/>
          <w:sz w:val="28"/>
          <w:szCs w:val="24"/>
          <w:lang w:eastAsia="ru-RU"/>
        </w:rPr>
        <w:t xml:space="preserve">%. </w:t>
      </w:r>
    </w:p>
    <w:p w:rsidR="00CE2CB1" w:rsidRDefault="00CE2CB1" w:rsidP="00CE2CB1">
      <w:pPr>
        <w:autoSpaceDE w:val="0"/>
        <w:autoSpaceDN w:val="0"/>
        <w:adjustRightInd w:val="0"/>
        <w:spacing w:after="0" w:line="240" w:lineRule="auto"/>
        <w:ind w:firstLine="709"/>
        <w:jc w:val="both"/>
        <w:rPr>
          <w:rFonts w:ascii="Times New Roman" w:hAnsi="Times New Roman" w:cs="Times New Roman"/>
          <w:sz w:val="24"/>
          <w:szCs w:val="28"/>
        </w:rPr>
      </w:pPr>
      <w:r w:rsidRPr="00FB0EB5">
        <w:rPr>
          <w:rFonts w:ascii="Times New Roman" w:eastAsia="Calibri" w:hAnsi="Times New Roman" w:cs="Times New Roman"/>
          <w:sz w:val="28"/>
          <w:szCs w:val="28"/>
          <w:lang w:eastAsia="ru-RU"/>
        </w:rPr>
        <w:t xml:space="preserve">В нарушение </w:t>
      </w:r>
      <w:r w:rsidRPr="00FB0EB5">
        <w:rPr>
          <w:rFonts w:ascii="Times New Roman" w:eastAsia="Calibri" w:hAnsi="Times New Roman" w:cs="Times New Roman"/>
          <w:sz w:val="28"/>
          <w:szCs w:val="28"/>
        </w:rPr>
        <w:t xml:space="preserve">ст. 179 БК РФ, </w:t>
      </w:r>
      <w:r w:rsidRPr="00FB0EB5">
        <w:rPr>
          <w:rFonts w:ascii="Times New Roman" w:eastAsia="Calibri" w:hAnsi="Times New Roman" w:cs="Times New Roman"/>
          <w:sz w:val="28"/>
          <w:szCs w:val="28"/>
          <w:lang w:eastAsia="ru-RU"/>
        </w:rPr>
        <w:t xml:space="preserve">п. 16 </w:t>
      </w:r>
      <w:r w:rsidRPr="00FB0EB5">
        <w:rPr>
          <w:rFonts w:ascii="Times New Roman" w:hAnsi="Times New Roman" w:cs="Times New Roman"/>
          <w:sz w:val="28"/>
          <w:szCs w:val="28"/>
        </w:rPr>
        <w:t>Порядка разработки му</w:t>
      </w:r>
      <w:r>
        <w:rPr>
          <w:rFonts w:ascii="Times New Roman" w:hAnsi="Times New Roman" w:cs="Times New Roman"/>
          <w:sz w:val="28"/>
          <w:szCs w:val="28"/>
        </w:rPr>
        <w:t>ниципальных программ 7 Программ</w:t>
      </w:r>
      <w:r w:rsidRPr="00FB0EB5">
        <w:rPr>
          <w:rFonts w:ascii="Times New Roman" w:hAnsi="Times New Roman" w:cs="Times New Roman"/>
          <w:bCs/>
          <w:sz w:val="24"/>
          <w:szCs w:val="28"/>
        </w:rPr>
        <w:t xml:space="preserve"> </w:t>
      </w:r>
      <w:r w:rsidRPr="00FB0EB5">
        <w:rPr>
          <w:rFonts w:ascii="Times New Roman" w:hAnsi="Times New Roman" w:cs="Times New Roman"/>
          <w:sz w:val="28"/>
          <w:szCs w:val="28"/>
        </w:rPr>
        <w:t xml:space="preserve">не приведены в соответствие с </w:t>
      </w:r>
      <w:r w:rsidRPr="00FB0EB5">
        <w:rPr>
          <w:rFonts w:ascii="Times New Roman" w:eastAsia="Calibri" w:hAnsi="Times New Roman" w:cs="Times New Roman"/>
          <w:sz w:val="28"/>
          <w:szCs w:val="28"/>
          <w:lang w:eastAsia="ru-RU"/>
        </w:rPr>
        <w:t>Решением о местном бюджете на 2022 год в установленные сроки.</w:t>
      </w:r>
    </w:p>
    <w:p w:rsidR="00CE2CB1" w:rsidRPr="00FB0EB5" w:rsidRDefault="00CE2CB1" w:rsidP="00CE2CB1">
      <w:pPr>
        <w:autoSpaceDE w:val="0"/>
        <w:autoSpaceDN w:val="0"/>
        <w:adjustRightInd w:val="0"/>
        <w:spacing w:after="0" w:line="240" w:lineRule="auto"/>
        <w:ind w:firstLine="709"/>
        <w:jc w:val="both"/>
        <w:rPr>
          <w:rFonts w:ascii="Times New Roman" w:hAnsi="Times New Roman" w:cs="Times New Roman"/>
          <w:sz w:val="24"/>
          <w:szCs w:val="28"/>
        </w:rPr>
      </w:pPr>
      <w:r w:rsidRPr="00FB0EB5">
        <w:rPr>
          <w:rFonts w:ascii="Times New Roman" w:hAnsi="Times New Roman" w:cs="Times New Roman"/>
          <w:bCs/>
          <w:sz w:val="28"/>
          <w:szCs w:val="28"/>
        </w:rPr>
        <w:t>В нарушение Порядка разработки муниципальных программ:</w:t>
      </w:r>
    </w:p>
    <w:p w:rsidR="00CE2CB1" w:rsidRPr="00B93EC4" w:rsidRDefault="00CE2CB1" w:rsidP="00CE2CB1">
      <w:pPr>
        <w:pStyle w:val="a3"/>
        <w:autoSpaceDE w:val="0"/>
        <w:autoSpaceDN w:val="0"/>
        <w:adjustRightInd w:val="0"/>
        <w:spacing w:after="0" w:line="240" w:lineRule="auto"/>
        <w:ind w:left="0" w:firstLine="709"/>
        <w:jc w:val="both"/>
        <w:rPr>
          <w:rFonts w:ascii="Times New Roman" w:eastAsia="Arial Unicode MS" w:hAnsi="Times New Roman" w:cs="Times New Roman"/>
          <w:sz w:val="28"/>
          <w:lang w:eastAsia="ru-RU"/>
        </w:rPr>
      </w:pPr>
      <w:r>
        <w:rPr>
          <w:rFonts w:ascii="Times New Roman" w:hAnsi="Times New Roman" w:cs="Times New Roman"/>
          <w:bCs/>
          <w:sz w:val="28"/>
          <w:szCs w:val="28"/>
        </w:rPr>
        <w:t xml:space="preserve">- по </w:t>
      </w:r>
      <w:r w:rsidRPr="00B93EC4">
        <w:rPr>
          <w:rFonts w:ascii="Times New Roman" w:eastAsia="Arial Unicode MS" w:hAnsi="Times New Roman" w:cs="Times New Roman"/>
          <w:sz w:val="28"/>
          <w:lang w:eastAsia="ru-RU"/>
        </w:rPr>
        <w:t>Программ</w:t>
      </w:r>
      <w:r>
        <w:rPr>
          <w:rFonts w:ascii="Times New Roman" w:eastAsia="Arial Unicode MS" w:hAnsi="Times New Roman" w:cs="Times New Roman"/>
          <w:sz w:val="28"/>
          <w:lang w:eastAsia="ru-RU"/>
        </w:rPr>
        <w:t>ам</w:t>
      </w:r>
      <w:r w:rsidRPr="00B93EC4">
        <w:rPr>
          <w:rFonts w:ascii="Times New Roman" w:eastAsia="Arial Unicode MS" w:hAnsi="Times New Roman" w:cs="Times New Roman"/>
          <w:sz w:val="28"/>
          <w:lang w:eastAsia="ru-RU"/>
        </w:rPr>
        <w:t xml:space="preserve"> </w:t>
      </w:r>
      <w:r w:rsidRPr="00B93EC4">
        <w:rPr>
          <w:rFonts w:ascii="Times New Roman" w:hAnsi="Times New Roman" w:cs="Times New Roman"/>
          <w:sz w:val="28"/>
          <w:szCs w:val="28"/>
        </w:rPr>
        <w:t>«Развитие образования»</w:t>
      </w:r>
      <w:r>
        <w:rPr>
          <w:rFonts w:ascii="Times New Roman" w:hAnsi="Times New Roman" w:cs="Times New Roman"/>
          <w:sz w:val="28"/>
          <w:szCs w:val="28"/>
        </w:rPr>
        <w:t xml:space="preserve"> и «Расселение аварийного фонда» </w:t>
      </w:r>
      <w:r>
        <w:rPr>
          <w:rFonts w:ascii="Times New Roman" w:hAnsi="Times New Roman" w:cs="Times New Roman"/>
          <w:bCs/>
          <w:sz w:val="28"/>
          <w:szCs w:val="28"/>
        </w:rPr>
        <w:t xml:space="preserve">в </w:t>
      </w:r>
      <w:r w:rsidRPr="00B93EC4">
        <w:rPr>
          <w:rFonts w:ascii="Times New Roman" w:eastAsia="Arial Unicode MS" w:hAnsi="Times New Roman" w:cs="Times New Roman"/>
          <w:sz w:val="28"/>
          <w:lang w:eastAsia="ru-RU"/>
        </w:rPr>
        <w:t>перечень целевых показателей не включены установленные соглашениями о предоставлении субсидий из краевого бюджета показатели результативности использо</w:t>
      </w:r>
      <w:r>
        <w:rPr>
          <w:rFonts w:ascii="Times New Roman" w:eastAsia="Arial Unicode MS" w:hAnsi="Times New Roman" w:cs="Times New Roman"/>
          <w:sz w:val="28"/>
          <w:lang w:eastAsia="ru-RU"/>
        </w:rPr>
        <w:t>вания субсидий;</w:t>
      </w:r>
    </w:p>
    <w:p w:rsidR="00CE2CB1" w:rsidRPr="00CE2CB1" w:rsidRDefault="00CE2CB1" w:rsidP="00CE2C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olor w:val="000000"/>
          <w:sz w:val="28"/>
          <w:szCs w:val="28"/>
        </w:rPr>
        <w:t>- по Программе</w:t>
      </w:r>
      <w:r w:rsidRPr="0068755F">
        <w:rPr>
          <w:rFonts w:ascii="Times New Roman" w:eastAsia="Calibri" w:hAnsi="Times New Roman"/>
          <w:color w:val="000000"/>
          <w:sz w:val="28"/>
          <w:szCs w:val="28"/>
        </w:rPr>
        <w:t xml:space="preserve"> «Развитие туризма»</w:t>
      </w:r>
      <w:r>
        <w:rPr>
          <w:rFonts w:ascii="Times New Roman" w:eastAsia="Calibri" w:hAnsi="Times New Roman"/>
          <w:color w:val="000000"/>
          <w:sz w:val="28"/>
          <w:szCs w:val="28"/>
        </w:rPr>
        <w:t xml:space="preserve"> ц</w:t>
      </w:r>
      <w:r w:rsidRPr="0068755F">
        <w:rPr>
          <w:rFonts w:ascii="Times New Roman" w:eastAsia="Calibri" w:hAnsi="Times New Roman"/>
          <w:color w:val="000000"/>
          <w:sz w:val="28"/>
          <w:szCs w:val="28"/>
        </w:rPr>
        <w:t xml:space="preserve">елевой показатель «Обеспечение бесперебойного функционирования работы по предоставлению информационных услуг </w:t>
      </w:r>
      <w:r>
        <w:rPr>
          <w:rFonts w:ascii="Times New Roman" w:eastAsia="Calibri" w:hAnsi="Times New Roman"/>
          <w:color w:val="000000"/>
          <w:sz w:val="28"/>
          <w:szCs w:val="28"/>
        </w:rPr>
        <w:t>…»</w:t>
      </w:r>
      <w:r w:rsidRPr="0068755F">
        <w:rPr>
          <w:rFonts w:ascii="Times New Roman" w:eastAsia="Calibri" w:hAnsi="Times New Roman"/>
          <w:color w:val="000000"/>
          <w:sz w:val="28"/>
          <w:szCs w:val="28"/>
        </w:rPr>
        <w:t xml:space="preserve"> не имеет взаимосвязи с ходом реализации Программы, достиж</w:t>
      </w:r>
      <w:r>
        <w:rPr>
          <w:rFonts w:ascii="Times New Roman" w:eastAsia="Calibri" w:hAnsi="Times New Roman"/>
          <w:color w:val="000000"/>
          <w:sz w:val="28"/>
          <w:szCs w:val="28"/>
        </w:rPr>
        <w:t xml:space="preserve">ением ее целей и решением задач, методика его расчета содержит некорректный </w:t>
      </w:r>
      <w:r w:rsidRPr="00CE2CB1">
        <w:rPr>
          <w:rFonts w:ascii="Times New Roman" w:eastAsia="Calibri" w:hAnsi="Times New Roman"/>
          <w:color w:val="000000"/>
          <w:sz w:val="28"/>
          <w:szCs w:val="28"/>
        </w:rPr>
        <w:t>источник данных,</w:t>
      </w:r>
      <w:r w:rsidRPr="00CE2CB1">
        <w:rPr>
          <w:rFonts w:ascii="Times New Roman" w:hAnsi="Times New Roman" w:cs="Times New Roman"/>
          <w:sz w:val="28"/>
          <w:szCs w:val="28"/>
        </w:rPr>
        <w:t xml:space="preserve"> раздел «Характеристика текущего состояния и основные проблемы туристической отрасли» содержат неактуальные статистические данные, а также ссылки на недействующие нормативно-правовые акты (сведения раздела не обновлялись с 24.10.2017), наименование показателя «Отсутствие жалоб со стороны потребителей по факту оказания туристско-информац</w:t>
      </w:r>
      <w:r w:rsidR="00C96E16">
        <w:rPr>
          <w:rFonts w:ascii="Times New Roman" w:hAnsi="Times New Roman" w:cs="Times New Roman"/>
          <w:sz w:val="28"/>
          <w:szCs w:val="28"/>
        </w:rPr>
        <w:t>ионных услуг» установлено некорректно</w:t>
      </w:r>
      <w:r w:rsidRPr="00CE2CB1">
        <w:rPr>
          <w:rFonts w:ascii="Times New Roman" w:hAnsi="Times New Roman" w:cs="Times New Roman"/>
          <w:sz w:val="28"/>
          <w:szCs w:val="28"/>
        </w:rPr>
        <w:t>;</w:t>
      </w:r>
    </w:p>
    <w:p w:rsidR="00C96E16" w:rsidRDefault="00CE2CB1" w:rsidP="00CE2CB1">
      <w:pPr>
        <w:autoSpaceDE w:val="0"/>
        <w:autoSpaceDN w:val="0"/>
        <w:adjustRightInd w:val="0"/>
        <w:spacing w:after="0" w:line="240" w:lineRule="auto"/>
        <w:ind w:firstLine="709"/>
        <w:jc w:val="both"/>
        <w:rPr>
          <w:rFonts w:ascii="Times New Roman" w:eastAsia="Calibri" w:hAnsi="Times New Roman"/>
          <w:color w:val="000000"/>
          <w:sz w:val="28"/>
          <w:szCs w:val="28"/>
        </w:rPr>
      </w:pPr>
      <w:r w:rsidRPr="00CE2CB1">
        <w:rPr>
          <w:rFonts w:ascii="Times New Roman" w:eastAsia="Calibri" w:hAnsi="Times New Roman"/>
          <w:color w:val="000000"/>
          <w:sz w:val="28"/>
          <w:szCs w:val="28"/>
        </w:rPr>
        <w:t>- по Программе «Комплексные меры профилактики наркомании»</w:t>
      </w:r>
      <w:r w:rsidR="00C96E16">
        <w:rPr>
          <w:rFonts w:ascii="Times New Roman" w:eastAsia="Calibri" w:hAnsi="Times New Roman"/>
          <w:color w:val="000000"/>
          <w:sz w:val="28"/>
          <w:szCs w:val="28"/>
        </w:rPr>
        <w:t xml:space="preserve"> методика расчета целевых показателей установлена некорректно;</w:t>
      </w:r>
      <w:r w:rsidRPr="00CE2CB1">
        <w:rPr>
          <w:rFonts w:ascii="Times New Roman" w:hAnsi="Times New Roman" w:cs="Times New Roman"/>
          <w:sz w:val="28"/>
          <w:szCs w:val="28"/>
        </w:rPr>
        <w:t xml:space="preserve"> </w:t>
      </w:r>
    </w:p>
    <w:p w:rsidR="00CE2CB1" w:rsidRPr="004E5432" w:rsidRDefault="00CE2CB1" w:rsidP="00CE2CB1">
      <w:pPr>
        <w:autoSpaceDE w:val="0"/>
        <w:autoSpaceDN w:val="0"/>
        <w:adjustRightInd w:val="0"/>
        <w:spacing w:after="0" w:line="240" w:lineRule="auto"/>
        <w:ind w:firstLine="709"/>
        <w:jc w:val="both"/>
        <w:rPr>
          <w:rFonts w:ascii="Times New Roman" w:hAnsi="Times New Roman" w:cs="Times New Roman"/>
          <w:sz w:val="24"/>
          <w:szCs w:val="24"/>
        </w:rPr>
      </w:pPr>
      <w:r w:rsidRPr="004E5432">
        <w:rPr>
          <w:rFonts w:ascii="Times New Roman" w:hAnsi="Times New Roman" w:cs="Times New Roman"/>
          <w:bCs/>
          <w:sz w:val="28"/>
          <w:szCs w:val="28"/>
        </w:rPr>
        <w:t xml:space="preserve">- по </w:t>
      </w:r>
      <w:r w:rsidR="00005626">
        <w:rPr>
          <w:rFonts w:ascii="Times New Roman" w:hAnsi="Times New Roman" w:cs="Times New Roman"/>
          <w:bCs/>
          <w:sz w:val="28"/>
          <w:szCs w:val="28"/>
        </w:rPr>
        <w:t>9</w:t>
      </w:r>
      <w:r w:rsidRPr="004E5432">
        <w:rPr>
          <w:rFonts w:ascii="Times New Roman" w:hAnsi="Times New Roman" w:cs="Times New Roman"/>
          <w:bCs/>
          <w:sz w:val="28"/>
          <w:szCs w:val="28"/>
        </w:rPr>
        <w:t xml:space="preserve"> Программам </w:t>
      </w:r>
      <w:r w:rsidR="004E5432" w:rsidRPr="004E5432">
        <w:rPr>
          <w:rFonts w:ascii="Times New Roman" w:hAnsi="Times New Roman" w:cs="Times New Roman"/>
          <w:bCs/>
          <w:sz w:val="24"/>
          <w:szCs w:val="28"/>
        </w:rPr>
        <w:t>(</w:t>
      </w:r>
      <w:r w:rsidRPr="004E5432">
        <w:rPr>
          <w:rFonts w:ascii="Times New Roman" w:hAnsi="Times New Roman" w:cs="Times New Roman"/>
          <w:bCs/>
          <w:sz w:val="24"/>
          <w:szCs w:val="28"/>
        </w:rPr>
        <w:t xml:space="preserve">«Развитие физической культуры», «Комплексные меры профилактики наркомании», «Развитие гражданского общества», «Управление муниципальным имуществом», «Содействие развитию малого и среднего предпринимательства», «Формирование современной городской среды», </w:t>
      </w:r>
      <w:r w:rsidRPr="004E5432">
        <w:rPr>
          <w:rFonts w:ascii="Times New Roman" w:hAnsi="Times New Roman" w:cs="Times New Roman"/>
          <w:sz w:val="24"/>
          <w:szCs w:val="28"/>
        </w:rPr>
        <w:t>«Комплексное развитие в сфере ЖКХ», «Расселение аварийного фонда»</w:t>
      </w:r>
      <w:r w:rsidR="00005626">
        <w:rPr>
          <w:rFonts w:ascii="Times New Roman" w:hAnsi="Times New Roman" w:cs="Times New Roman"/>
          <w:sz w:val="24"/>
          <w:szCs w:val="28"/>
        </w:rPr>
        <w:t xml:space="preserve">, «Социальная </w:t>
      </w:r>
      <w:r w:rsidR="005037CC">
        <w:rPr>
          <w:rFonts w:ascii="Times New Roman" w:hAnsi="Times New Roman" w:cs="Times New Roman"/>
          <w:sz w:val="24"/>
          <w:szCs w:val="28"/>
        </w:rPr>
        <w:t>поддержка граждан</w:t>
      </w:r>
      <w:r w:rsidR="00005626">
        <w:rPr>
          <w:rFonts w:ascii="Times New Roman" w:hAnsi="Times New Roman" w:cs="Times New Roman"/>
          <w:sz w:val="24"/>
          <w:szCs w:val="28"/>
        </w:rPr>
        <w:t>»</w:t>
      </w:r>
      <w:r w:rsidRPr="004E5432">
        <w:rPr>
          <w:rFonts w:ascii="Times New Roman" w:hAnsi="Times New Roman" w:cs="Times New Roman"/>
          <w:sz w:val="24"/>
          <w:szCs w:val="28"/>
        </w:rPr>
        <w:t xml:space="preserve">) </w:t>
      </w:r>
      <w:r w:rsidRPr="004E5432">
        <w:rPr>
          <w:rFonts w:ascii="Times New Roman" w:hAnsi="Times New Roman" w:cs="Times New Roman"/>
          <w:sz w:val="28"/>
          <w:szCs w:val="28"/>
        </w:rPr>
        <w:lastRenderedPageBreak/>
        <w:t>проекты внесения изменений не направлялись в Контрольно-сч</w:t>
      </w:r>
      <w:r w:rsidR="004B4A20">
        <w:rPr>
          <w:rFonts w:ascii="Times New Roman" w:hAnsi="Times New Roman" w:cs="Times New Roman"/>
          <w:sz w:val="28"/>
          <w:szCs w:val="28"/>
        </w:rPr>
        <w:t>е</w:t>
      </w:r>
      <w:r w:rsidRPr="004E5432">
        <w:rPr>
          <w:rFonts w:ascii="Times New Roman" w:hAnsi="Times New Roman" w:cs="Times New Roman"/>
          <w:sz w:val="28"/>
          <w:szCs w:val="28"/>
        </w:rPr>
        <w:t>тную палату для проведения финансово-экономической экспертизы;</w:t>
      </w:r>
    </w:p>
    <w:p w:rsidR="00CE2CB1" w:rsidRDefault="00CE2CB1" w:rsidP="00CE2CB1">
      <w:pPr>
        <w:autoSpaceDE w:val="0"/>
        <w:autoSpaceDN w:val="0"/>
        <w:adjustRightInd w:val="0"/>
        <w:spacing w:after="0" w:line="240" w:lineRule="auto"/>
        <w:ind w:firstLine="709"/>
        <w:jc w:val="both"/>
        <w:rPr>
          <w:rFonts w:ascii="Times New Roman" w:hAnsi="Times New Roman" w:cs="Times New Roman"/>
          <w:sz w:val="28"/>
          <w:szCs w:val="28"/>
        </w:rPr>
      </w:pPr>
      <w:r w:rsidRPr="004E5432">
        <w:rPr>
          <w:rFonts w:ascii="Times New Roman" w:hAnsi="Times New Roman" w:cs="Times New Roman"/>
          <w:bCs/>
          <w:sz w:val="28"/>
          <w:szCs w:val="28"/>
        </w:rPr>
        <w:t>- отч</w:t>
      </w:r>
      <w:r w:rsidR="004B4A20">
        <w:rPr>
          <w:rFonts w:ascii="Times New Roman" w:hAnsi="Times New Roman" w:cs="Times New Roman"/>
          <w:bCs/>
          <w:sz w:val="28"/>
          <w:szCs w:val="28"/>
        </w:rPr>
        <w:t>е</w:t>
      </w:r>
      <w:r w:rsidRPr="004E5432">
        <w:rPr>
          <w:rFonts w:ascii="Times New Roman" w:hAnsi="Times New Roman" w:cs="Times New Roman"/>
          <w:bCs/>
          <w:sz w:val="28"/>
          <w:szCs w:val="28"/>
        </w:rPr>
        <w:t xml:space="preserve">ты Координаторов 5 Программ </w:t>
      </w:r>
      <w:r w:rsidRPr="004E5432">
        <w:rPr>
          <w:rFonts w:ascii="Times New Roman" w:hAnsi="Times New Roman" w:cs="Times New Roman"/>
          <w:bCs/>
          <w:sz w:val="24"/>
          <w:szCs w:val="28"/>
        </w:rPr>
        <w:t>(«Развитие образования», «Реализация</w:t>
      </w:r>
      <w:r>
        <w:rPr>
          <w:rFonts w:ascii="Times New Roman" w:hAnsi="Times New Roman" w:cs="Times New Roman"/>
          <w:bCs/>
          <w:sz w:val="24"/>
          <w:szCs w:val="28"/>
        </w:rPr>
        <w:t xml:space="preserve"> молодежной политики», </w:t>
      </w:r>
      <w:r w:rsidRPr="00BE4264">
        <w:rPr>
          <w:rFonts w:ascii="Times New Roman" w:hAnsi="Times New Roman" w:cs="Times New Roman"/>
          <w:sz w:val="24"/>
          <w:szCs w:val="28"/>
        </w:rPr>
        <w:t>«Комплексное развитие в сфере строительства», «Развитие туризма»,</w:t>
      </w:r>
      <w:r w:rsidRPr="00BE4264">
        <w:rPr>
          <w:rFonts w:ascii="Times New Roman" w:hAnsi="Times New Roman" w:cs="Times New Roman"/>
          <w:bCs/>
          <w:sz w:val="28"/>
          <w:szCs w:val="28"/>
        </w:rPr>
        <w:t xml:space="preserve"> </w:t>
      </w:r>
      <w:r w:rsidRPr="00BE4264">
        <w:rPr>
          <w:rFonts w:ascii="Times New Roman" w:hAnsi="Times New Roman" w:cs="Times New Roman"/>
          <w:bCs/>
          <w:sz w:val="24"/>
          <w:szCs w:val="28"/>
        </w:rPr>
        <w:t>«Комплексное развитие в сфере ЖКХ»</w:t>
      </w:r>
      <w:r w:rsidRPr="00BE4264">
        <w:rPr>
          <w:rFonts w:ascii="Times New Roman" w:hAnsi="Times New Roman" w:cs="Times New Roman"/>
          <w:sz w:val="24"/>
          <w:szCs w:val="28"/>
        </w:rPr>
        <w:t>)</w:t>
      </w:r>
      <w:r>
        <w:rPr>
          <w:rFonts w:ascii="Times New Roman" w:hAnsi="Times New Roman" w:cs="Times New Roman"/>
          <w:sz w:val="28"/>
          <w:szCs w:val="28"/>
        </w:rPr>
        <w:t xml:space="preserve"> содержат недостоверные данные.</w:t>
      </w:r>
    </w:p>
    <w:p w:rsidR="00CE2CB1" w:rsidRDefault="00CE2CB1" w:rsidP="00CE2CB1">
      <w:pPr>
        <w:spacing w:after="0" w:line="240" w:lineRule="auto"/>
        <w:ind w:righ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года по результатам экспертно-аналитических мероприятий КСП МО город Краснодар координаторам 7 Программ указывалось на несоответствие документ</w:t>
      </w:r>
      <w:r w:rsidR="00BD579F">
        <w:rPr>
          <w:rFonts w:ascii="Times New Roman" w:eastAsia="Times New Roman" w:hAnsi="Times New Roman" w:cs="Times New Roman"/>
          <w:sz w:val="28"/>
          <w:szCs w:val="28"/>
          <w:lang w:eastAsia="ru-RU"/>
        </w:rPr>
        <w:t>ов стратегического планирования, которое до настоящего времени</w:t>
      </w:r>
      <w:r>
        <w:rPr>
          <w:rFonts w:ascii="Times New Roman" w:eastAsia="Times New Roman" w:hAnsi="Times New Roman" w:cs="Times New Roman"/>
          <w:sz w:val="28"/>
          <w:szCs w:val="28"/>
          <w:lang w:eastAsia="ru-RU"/>
        </w:rPr>
        <w:t xml:space="preserve"> </w:t>
      </w:r>
      <w:r w:rsidR="00BB2390">
        <w:rPr>
          <w:rFonts w:ascii="Times New Roman" w:eastAsia="Times New Roman" w:hAnsi="Times New Roman" w:cs="Times New Roman"/>
          <w:sz w:val="28"/>
          <w:szCs w:val="28"/>
          <w:lang w:eastAsia="ru-RU"/>
        </w:rPr>
        <w:t xml:space="preserve">по отдельным показателям </w:t>
      </w:r>
      <w:r w:rsidR="00BD579F">
        <w:rPr>
          <w:rFonts w:ascii="Times New Roman" w:eastAsia="Times New Roman" w:hAnsi="Times New Roman" w:cs="Times New Roman"/>
          <w:sz w:val="28"/>
          <w:szCs w:val="28"/>
          <w:lang w:eastAsia="ru-RU"/>
        </w:rPr>
        <w:t>не устранено</w:t>
      </w:r>
      <w:r>
        <w:rPr>
          <w:rFonts w:ascii="Times New Roman" w:eastAsia="Times New Roman" w:hAnsi="Times New Roman" w:cs="Times New Roman"/>
          <w:sz w:val="28"/>
          <w:szCs w:val="28"/>
          <w:lang w:eastAsia="ru-RU"/>
        </w:rPr>
        <w:t xml:space="preserve">. </w:t>
      </w:r>
    </w:p>
    <w:p w:rsidR="00996840" w:rsidRDefault="00996840" w:rsidP="00CE2CB1">
      <w:pPr>
        <w:spacing w:after="0" w:line="240" w:lineRule="auto"/>
        <w:ind w:right="142" w:firstLine="709"/>
        <w:jc w:val="both"/>
        <w:rPr>
          <w:rFonts w:ascii="Times New Roman" w:eastAsia="Times New Roman" w:hAnsi="Times New Roman" w:cs="Times New Roman"/>
          <w:sz w:val="28"/>
          <w:szCs w:val="28"/>
          <w:lang w:eastAsia="ru-RU"/>
        </w:rPr>
      </w:pPr>
    </w:p>
    <w:p w:rsidR="00996840" w:rsidRDefault="00996840" w:rsidP="006F7ECC">
      <w:pPr>
        <w:widowControl w:val="0"/>
        <w:spacing w:after="0" w:line="240" w:lineRule="auto"/>
        <w:ind w:right="-1"/>
        <w:jc w:val="center"/>
        <w:rPr>
          <w:rFonts w:ascii="Times New Roman" w:eastAsia="Times New Roman" w:hAnsi="Times New Roman" w:cs="Times New Roman"/>
          <w:b/>
          <w:sz w:val="28"/>
          <w:szCs w:val="28"/>
          <w:lang w:eastAsia="ru-RU"/>
        </w:rPr>
      </w:pPr>
      <w:r w:rsidRPr="00111917">
        <w:rPr>
          <w:rFonts w:ascii="Times New Roman" w:eastAsia="Times New Roman" w:hAnsi="Times New Roman" w:cs="Times New Roman"/>
          <w:b/>
          <w:sz w:val="28"/>
          <w:szCs w:val="28"/>
          <w:lang w:eastAsia="ru-RU"/>
        </w:rPr>
        <w:t>Анализ реализации Национальных проектов</w:t>
      </w:r>
    </w:p>
    <w:p w:rsidR="00996840" w:rsidRPr="00E03E35" w:rsidRDefault="00996840" w:rsidP="00996840">
      <w:pPr>
        <w:pStyle w:val="a3"/>
        <w:numPr>
          <w:ilvl w:val="0"/>
          <w:numId w:val="26"/>
        </w:numPr>
        <w:tabs>
          <w:tab w:val="left" w:pos="0"/>
        </w:tabs>
        <w:spacing w:after="0" w:line="240" w:lineRule="auto"/>
        <w:ind w:left="0" w:firstLine="709"/>
        <w:jc w:val="both"/>
        <w:rPr>
          <w:rFonts w:ascii="Times New Roman" w:hAnsi="Times New Roman"/>
          <w:bCs/>
          <w:sz w:val="28"/>
          <w:szCs w:val="28"/>
        </w:rPr>
      </w:pPr>
      <w:r w:rsidRPr="00EC01C3">
        <w:rPr>
          <w:rFonts w:ascii="Times New Roman" w:eastAsia="Calibri" w:hAnsi="Times New Roman"/>
          <w:sz w:val="28"/>
          <w:szCs w:val="28"/>
        </w:rPr>
        <w:t>В МО город Кра</w:t>
      </w:r>
      <w:r>
        <w:rPr>
          <w:rFonts w:ascii="Times New Roman" w:eastAsia="Calibri" w:hAnsi="Times New Roman"/>
          <w:sz w:val="28"/>
          <w:szCs w:val="28"/>
        </w:rPr>
        <w:t>снодар реализовывались мероприятия 7 Федеральных проектов в рамках 4</w:t>
      </w:r>
      <w:r w:rsidRPr="00EC01C3">
        <w:rPr>
          <w:rFonts w:ascii="Times New Roman" w:eastAsia="Calibri" w:hAnsi="Times New Roman"/>
          <w:sz w:val="28"/>
          <w:szCs w:val="28"/>
        </w:rPr>
        <w:t xml:space="preserve"> Национальных проектов, </w:t>
      </w:r>
      <w:r w:rsidRPr="00E03E35">
        <w:rPr>
          <w:rFonts w:ascii="Times New Roman" w:eastAsia="Calibri" w:hAnsi="Times New Roman"/>
          <w:sz w:val="28"/>
          <w:szCs w:val="28"/>
        </w:rPr>
        <w:t xml:space="preserve">разработанных в соответствии с Указом Президента РФ №204. </w:t>
      </w:r>
      <w:r w:rsidRPr="00E03E35">
        <w:rPr>
          <w:rFonts w:ascii="Times New Roman" w:hAnsi="Times New Roman"/>
          <w:bCs/>
          <w:sz w:val="28"/>
          <w:szCs w:val="28"/>
        </w:rPr>
        <w:t xml:space="preserve">В реализации участвовали 5 ГРБС </w:t>
      </w:r>
      <w:r w:rsidRPr="00E03E35">
        <w:rPr>
          <w:rFonts w:ascii="Times New Roman" w:hAnsi="Times New Roman"/>
          <w:bCs/>
          <w:sz w:val="24"/>
          <w:szCs w:val="28"/>
        </w:rPr>
        <w:t>(Департамент строительства, ДМС и ГЗ, Департамент образования, Департамент транспорта, ДГХ и ТЭК)</w:t>
      </w:r>
      <w:r w:rsidRPr="00E03E35">
        <w:rPr>
          <w:rFonts w:ascii="Times New Roman" w:hAnsi="Times New Roman"/>
          <w:bCs/>
          <w:sz w:val="28"/>
          <w:szCs w:val="28"/>
        </w:rPr>
        <w:t>, исполняющие мероприятия в рамках 5 Программ.</w:t>
      </w:r>
    </w:p>
    <w:p w:rsidR="00996840" w:rsidRDefault="00996840" w:rsidP="00996840">
      <w:pPr>
        <w:tabs>
          <w:tab w:val="left" w:pos="0"/>
        </w:tabs>
        <w:spacing w:after="0" w:line="240" w:lineRule="auto"/>
        <w:ind w:firstLine="709"/>
        <w:jc w:val="both"/>
        <w:rPr>
          <w:rFonts w:ascii="Times New Roman" w:eastAsia="Calibri" w:hAnsi="Times New Roman"/>
          <w:sz w:val="28"/>
          <w:szCs w:val="28"/>
        </w:rPr>
      </w:pPr>
      <w:r>
        <w:rPr>
          <w:rFonts w:ascii="Times New Roman" w:eastAsia="Calibri" w:hAnsi="Times New Roman"/>
          <w:color w:val="000000"/>
          <w:sz w:val="28"/>
          <w:szCs w:val="28"/>
        </w:rPr>
        <w:t>Общий объ</w:t>
      </w:r>
      <w:r w:rsidR="004B4A20">
        <w:rPr>
          <w:rFonts w:ascii="Times New Roman" w:eastAsia="Calibri" w:hAnsi="Times New Roman"/>
          <w:color w:val="000000"/>
          <w:sz w:val="28"/>
          <w:szCs w:val="28"/>
        </w:rPr>
        <w:t>е</w:t>
      </w:r>
      <w:r>
        <w:rPr>
          <w:rFonts w:ascii="Times New Roman" w:eastAsia="Calibri" w:hAnsi="Times New Roman"/>
          <w:color w:val="000000"/>
          <w:sz w:val="28"/>
          <w:szCs w:val="28"/>
        </w:rPr>
        <w:t>м бюджетных ассигнований</w:t>
      </w:r>
      <w:r w:rsidRPr="00EC01C3">
        <w:rPr>
          <w:rFonts w:ascii="Times New Roman" w:eastAsia="Calibri" w:hAnsi="Times New Roman"/>
          <w:sz w:val="28"/>
          <w:szCs w:val="28"/>
        </w:rPr>
        <w:t xml:space="preserve"> </w:t>
      </w:r>
      <w:r>
        <w:rPr>
          <w:rFonts w:ascii="Times New Roman" w:eastAsia="Calibri" w:hAnsi="Times New Roman"/>
          <w:sz w:val="28"/>
          <w:szCs w:val="28"/>
        </w:rPr>
        <w:t xml:space="preserve">в </w:t>
      </w:r>
      <w:r w:rsidRPr="0061699E">
        <w:rPr>
          <w:rFonts w:ascii="Times New Roman" w:eastAsia="Calibri" w:hAnsi="Times New Roman"/>
          <w:sz w:val="28"/>
          <w:szCs w:val="28"/>
        </w:rPr>
        <w:t xml:space="preserve">рамках Национальных проектов </w:t>
      </w:r>
      <w:r>
        <w:rPr>
          <w:rFonts w:ascii="Times New Roman" w:eastAsia="Calibri" w:hAnsi="Times New Roman"/>
          <w:color w:val="000000"/>
          <w:sz w:val="28"/>
          <w:szCs w:val="28"/>
        </w:rPr>
        <w:t>составляет</w:t>
      </w:r>
      <w:r w:rsidRPr="0061699E">
        <w:rPr>
          <w:rFonts w:ascii="Times New Roman" w:eastAsia="Calibri" w:hAnsi="Times New Roman"/>
          <w:color w:val="000000"/>
          <w:sz w:val="28"/>
          <w:szCs w:val="28"/>
        </w:rPr>
        <w:t xml:space="preserve"> 7 804 124,4 тыс</w:t>
      </w:r>
      <w:r>
        <w:rPr>
          <w:rFonts w:ascii="Times New Roman" w:eastAsia="Calibri" w:hAnsi="Times New Roman"/>
          <w:color w:val="000000"/>
          <w:sz w:val="28"/>
          <w:szCs w:val="28"/>
        </w:rPr>
        <w:t xml:space="preserve">. рублей </w:t>
      </w:r>
      <w:r w:rsidRPr="008B620D">
        <w:rPr>
          <w:rFonts w:ascii="Times New Roman" w:eastAsia="Calibri" w:hAnsi="Times New Roman"/>
          <w:color w:val="000000"/>
          <w:sz w:val="24"/>
          <w:szCs w:val="28"/>
        </w:rPr>
        <w:t xml:space="preserve">(федеральный бюджет </w:t>
      </w:r>
      <w:r w:rsidR="00431D33">
        <w:rPr>
          <w:rFonts w:ascii="Times New Roman" w:eastAsia="Calibri" w:hAnsi="Times New Roman"/>
          <w:color w:val="000000"/>
          <w:sz w:val="24"/>
          <w:szCs w:val="28"/>
        </w:rPr>
        <w:t>-</w:t>
      </w:r>
      <w:r w:rsidRPr="008B620D">
        <w:rPr>
          <w:rFonts w:ascii="Times New Roman" w:eastAsia="Calibri" w:hAnsi="Times New Roman"/>
          <w:color w:val="000000"/>
          <w:sz w:val="24"/>
          <w:szCs w:val="28"/>
        </w:rPr>
        <w:t xml:space="preserve"> 2 565 005,9 тыс. рублей или </w:t>
      </w:r>
      <w:r>
        <w:rPr>
          <w:rFonts w:ascii="Times New Roman" w:eastAsia="Calibri" w:hAnsi="Times New Roman"/>
          <w:sz w:val="24"/>
          <w:szCs w:val="28"/>
        </w:rPr>
        <w:t>32,9</w:t>
      </w:r>
      <w:r w:rsidRPr="008B620D">
        <w:rPr>
          <w:rFonts w:ascii="Times New Roman" w:eastAsia="Calibri" w:hAnsi="Times New Roman"/>
          <w:sz w:val="24"/>
          <w:szCs w:val="28"/>
        </w:rPr>
        <w:t>%</w:t>
      </w:r>
      <w:r w:rsidRPr="008B620D">
        <w:rPr>
          <w:rFonts w:ascii="Times New Roman" w:eastAsia="Calibri" w:hAnsi="Times New Roman"/>
          <w:color w:val="000000"/>
          <w:sz w:val="24"/>
          <w:szCs w:val="28"/>
        </w:rPr>
        <w:t xml:space="preserve">, краевой </w:t>
      </w:r>
      <w:r w:rsidR="00431D33">
        <w:rPr>
          <w:rFonts w:ascii="Times New Roman" w:eastAsia="Calibri" w:hAnsi="Times New Roman"/>
          <w:color w:val="000000"/>
          <w:sz w:val="24"/>
          <w:szCs w:val="28"/>
        </w:rPr>
        <w:t>-</w:t>
      </w:r>
      <w:r w:rsidRPr="008B620D">
        <w:rPr>
          <w:rFonts w:ascii="Times New Roman" w:eastAsia="Calibri" w:hAnsi="Times New Roman"/>
          <w:color w:val="000000"/>
          <w:sz w:val="24"/>
          <w:szCs w:val="28"/>
        </w:rPr>
        <w:t xml:space="preserve"> 4 291 082,3 тыс. рублей </w:t>
      </w:r>
      <w:r w:rsidRPr="008B620D">
        <w:rPr>
          <w:rFonts w:ascii="Times New Roman" w:eastAsia="Calibri" w:hAnsi="Times New Roman"/>
          <w:sz w:val="24"/>
          <w:szCs w:val="28"/>
        </w:rPr>
        <w:t xml:space="preserve">или </w:t>
      </w:r>
      <w:r>
        <w:rPr>
          <w:rFonts w:ascii="Times New Roman" w:eastAsia="Calibri" w:hAnsi="Times New Roman"/>
          <w:sz w:val="24"/>
          <w:szCs w:val="28"/>
        </w:rPr>
        <w:t>55</w:t>
      </w:r>
      <w:r w:rsidRPr="008B620D">
        <w:rPr>
          <w:rFonts w:ascii="Times New Roman" w:eastAsia="Calibri" w:hAnsi="Times New Roman"/>
          <w:sz w:val="24"/>
          <w:szCs w:val="28"/>
        </w:rPr>
        <w:t>%,</w:t>
      </w:r>
      <w:r w:rsidRPr="008B620D">
        <w:rPr>
          <w:rFonts w:ascii="Times New Roman" w:eastAsia="Calibri" w:hAnsi="Times New Roman"/>
          <w:color w:val="000000"/>
          <w:sz w:val="24"/>
          <w:szCs w:val="28"/>
        </w:rPr>
        <w:t xml:space="preserve"> местный </w:t>
      </w:r>
      <w:r w:rsidR="00431D33">
        <w:rPr>
          <w:rFonts w:ascii="Times New Roman" w:eastAsia="Calibri" w:hAnsi="Times New Roman"/>
          <w:color w:val="000000"/>
          <w:sz w:val="24"/>
          <w:szCs w:val="28"/>
        </w:rPr>
        <w:t>-</w:t>
      </w:r>
      <w:r w:rsidRPr="008B620D">
        <w:rPr>
          <w:rFonts w:ascii="Times New Roman" w:eastAsia="Calibri" w:hAnsi="Times New Roman"/>
          <w:color w:val="000000"/>
          <w:sz w:val="24"/>
          <w:szCs w:val="28"/>
        </w:rPr>
        <w:t xml:space="preserve"> 840 685,5 тыс. рублей или </w:t>
      </w:r>
      <w:r>
        <w:rPr>
          <w:rFonts w:ascii="Times New Roman" w:eastAsia="Calibri" w:hAnsi="Times New Roman"/>
          <w:color w:val="000000"/>
          <w:sz w:val="24"/>
          <w:szCs w:val="28"/>
        </w:rPr>
        <w:t>10,8</w:t>
      </w:r>
      <w:r w:rsidRPr="008B620D">
        <w:rPr>
          <w:rFonts w:ascii="Times New Roman" w:eastAsia="Calibri" w:hAnsi="Times New Roman"/>
          <w:color w:val="000000"/>
          <w:sz w:val="24"/>
          <w:szCs w:val="28"/>
        </w:rPr>
        <w:t>%,</w:t>
      </w:r>
      <w:r>
        <w:rPr>
          <w:rFonts w:ascii="Times New Roman" w:hAnsi="Times New Roman"/>
          <w:color w:val="000000"/>
          <w:sz w:val="24"/>
          <w:szCs w:val="28"/>
        </w:rPr>
        <w:t xml:space="preserve"> Фонд</w:t>
      </w:r>
      <w:r w:rsidRPr="008B620D">
        <w:rPr>
          <w:rFonts w:ascii="Times New Roman" w:hAnsi="Times New Roman"/>
          <w:color w:val="000000"/>
          <w:sz w:val="24"/>
          <w:szCs w:val="28"/>
        </w:rPr>
        <w:t xml:space="preserve"> реформирования </w:t>
      </w:r>
      <w:r w:rsidR="00431D33">
        <w:rPr>
          <w:rFonts w:ascii="Times New Roman" w:hAnsi="Times New Roman"/>
          <w:color w:val="000000"/>
          <w:sz w:val="24"/>
          <w:szCs w:val="28"/>
        </w:rPr>
        <w:t>-</w:t>
      </w:r>
      <w:r w:rsidRPr="008B620D">
        <w:rPr>
          <w:rFonts w:ascii="Times New Roman" w:hAnsi="Times New Roman"/>
          <w:color w:val="000000"/>
          <w:sz w:val="24"/>
          <w:szCs w:val="28"/>
        </w:rPr>
        <w:t xml:space="preserve"> 107 350,7 тыс. рублей</w:t>
      </w:r>
      <w:r>
        <w:rPr>
          <w:rFonts w:ascii="Times New Roman" w:hAnsi="Times New Roman"/>
          <w:color w:val="000000"/>
          <w:sz w:val="24"/>
          <w:szCs w:val="28"/>
        </w:rPr>
        <w:t xml:space="preserve"> или 1,3%</w:t>
      </w:r>
      <w:r w:rsidRPr="008B620D">
        <w:rPr>
          <w:rFonts w:ascii="Times New Roman" w:hAnsi="Times New Roman"/>
          <w:color w:val="000000"/>
          <w:sz w:val="24"/>
          <w:szCs w:val="28"/>
        </w:rPr>
        <w:t>)</w:t>
      </w:r>
      <w:r w:rsidRPr="008B620D">
        <w:rPr>
          <w:rFonts w:ascii="Times New Roman" w:hAnsi="Times New Roman"/>
          <w:color w:val="000000"/>
          <w:sz w:val="28"/>
          <w:szCs w:val="28"/>
        </w:rPr>
        <w:t>.</w:t>
      </w:r>
      <w:r>
        <w:rPr>
          <w:rFonts w:ascii="Times New Roman" w:hAnsi="Times New Roman"/>
          <w:bCs/>
          <w:sz w:val="28"/>
          <w:szCs w:val="28"/>
        </w:rPr>
        <w:t xml:space="preserve"> </w:t>
      </w:r>
      <w:r w:rsidRPr="0061699E">
        <w:rPr>
          <w:rFonts w:ascii="Times New Roman" w:eastAsia="Calibri" w:hAnsi="Times New Roman"/>
          <w:sz w:val="28"/>
          <w:szCs w:val="28"/>
        </w:rPr>
        <w:t>В рамках реализации Национальных проектов между администрацией МО город Краснодар и профильными министерствами Краснодарского края заключено 30 соглашений о выделении субсидий</w:t>
      </w:r>
      <w:r w:rsidRPr="00980F1D">
        <w:rPr>
          <w:rFonts w:ascii="Times New Roman" w:eastAsia="Calibri" w:hAnsi="Times New Roman"/>
          <w:sz w:val="28"/>
          <w:szCs w:val="28"/>
        </w:rPr>
        <w:t xml:space="preserve"> на общую сумму 7 492 316,9 тыс. рублей.</w:t>
      </w:r>
      <w:r>
        <w:rPr>
          <w:rFonts w:ascii="Times New Roman" w:eastAsia="Calibri" w:hAnsi="Times New Roman"/>
          <w:sz w:val="28"/>
          <w:szCs w:val="28"/>
        </w:rPr>
        <w:t xml:space="preserve"> </w:t>
      </w:r>
    </w:p>
    <w:p w:rsidR="00996840" w:rsidRPr="00CF29D9" w:rsidRDefault="00D9431F" w:rsidP="00996840">
      <w:pPr>
        <w:tabs>
          <w:tab w:val="left" w:pos="0"/>
        </w:tabs>
        <w:spacing w:after="0" w:line="240" w:lineRule="auto"/>
        <w:ind w:firstLine="709"/>
        <w:jc w:val="both"/>
        <w:rPr>
          <w:rFonts w:ascii="Times New Roman" w:hAnsi="Times New Roman"/>
          <w:bCs/>
          <w:sz w:val="28"/>
          <w:szCs w:val="28"/>
        </w:rPr>
      </w:pPr>
      <w:r>
        <w:rPr>
          <w:rFonts w:ascii="Times New Roman" w:eastAsia="Calibri" w:hAnsi="Times New Roman"/>
          <w:sz w:val="28"/>
          <w:szCs w:val="28"/>
        </w:rPr>
        <w:t>И</w:t>
      </w:r>
      <w:r w:rsidR="00996840" w:rsidRPr="005952B4">
        <w:rPr>
          <w:rFonts w:ascii="Times New Roman" w:eastAsia="Calibri" w:hAnsi="Times New Roman"/>
          <w:sz w:val="28"/>
          <w:szCs w:val="28"/>
        </w:rPr>
        <w:t>сполнение расходов</w:t>
      </w:r>
      <w:r w:rsidR="00996840">
        <w:rPr>
          <w:rFonts w:ascii="Times New Roman" w:eastAsia="Calibri" w:hAnsi="Times New Roman"/>
          <w:sz w:val="28"/>
          <w:szCs w:val="28"/>
        </w:rPr>
        <w:t xml:space="preserve"> с учетом дополнительных объемов финансирования за счет местного бюджета (+282 853,9 тыс. рублей)</w:t>
      </w:r>
      <w:r w:rsidR="00996840" w:rsidRPr="005952B4">
        <w:rPr>
          <w:rFonts w:ascii="Times New Roman" w:eastAsia="Calibri" w:hAnsi="Times New Roman"/>
          <w:sz w:val="28"/>
          <w:szCs w:val="28"/>
        </w:rPr>
        <w:t xml:space="preserve"> составило </w:t>
      </w:r>
      <w:r w:rsidR="00996840">
        <w:rPr>
          <w:rFonts w:ascii="Times New Roman" w:eastAsia="Calibri" w:hAnsi="Times New Roman"/>
          <w:sz w:val="28"/>
          <w:szCs w:val="28"/>
        </w:rPr>
        <w:t>7 762 989,0</w:t>
      </w:r>
      <w:r w:rsidR="00996840" w:rsidRPr="005952B4">
        <w:rPr>
          <w:rFonts w:ascii="Times New Roman" w:eastAsia="Calibri" w:hAnsi="Times New Roman"/>
          <w:sz w:val="28"/>
          <w:szCs w:val="28"/>
        </w:rPr>
        <w:t xml:space="preserve"> тыс. рублей </w:t>
      </w:r>
      <w:r w:rsidR="00996840" w:rsidRPr="00EE5F0D">
        <w:rPr>
          <w:rFonts w:ascii="Times New Roman" w:eastAsia="Calibri" w:hAnsi="Times New Roman"/>
          <w:sz w:val="24"/>
          <w:szCs w:val="24"/>
        </w:rPr>
        <w:t>(</w:t>
      </w:r>
      <w:r w:rsidR="00996840">
        <w:rPr>
          <w:rFonts w:ascii="Times New Roman" w:eastAsia="Calibri" w:hAnsi="Times New Roman"/>
          <w:sz w:val="24"/>
          <w:szCs w:val="24"/>
        </w:rPr>
        <w:t xml:space="preserve">федеральный бюджет </w:t>
      </w:r>
      <w:r w:rsidR="00431D33">
        <w:rPr>
          <w:rFonts w:ascii="Times New Roman" w:eastAsia="Calibri" w:hAnsi="Times New Roman"/>
          <w:sz w:val="24"/>
          <w:szCs w:val="24"/>
        </w:rPr>
        <w:t>-</w:t>
      </w:r>
      <w:r w:rsidR="00996840">
        <w:rPr>
          <w:rFonts w:ascii="Times New Roman" w:eastAsia="Calibri" w:hAnsi="Times New Roman"/>
          <w:sz w:val="24"/>
          <w:szCs w:val="24"/>
        </w:rPr>
        <w:t xml:space="preserve"> 2 565 005,7 тыс. рублей, краевой </w:t>
      </w:r>
      <w:r w:rsidR="00431D33">
        <w:rPr>
          <w:rFonts w:ascii="Times New Roman" w:eastAsia="Calibri" w:hAnsi="Times New Roman"/>
          <w:sz w:val="24"/>
          <w:szCs w:val="24"/>
        </w:rPr>
        <w:t>-</w:t>
      </w:r>
      <w:r w:rsidR="00996840">
        <w:rPr>
          <w:rFonts w:ascii="Times New Roman" w:eastAsia="Calibri" w:hAnsi="Times New Roman"/>
          <w:sz w:val="24"/>
          <w:szCs w:val="24"/>
        </w:rPr>
        <w:t xml:space="preserve"> 4 277 346,8 тыс. рублей, местный </w:t>
      </w:r>
      <w:r w:rsidR="00431D33">
        <w:rPr>
          <w:rFonts w:ascii="Times New Roman" w:eastAsia="Calibri" w:hAnsi="Times New Roman"/>
          <w:sz w:val="24"/>
          <w:szCs w:val="24"/>
        </w:rPr>
        <w:t>-</w:t>
      </w:r>
      <w:r w:rsidR="00996840">
        <w:rPr>
          <w:rFonts w:ascii="Times New Roman" w:eastAsia="Calibri" w:hAnsi="Times New Roman"/>
          <w:sz w:val="24"/>
          <w:szCs w:val="24"/>
        </w:rPr>
        <w:t xml:space="preserve"> 813 507,5 тыс. рублей, Фонд реформирования </w:t>
      </w:r>
      <w:r w:rsidR="00431D33">
        <w:rPr>
          <w:rFonts w:ascii="Times New Roman" w:eastAsia="Calibri" w:hAnsi="Times New Roman"/>
          <w:sz w:val="24"/>
          <w:szCs w:val="24"/>
        </w:rPr>
        <w:t>-</w:t>
      </w:r>
      <w:r w:rsidR="00996840">
        <w:rPr>
          <w:rFonts w:ascii="Times New Roman" w:eastAsia="Calibri" w:hAnsi="Times New Roman"/>
          <w:sz w:val="24"/>
          <w:szCs w:val="24"/>
        </w:rPr>
        <w:t xml:space="preserve"> 107 132,0 тыс. рублей</w:t>
      </w:r>
      <w:r w:rsidR="00996840" w:rsidRPr="00EE5F0D">
        <w:rPr>
          <w:rFonts w:ascii="Times New Roman" w:eastAsia="Calibri" w:hAnsi="Times New Roman"/>
          <w:sz w:val="24"/>
          <w:szCs w:val="24"/>
        </w:rPr>
        <w:t>).</w:t>
      </w:r>
      <w:r w:rsidR="00996840" w:rsidRPr="00BF5946">
        <w:rPr>
          <w:rFonts w:ascii="Times New Roman" w:eastAsia="Calibri" w:hAnsi="Times New Roman"/>
          <w:sz w:val="28"/>
          <w:szCs w:val="28"/>
        </w:rPr>
        <w:t xml:space="preserve"> </w:t>
      </w:r>
    </w:p>
    <w:p w:rsidR="00996840" w:rsidRPr="00E03E35" w:rsidRDefault="00996840" w:rsidP="00996840">
      <w:pPr>
        <w:tabs>
          <w:tab w:val="left" w:pos="0"/>
        </w:tabs>
        <w:spacing w:after="0" w:line="240" w:lineRule="auto"/>
        <w:ind w:firstLine="709"/>
        <w:jc w:val="both"/>
        <w:rPr>
          <w:rFonts w:ascii="Times New Roman" w:hAnsi="Times New Roman"/>
          <w:bCs/>
          <w:sz w:val="28"/>
          <w:szCs w:val="28"/>
        </w:rPr>
      </w:pPr>
      <w:r w:rsidRPr="00E03E35">
        <w:rPr>
          <w:rFonts w:ascii="Times New Roman" w:hAnsi="Times New Roman"/>
          <w:bCs/>
          <w:sz w:val="28"/>
          <w:szCs w:val="28"/>
        </w:rPr>
        <w:t xml:space="preserve">2. В результате ненадлежащего исполнения полномочий, установленных ст. 158 БК РФ, потери местного бюджета составили 388 396,3 тыс. рублей, в том числе: </w:t>
      </w:r>
    </w:p>
    <w:p w:rsidR="00996840" w:rsidRDefault="00996840" w:rsidP="00996840">
      <w:pPr>
        <w:tabs>
          <w:tab w:val="left" w:pos="0"/>
        </w:tabs>
        <w:spacing w:after="0" w:line="240" w:lineRule="auto"/>
        <w:ind w:firstLine="709"/>
        <w:jc w:val="both"/>
        <w:rPr>
          <w:rFonts w:ascii="Times New Roman" w:hAnsi="Times New Roman"/>
          <w:bCs/>
          <w:sz w:val="28"/>
          <w:szCs w:val="28"/>
        </w:rPr>
      </w:pPr>
      <w:r w:rsidRPr="00E03E35">
        <w:rPr>
          <w:rFonts w:ascii="Times New Roman" w:hAnsi="Times New Roman"/>
          <w:bCs/>
          <w:sz w:val="28"/>
          <w:szCs w:val="28"/>
        </w:rPr>
        <w:t xml:space="preserve">- ДМС и ГЗ </w:t>
      </w:r>
      <w:r w:rsidR="003D2355" w:rsidRPr="003D2355">
        <w:rPr>
          <w:rFonts w:ascii="Times New Roman" w:hAnsi="Times New Roman"/>
          <w:bCs/>
          <w:sz w:val="28"/>
          <w:szCs w:val="28"/>
        </w:rPr>
        <w:t xml:space="preserve">не приняты меры по своевременному изменению ЛБО (по источникам финансирования), </w:t>
      </w:r>
      <w:r w:rsidR="003D2355" w:rsidRPr="00A81E63">
        <w:rPr>
          <w:rFonts w:ascii="Times New Roman" w:hAnsi="Times New Roman"/>
          <w:bCs/>
          <w:sz w:val="28"/>
          <w:szCs w:val="28"/>
        </w:rPr>
        <w:t>выделенных в рамках Федерального проекта «Обеспечение устойчивого сокращения непригодного для проживания жилья» на расселение аварийного жилищного фонда,</w:t>
      </w:r>
      <w:r w:rsidR="003D2355">
        <w:rPr>
          <w:rFonts w:ascii="Times New Roman" w:hAnsi="Times New Roman"/>
          <w:bCs/>
          <w:sz w:val="28"/>
          <w:szCs w:val="28"/>
        </w:rPr>
        <w:t xml:space="preserve"> </w:t>
      </w:r>
      <w:r w:rsidR="003D2355" w:rsidRPr="003D2355">
        <w:rPr>
          <w:rFonts w:ascii="Times New Roman" w:hAnsi="Times New Roman"/>
          <w:bCs/>
          <w:sz w:val="28"/>
          <w:szCs w:val="28"/>
        </w:rPr>
        <w:t xml:space="preserve">что </w:t>
      </w:r>
      <w:r w:rsidR="003D2355">
        <w:rPr>
          <w:rFonts w:ascii="Times New Roman" w:hAnsi="Times New Roman"/>
          <w:bCs/>
          <w:sz w:val="28"/>
          <w:szCs w:val="28"/>
        </w:rPr>
        <w:t>привело к дополнительному выделению</w:t>
      </w:r>
      <w:r w:rsidR="003D2355" w:rsidRPr="003D2355">
        <w:rPr>
          <w:rFonts w:ascii="Times New Roman" w:hAnsi="Times New Roman"/>
          <w:bCs/>
          <w:sz w:val="28"/>
          <w:szCs w:val="28"/>
        </w:rPr>
        <w:t xml:space="preserve"> средств</w:t>
      </w:r>
      <w:r w:rsidR="003D2355">
        <w:rPr>
          <w:rFonts w:ascii="Times New Roman" w:hAnsi="Times New Roman"/>
          <w:bCs/>
          <w:sz w:val="28"/>
          <w:szCs w:val="28"/>
        </w:rPr>
        <w:t xml:space="preserve"> из местного бюджета</w:t>
      </w:r>
      <w:r w:rsidR="003D2355" w:rsidRPr="003D2355">
        <w:rPr>
          <w:rFonts w:ascii="Times New Roman" w:hAnsi="Times New Roman"/>
          <w:bCs/>
          <w:sz w:val="28"/>
          <w:szCs w:val="28"/>
        </w:rPr>
        <w:t xml:space="preserve"> </w:t>
      </w:r>
      <w:r w:rsidR="003D2355">
        <w:rPr>
          <w:rFonts w:ascii="Times New Roman" w:hAnsi="Times New Roman"/>
          <w:bCs/>
          <w:sz w:val="28"/>
          <w:szCs w:val="28"/>
        </w:rPr>
        <w:t>в сумме 13 711,1 тыс. рублей;</w:t>
      </w:r>
      <w:r w:rsidR="003D2355" w:rsidRPr="003D2355">
        <w:rPr>
          <w:rFonts w:ascii="Times New Roman" w:hAnsi="Times New Roman"/>
          <w:bCs/>
          <w:sz w:val="28"/>
          <w:szCs w:val="28"/>
        </w:rPr>
        <w:t xml:space="preserve"> </w:t>
      </w:r>
    </w:p>
    <w:p w:rsidR="003D2355" w:rsidRPr="003D2355" w:rsidRDefault="00996840" w:rsidP="003D2355">
      <w:pPr>
        <w:widowControl w:val="0"/>
        <w:spacing w:after="0" w:line="240" w:lineRule="auto"/>
        <w:ind w:firstLine="709"/>
        <w:jc w:val="both"/>
        <w:rPr>
          <w:rFonts w:ascii="Times New Roman" w:hAnsi="Times New Roman"/>
          <w:bCs/>
          <w:sz w:val="28"/>
          <w:szCs w:val="28"/>
        </w:rPr>
      </w:pPr>
      <w:r>
        <w:rPr>
          <w:rFonts w:ascii="Times New Roman" w:hAnsi="Times New Roman"/>
          <w:b/>
          <w:bCs/>
          <w:sz w:val="28"/>
          <w:szCs w:val="28"/>
        </w:rPr>
        <w:t xml:space="preserve">- </w:t>
      </w:r>
      <w:r w:rsidRPr="00734431">
        <w:rPr>
          <w:rFonts w:ascii="Times New Roman" w:eastAsia="Calibri" w:hAnsi="Times New Roman"/>
          <w:color w:val="000000" w:themeColor="text1"/>
          <w:sz w:val="28"/>
          <w:szCs w:val="28"/>
        </w:rPr>
        <w:t xml:space="preserve">ДГХ и ТЭК </w:t>
      </w:r>
      <w:r w:rsidR="003D2355" w:rsidRPr="003D2355">
        <w:rPr>
          <w:rFonts w:ascii="Times New Roman" w:hAnsi="Times New Roman"/>
          <w:bCs/>
          <w:sz w:val="28"/>
          <w:szCs w:val="28"/>
        </w:rPr>
        <w:t xml:space="preserve">не обеспечена результативность использования доведенных ему ассигнований на реализацию Федерального проекта «Формирование комфортной городской среды» по благоустройству 2 общественных территорий, прошедших общественный отбор, что привело к </w:t>
      </w:r>
      <w:r w:rsidR="003D2355">
        <w:rPr>
          <w:rFonts w:ascii="Times New Roman" w:hAnsi="Times New Roman"/>
          <w:bCs/>
          <w:sz w:val="28"/>
          <w:szCs w:val="28"/>
        </w:rPr>
        <w:t>невыделению</w:t>
      </w:r>
      <w:r w:rsidR="003D2355" w:rsidRPr="003D2355">
        <w:rPr>
          <w:rFonts w:ascii="Times New Roman" w:hAnsi="Times New Roman"/>
          <w:bCs/>
          <w:sz w:val="28"/>
          <w:szCs w:val="28"/>
        </w:rPr>
        <w:t xml:space="preserve"> субсидий краевого бюджета на указанные цели, в сумме 369 505,1 тыс. рублей. </w:t>
      </w:r>
    </w:p>
    <w:p w:rsidR="00996840" w:rsidRDefault="00996840" w:rsidP="00996840">
      <w:pPr>
        <w:widowControl w:val="0"/>
        <w:spacing w:after="0" w:line="240" w:lineRule="auto"/>
        <w:ind w:firstLine="709"/>
        <w:jc w:val="both"/>
        <w:rPr>
          <w:rFonts w:ascii="Times New Roman" w:eastAsia="Calibri" w:hAnsi="Times New Roman"/>
          <w:color w:val="000000" w:themeColor="text1"/>
          <w:sz w:val="28"/>
          <w:szCs w:val="28"/>
        </w:rPr>
      </w:pPr>
      <w:r w:rsidRPr="00E03E35">
        <w:rPr>
          <w:rFonts w:ascii="Times New Roman" w:eastAsia="Calibri" w:hAnsi="Times New Roman"/>
          <w:color w:val="000000" w:themeColor="text1"/>
          <w:sz w:val="28"/>
          <w:szCs w:val="28"/>
        </w:rPr>
        <w:t xml:space="preserve">3. Исполнение муниципального контракта по благоустройству «Бульвар Николаевский», заключенного в рамках Федерального проекта «Формирование комфортной городской среды», в июне приостановлено в связи с последовавшим широким общественным резонансом по незаконной вырубке деревьев на общественной территории. Контракт расторгнут по соглашению сторон, однако </w:t>
      </w:r>
      <w:r w:rsidRPr="00E03E35">
        <w:rPr>
          <w:rFonts w:ascii="Times New Roman" w:eastAsia="Calibri" w:hAnsi="Times New Roman"/>
          <w:color w:val="000000" w:themeColor="text1"/>
          <w:sz w:val="28"/>
          <w:szCs w:val="28"/>
        </w:rPr>
        <w:lastRenderedPageBreak/>
        <w:t>существуют риски подачи искового заявления в суд подрядчиком (</w:t>
      </w:r>
      <w:r w:rsidRPr="00E03E35">
        <w:rPr>
          <w:rFonts w:ascii="Times New Roman" w:eastAsia="Calibri" w:hAnsi="Times New Roman"/>
          <w:color w:val="000000" w:themeColor="text1"/>
          <w:sz w:val="24"/>
          <w:szCs w:val="28"/>
        </w:rPr>
        <w:t>ООО «ВЕКСТСРОЙ-ЮГ»</w:t>
      </w:r>
      <w:r w:rsidRPr="00E03E35">
        <w:rPr>
          <w:rFonts w:ascii="Times New Roman" w:eastAsia="Calibri" w:hAnsi="Times New Roman"/>
          <w:color w:val="000000" w:themeColor="text1"/>
          <w:sz w:val="28"/>
          <w:szCs w:val="28"/>
        </w:rPr>
        <w:t>) за вырубленные в рамках муниципального контракта деревья.</w:t>
      </w:r>
    </w:p>
    <w:p w:rsidR="00996840" w:rsidRDefault="00996840" w:rsidP="00996840">
      <w:pPr>
        <w:widowControl w:val="0"/>
        <w:spacing w:after="0" w:line="240" w:lineRule="auto"/>
        <w:ind w:right="-1" w:firstLine="709"/>
        <w:jc w:val="center"/>
        <w:rPr>
          <w:rFonts w:ascii="Times New Roman" w:eastAsia="Times New Roman" w:hAnsi="Times New Roman" w:cs="Times New Roman"/>
          <w:sz w:val="28"/>
          <w:szCs w:val="28"/>
          <w:lang w:eastAsia="ru-RU"/>
        </w:rPr>
      </w:pPr>
    </w:p>
    <w:p w:rsidR="002E30E8" w:rsidRDefault="002E30E8" w:rsidP="002E30E8">
      <w:pPr>
        <w:autoSpaceDE w:val="0"/>
        <w:autoSpaceDN w:val="0"/>
        <w:adjustRightInd w:val="0"/>
        <w:spacing w:after="0" w:line="240" w:lineRule="auto"/>
        <w:jc w:val="center"/>
        <w:rPr>
          <w:rFonts w:ascii="Times New Roman" w:hAnsi="Times New Roman" w:cs="Times New Roman"/>
          <w:b/>
          <w:bCs/>
          <w:i/>
          <w:sz w:val="28"/>
          <w:szCs w:val="28"/>
        </w:rPr>
      </w:pPr>
      <w:r w:rsidRPr="00091EC0">
        <w:rPr>
          <w:rFonts w:ascii="Times New Roman" w:hAnsi="Times New Roman" w:cs="Times New Roman"/>
          <w:b/>
          <w:bCs/>
          <w:i/>
          <w:sz w:val="28"/>
          <w:szCs w:val="28"/>
        </w:rPr>
        <w:t>Программа «Развитие образования»</w:t>
      </w:r>
    </w:p>
    <w:p w:rsidR="007B7EB9" w:rsidRPr="00714534" w:rsidRDefault="00714534" w:rsidP="00714534">
      <w:pPr>
        <w:autoSpaceDE w:val="0"/>
        <w:autoSpaceDN w:val="0"/>
        <w:adjustRightInd w:val="0"/>
        <w:spacing w:after="0" w:line="240" w:lineRule="auto"/>
        <w:ind w:firstLine="709"/>
        <w:jc w:val="both"/>
        <w:rPr>
          <w:rFonts w:ascii="Times New Roman" w:hAnsi="Times New Roman" w:cs="Times New Roman"/>
          <w:sz w:val="28"/>
          <w:szCs w:val="28"/>
        </w:rPr>
      </w:pPr>
      <w:r w:rsidRPr="003C7471">
        <w:rPr>
          <w:rFonts w:ascii="Times New Roman" w:hAnsi="Times New Roman" w:cs="Times New Roman"/>
          <w:sz w:val="28"/>
          <w:szCs w:val="28"/>
        </w:rPr>
        <w:t xml:space="preserve">Объем </w:t>
      </w:r>
      <w:r w:rsidR="001E61FF">
        <w:rPr>
          <w:rFonts w:ascii="Times New Roman" w:hAnsi="Times New Roman" w:cs="Times New Roman"/>
          <w:sz w:val="28"/>
          <w:szCs w:val="28"/>
        </w:rPr>
        <w:t xml:space="preserve">бюджетных ассигнований </w:t>
      </w:r>
      <w:r w:rsidR="001E61FF" w:rsidRPr="003C7471">
        <w:rPr>
          <w:rFonts w:ascii="Times New Roman" w:hAnsi="Times New Roman" w:cs="Times New Roman"/>
          <w:sz w:val="28"/>
          <w:szCs w:val="28"/>
        </w:rPr>
        <w:t>Программы</w:t>
      </w:r>
      <w:r w:rsidRPr="003C7471">
        <w:rPr>
          <w:rFonts w:ascii="Times New Roman" w:hAnsi="Times New Roman" w:cs="Times New Roman"/>
          <w:sz w:val="28"/>
          <w:szCs w:val="28"/>
        </w:rPr>
        <w:t xml:space="preserve"> составляет </w:t>
      </w:r>
      <w:r w:rsidRPr="003C7471">
        <w:rPr>
          <w:rFonts w:ascii="Times New Roman" w:hAnsi="Times New Roman" w:cs="Times New Roman"/>
          <w:bCs/>
          <w:sz w:val="28"/>
          <w:szCs w:val="28"/>
        </w:rPr>
        <w:t>20 674 790,9</w:t>
      </w:r>
      <w:r w:rsidRPr="003C7471">
        <w:rPr>
          <w:rFonts w:ascii="Times New Roman" w:hAnsi="Times New Roman" w:cs="Times New Roman"/>
          <w:sz w:val="28"/>
          <w:szCs w:val="28"/>
        </w:rPr>
        <w:t xml:space="preserve"> тыс. рублей </w:t>
      </w:r>
      <w:r w:rsidRPr="00046AE4">
        <w:rPr>
          <w:rFonts w:ascii="Times New Roman" w:hAnsi="Times New Roman" w:cs="Times New Roman"/>
          <w:sz w:val="24"/>
          <w:szCs w:val="28"/>
        </w:rPr>
        <w:t xml:space="preserve">(федеральный бюджет </w:t>
      </w:r>
      <w:r w:rsidR="00431D33">
        <w:rPr>
          <w:rFonts w:ascii="Times New Roman" w:hAnsi="Times New Roman" w:cs="Times New Roman"/>
          <w:sz w:val="24"/>
          <w:szCs w:val="28"/>
        </w:rPr>
        <w:t>-</w:t>
      </w:r>
      <w:r w:rsidRPr="00046AE4">
        <w:rPr>
          <w:rFonts w:ascii="Times New Roman" w:hAnsi="Times New Roman" w:cs="Times New Roman"/>
          <w:sz w:val="24"/>
          <w:szCs w:val="28"/>
        </w:rPr>
        <w:t xml:space="preserve"> 1 286 238,4 тыс. рублей или 6,2%, краевой </w:t>
      </w:r>
      <w:r w:rsidR="00431D33">
        <w:rPr>
          <w:rFonts w:ascii="Times New Roman" w:hAnsi="Times New Roman" w:cs="Times New Roman"/>
          <w:sz w:val="24"/>
          <w:szCs w:val="28"/>
        </w:rPr>
        <w:t>-</w:t>
      </w:r>
      <w:r w:rsidRPr="00046AE4">
        <w:rPr>
          <w:rFonts w:ascii="Times New Roman" w:hAnsi="Times New Roman" w:cs="Times New Roman"/>
          <w:sz w:val="24"/>
          <w:szCs w:val="28"/>
        </w:rPr>
        <w:t xml:space="preserve"> 11 519 062,9 тыс. рублей или 55,7%, местный </w:t>
      </w:r>
      <w:r w:rsidR="00431D33">
        <w:rPr>
          <w:rFonts w:ascii="Times New Roman" w:hAnsi="Times New Roman" w:cs="Times New Roman"/>
          <w:sz w:val="24"/>
          <w:szCs w:val="28"/>
        </w:rPr>
        <w:t>-</w:t>
      </w:r>
      <w:r w:rsidRPr="00046AE4">
        <w:rPr>
          <w:rFonts w:ascii="Times New Roman" w:hAnsi="Times New Roman" w:cs="Times New Roman"/>
          <w:sz w:val="24"/>
          <w:szCs w:val="28"/>
        </w:rPr>
        <w:t xml:space="preserve"> 7 869 489,6 тыс. рублей или 38,1%)</w:t>
      </w:r>
      <w:r w:rsidRPr="003C7471">
        <w:rPr>
          <w:rFonts w:ascii="Times New Roman" w:hAnsi="Times New Roman" w:cs="Times New Roman"/>
          <w:sz w:val="28"/>
          <w:szCs w:val="28"/>
        </w:rPr>
        <w:t xml:space="preserve">. </w:t>
      </w:r>
      <w:r w:rsidR="00941493">
        <w:rPr>
          <w:rFonts w:ascii="Times New Roman" w:hAnsi="Times New Roman" w:cs="Times New Roman"/>
          <w:sz w:val="28"/>
          <w:szCs w:val="28"/>
        </w:rPr>
        <w:t>И</w:t>
      </w:r>
      <w:r w:rsidRPr="003C7471">
        <w:rPr>
          <w:rFonts w:ascii="Times New Roman" w:hAnsi="Times New Roman" w:cs="Times New Roman"/>
          <w:sz w:val="28"/>
          <w:szCs w:val="28"/>
        </w:rPr>
        <w:t xml:space="preserve">сполнение </w:t>
      </w:r>
      <w:r w:rsidR="00941493">
        <w:rPr>
          <w:rFonts w:ascii="Times New Roman" w:hAnsi="Times New Roman" w:cs="Times New Roman"/>
          <w:sz w:val="28"/>
          <w:szCs w:val="28"/>
        </w:rPr>
        <w:t>составило</w:t>
      </w:r>
      <w:r w:rsidRPr="003C7471">
        <w:rPr>
          <w:rFonts w:ascii="Times New Roman" w:hAnsi="Times New Roman" w:cs="Times New Roman"/>
          <w:sz w:val="28"/>
          <w:szCs w:val="28"/>
        </w:rPr>
        <w:t xml:space="preserve"> 20 513 039,7 тыс. рублей или 99,2% от </w:t>
      </w:r>
      <w:r w:rsidR="00046AE4">
        <w:rPr>
          <w:rFonts w:ascii="Times New Roman" w:hAnsi="Times New Roman" w:cs="Times New Roman"/>
          <w:sz w:val="28"/>
          <w:szCs w:val="28"/>
        </w:rPr>
        <w:t>плана</w:t>
      </w:r>
      <w:r w:rsidRPr="003C7471">
        <w:rPr>
          <w:rFonts w:ascii="Times New Roman" w:hAnsi="Times New Roman" w:cs="Times New Roman"/>
          <w:sz w:val="28"/>
          <w:szCs w:val="28"/>
        </w:rPr>
        <w:t xml:space="preserve"> </w:t>
      </w:r>
      <w:r w:rsidRPr="00046AE4">
        <w:rPr>
          <w:rFonts w:ascii="Times New Roman" w:hAnsi="Times New Roman" w:cs="Times New Roman"/>
          <w:sz w:val="24"/>
          <w:szCs w:val="28"/>
        </w:rPr>
        <w:t>(федеральный бюджет - 100% краевой и местный - 98,2-99,8%)</w:t>
      </w:r>
      <w:r w:rsidRPr="003C7471">
        <w:rPr>
          <w:rFonts w:ascii="Times New Roman" w:hAnsi="Times New Roman" w:cs="Times New Roman"/>
          <w:sz w:val="28"/>
          <w:szCs w:val="28"/>
        </w:rPr>
        <w:t>.</w:t>
      </w:r>
    </w:p>
    <w:p w:rsidR="00B344D0" w:rsidRPr="00714534" w:rsidRDefault="00B344D0" w:rsidP="00714534">
      <w:pPr>
        <w:spacing w:after="0" w:line="240" w:lineRule="auto"/>
        <w:ind w:firstLine="709"/>
        <w:jc w:val="both"/>
        <w:rPr>
          <w:rFonts w:ascii="Times New Roman" w:hAnsi="Times New Roman" w:cs="Times New Roman"/>
          <w:sz w:val="28"/>
          <w:szCs w:val="28"/>
        </w:rPr>
      </w:pPr>
      <w:r w:rsidRPr="00714534">
        <w:rPr>
          <w:rFonts w:ascii="Times New Roman" w:hAnsi="Times New Roman" w:cs="Times New Roman"/>
          <w:sz w:val="28"/>
          <w:szCs w:val="28"/>
        </w:rPr>
        <w:t>Несмотря на принимаемые меры по вводу новых мест, в МО город Краснодар по-прежнему сохраняются проблемы недостаточной обеспеченности детскими садами, особенно в местах массовой застройки новых микрорайонов</w:t>
      </w:r>
      <w:r w:rsidR="00E77DA5">
        <w:rPr>
          <w:rFonts w:ascii="Times New Roman" w:hAnsi="Times New Roman" w:cs="Times New Roman"/>
          <w:sz w:val="28"/>
          <w:szCs w:val="28"/>
        </w:rPr>
        <w:t xml:space="preserve"> </w:t>
      </w:r>
      <w:r w:rsidR="00E77DA5" w:rsidRPr="00E77DA5">
        <w:rPr>
          <w:rFonts w:ascii="Times New Roman" w:hAnsi="Times New Roman" w:cs="Times New Roman"/>
          <w:sz w:val="24"/>
          <w:szCs w:val="24"/>
        </w:rPr>
        <w:t>(в 2022 году подано более 57,0 тыс. заявлений на получение мест, из них решением комиссий по комплектованию детских садов города Краснодара отказано в бол</w:t>
      </w:r>
      <w:r w:rsidR="00E77DA5">
        <w:rPr>
          <w:rFonts w:ascii="Times New Roman" w:hAnsi="Times New Roman" w:cs="Times New Roman"/>
          <w:sz w:val="24"/>
          <w:szCs w:val="24"/>
        </w:rPr>
        <w:t xml:space="preserve">ее 28,0 тыс. </w:t>
      </w:r>
      <w:r w:rsidR="003B0DCE">
        <w:rPr>
          <w:rFonts w:ascii="Times New Roman" w:hAnsi="Times New Roman" w:cs="Times New Roman"/>
          <w:sz w:val="24"/>
          <w:szCs w:val="24"/>
        </w:rPr>
        <w:t>случаях</w:t>
      </w:r>
      <w:r w:rsidR="00E77DA5">
        <w:rPr>
          <w:rFonts w:ascii="Times New Roman" w:hAnsi="Times New Roman" w:cs="Times New Roman"/>
          <w:sz w:val="24"/>
          <w:szCs w:val="24"/>
        </w:rPr>
        <w:t>)</w:t>
      </w:r>
      <w:r w:rsidRPr="00714534">
        <w:rPr>
          <w:rFonts w:ascii="Times New Roman" w:hAnsi="Times New Roman" w:cs="Times New Roman"/>
          <w:sz w:val="28"/>
          <w:szCs w:val="28"/>
        </w:rPr>
        <w:t>, дефицита мест в общеобразовательных учреждениях для их перехода на односменный режим</w:t>
      </w:r>
      <w:r w:rsidR="00E77DA5">
        <w:rPr>
          <w:rFonts w:ascii="Times New Roman" w:hAnsi="Times New Roman" w:cs="Times New Roman"/>
          <w:sz w:val="28"/>
          <w:szCs w:val="28"/>
        </w:rPr>
        <w:t xml:space="preserve"> </w:t>
      </w:r>
      <w:r w:rsidR="00E77DA5" w:rsidRPr="00E77DA5">
        <w:rPr>
          <w:rFonts w:ascii="Times New Roman" w:hAnsi="Times New Roman" w:cs="Times New Roman"/>
          <w:sz w:val="24"/>
          <w:szCs w:val="24"/>
        </w:rPr>
        <w:t xml:space="preserve">(наполняемость общеобразовательных организаций составляет 186 478 человек при проектной мощности зданий общеобразовательных учреждений </w:t>
      </w:r>
      <w:r w:rsidR="00431D33">
        <w:rPr>
          <w:rFonts w:ascii="Times New Roman" w:hAnsi="Times New Roman" w:cs="Times New Roman"/>
          <w:sz w:val="24"/>
          <w:szCs w:val="24"/>
        </w:rPr>
        <w:t>-</w:t>
      </w:r>
      <w:r w:rsidR="00E77DA5" w:rsidRPr="00E77DA5">
        <w:rPr>
          <w:rFonts w:ascii="Times New Roman" w:hAnsi="Times New Roman" w:cs="Times New Roman"/>
          <w:sz w:val="24"/>
          <w:szCs w:val="24"/>
        </w:rPr>
        <w:t xml:space="preserve"> 84 839 мест</w:t>
      </w:r>
      <w:r w:rsidR="00E77DA5">
        <w:rPr>
          <w:rFonts w:ascii="Times New Roman" w:hAnsi="Times New Roman" w:cs="Times New Roman"/>
          <w:sz w:val="28"/>
          <w:szCs w:val="28"/>
        </w:rPr>
        <w:t>)</w:t>
      </w:r>
      <w:r w:rsidRPr="00714534">
        <w:rPr>
          <w:rFonts w:ascii="Times New Roman" w:hAnsi="Times New Roman" w:cs="Times New Roman"/>
          <w:sz w:val="28"/>
          <w:szCs w:val="28"/>
        </w:rPr>
        <w:t>.</w:t>
      </w:r>
      <w:r w:rsidR="00E77DA5">
        <w:rPr>
          <w:rFonts w:ascii="Times New Roman" w:hAnsi="Times New Roman" w:cs="Times New Roman"/>
          <w:sz w:val="28"/>
          <w:szCs w:val="28"/>
        </w:rPr>
        <w:t xml:space="preserve"> </w:t>
      </w:r>
    </w:p>
    <w:p w:rsidR="00B344D0" w:rsidRPr="003C7471" w:rsidRDefault="00B344D0" w:rsidP="00B344D0">
      <w:pPr>
        <w:spacing w:after="0" w:line="240" w:lineRule="auto"/>
        <w:ind w:firstLine="709"/>
        <w:jc w:val="both"/>
        <w:rPr>
          <w:rFonts w:ascii="Times New Roman" w:hAnsi="Times New Roman" w:cs="Times New Roman"/>
          <w:sz w:val="28"/>
          <w:szCs w:val="28"/>
        </w:rPr>
      </w:pPr>
      <w:r w:rsidRPr="003C7471">
        <w:rPr>
          <w:rFonts w:ascii="Times New Roman" w:hAnsi="Times New Roman" w:cs="Times New Roman"/>
          <w:sz w:val="28"/>
          <w:szCs w:val="28"/>
        </w:rPr>
        <w:t>Кроме того, в результате недофинансирования отрасли «Образование» на проведение капитального ремонта отмечается ухудшение технического состояния зданий действующих образовательных учреждений.</w:t>
      </w:r>
      <w:r w:rsidR="00DE762F">
        <w:rPr>
          <w:rFonts w:ascii="Times New Roman" w:hAnsi="Times New Roman" w:cs="Times New Roman"/>
          <w:sz w:val="28"/>
          <w:szCs w:val="28"/>
        </w:rPr>
        <w:t xml:space="preserve"> Необеспеченная потребность в финансировании указанных расходов составляет порядка 700 млн рублей в ценах на момент разработки ПСД (без учета удорожания).  </w:t>
      </w:r>
    </w:p>
    <w:p w:rsidR="00B344D0" w:rsidRPr="003C7471" w:rsidRDefault="00B344D0" w:rsidP="00714534">
      <w:pPr>
        <w:pStyle w:val="a3"/>
        <w:spacing w:after="0" w:line="240" w:lineRule="auto"/>
        <w:ind w:left="0" w:firstLine="709"/>
        <w:jc w:val="both"/>
        <w:rPr>
          <w:rFonts w:ascii="Times New Roman" w:hAnsi="Times New Roman" w:cs="Times New Roman"/>
          <w:sz w:val="28"/>
          <w:szCs w:val="28"/>
        </w:rPr>
      </w:pPr>
      <w:r w:rsidRPr="003C7471">
        <w:rPr>
          <w:rFonts w:ascii="Times New Roman" w:eastAsia="Times New Roman" w:hAnsi="Times New Roman" w:cs="Times New Roman"/>
          <w:bCs/>
          <w:sz w:val="28"/>
          <w:szCs w:val="28"/>
        </w:rPr>
        <w:t>В нарушение с</w:t>
      </w:r>
      <w:r w:rsidR="008E288E">
        <w:rPr>
          <w:rFonts w:ascii="Times New Roman" w:eastAsia="Times New Roman" w:hAnsi="Times New Roman" w:cs="Times New Roman"/>
          <w:bCs/>
          <w:sz w:val="28"/>
          <w:szCs w:val="28"/>
        </w:rPr>
        <w:t>т</w:t>
      </w:r>
      <w:r w:rsidR="00714534">
        <w:rPr>
          <w:rFonts w:ascii="Times New Roman" w:eastAsia="Times New Roman" w:hAnsi="Times New Roman" w:cs="Times New Roman"/>
          <w:bCs/>
          <w:sz w:val="28"/>
          <w:szCs w:val="28"/>
        </w:rPr>
        <w:t>. 158 БК РФ</w:t>
      </w:r>
      <w:r w:rsidRPr="003C7471">
        <w:rPr>
          <w:rFonts w:ascii="Times New Roman" w:eastAsia="Times New Roman" w:hAnsi="Times New Roman" w:cs="Times New Roman"/>
          <w:bCs/>
          <w:sz w:val="28"/>
          <w:szCs w:val="28"/>
        </w:rPr>
        <w:t xml:space="preserve"> Департаментом транспорта не </w:t>
      </w:r>
      <w:r w:rsidRPr="003C7471">
        <w:rPr>
          <w:rFonts w:ascii="Times New Roman" w:hAnsi="Times New Roman" w:cs="Times New Roman"/>
          <w:sz w:val="28"/>
          <w:szCs w:val="28"/>
        </w:rPr>
        <w:t xml:space="preserve">обеспечено внесение предложений по сокращению ЛБО и ассигнований по СБР, предусмотренных на мероприятие по организация бесплатной перевозки обучающихся в сумме </w:t>
      </w:r>
      <w:r w:rsidR="00714534">
        <w:rPr>
          <w:rFonts w:ascii="Times New Roman" w:hAnsi="Times New Roman" w:cs="Times New Roman"/>
          <w:bCs/>
          <w:sz w:val="28"/>
          <w:szCs w:val="28"/>
        </w:rPr>
        <w:t>116 123,8 тыс. рублей,</w:t>
      </w:r>
      <w:r w:rsidRPr="003C7471">
        <w:rPr>
          <w:rFonts w:ascii="Times New Roman" w:hAnsi="Times New Roman" w:cs="Times New Roman"/>
          <w:bCs/>
          <w:sz w:val="28"/>
          <w:szCs w:val="28"/>
        </w:rPr>
        <w:t xml:space="preserve"> Департаментом образования не обеспечено своевременное перераспределение субсидии между подведомственными учреждениями, в результате чего неиспользованный остаток средств, выделенных на проведение капитального ремонта в подведомственных учреждениях, составил 1 560,3 тыс. рублей.</w:t>
      </w:r>
    </w:p>
    <w:p w:rsidR="00B344D0" w:rsidRPr="003C7471" w:rsidRDefault="00B344D0" w:rsidP="00714534">
      <w:pPr>
        <w:spacing w:after="0" w:line="240" w:lineRule="auto"/>
        <w:ind w:firstLine="709"/>
        <w:jc w:val="both"/>
        <w:rPr>
          <w:rFonts w:ascii="Times New Roman" w:hAnsi="Times New Roman" w:cs="Times New Roman"/>
          <w:sz w:val="28"/>
          <w:szCs w:val="28"/>
        </w:rPr>
      </w:pPr>
      <w:r w:rsidRPr="00714534">
        <w:rPr>
          <w:rFonts w:ascii="Times New Roman" w:hAnsi="Times New Roman" w:cs="Times New Roman"/>
          <w:iCs/>
          <w:sz w:val="28"/>
          <w:szCs w:val="28"/>
        </w:rPr>
        <w:t xml:space="preserve">Плановые значения отдельных качественных показателей не достигнуты 34 общеобразовательными учреждениями. </w:t>
      </w:r>
      <w:r w:rsidR="00714534">
        <w:rPr>
          <w:rFonts w:ascii="Times New Roman" w:hAnsi="Times New Roman" w:cs="Times New Roman"/>
          <w:sz w:val="28"/>
          <w:szCs w:val="28"/>
        </w:rPr>
        <w:t>При этом и</w:t>
      </w:r>
      <w:r w:rsidRPr="003C7471">
        <w:rPr>
          <w:rFonts w:ascii="Times New Roman" w:hAnsi="Times New Roman" w:cs="Times New Roman"/>
          <w:sz w:val="28"/>
          <w:szCs w:val="28"/>
        </w:rPr>
        <w:t>з муниципальных заданий дошкольных учреждений исключены показатели, характеризующие качество оказываемых услуг («Укомплектованность кадрами», «Доля родителей, удовлетворенных качеством предоставляемой услуги»), что приводит к снижению персональной ответственности директоров дошкольных учреждений за удовлетворенность получателей услуг, а также за обеспеченность персоналом.</w:t>
      </w:r>
    </w:p>
    <w:p w:rsidR="002E30E8" w:rsidRDefault="00714534" w:rsidP="00714534">
      <w:pPr>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В</w:t>
      </w:r>
      <w:r w:rsidRPr="00714534">
        <w:rPr>
          <w:rFonts w:ascii="Times New Roman" w:hAnsi="Times New Roman" w:cs="Times New Roman"/>
          <w:iCs/>
          <w:sz w:val="28"/>
          <w:szCs w:val="28"/>
        </w:rPr>
        <w:t xml:space="preserve"> нарушение Постановления №7676 по 2 образовательным учреждениям отчеты о выполнении муниципального задания не размещены на официальных сайтах в сети «Интернет», по 3 учреждениям установлены факты некорректного размещения информации.</w:t>
      </w:r>
    </w:p>
    <w:p w:rsidR="00714534" w:rsidRDefault="00714534" w:rsidP="00714534">
      <w:pPr>
        <w:spacing w:after="0" w:line="240" w:lineRule="auto"/>
        <w:ind w:firstLine="708"/>
        <w:jc w:val="both"/>
        <w:rPr>
          <w:rFonts w:ascii="Times New Roman" w:hAnsi="Times New Roman" w:cs="Times New Roman"/>
          <w:sz w:val="28"/>
          <w:szCs w:val="24"/>
        </w:rPr>
      </w:pPr>
    </w:p>
    <w:p w:rsidR="00431D33" w:rsidRDefault="00431D33" w:rsidP="002E30E8">
      <w:pPr>
        <w:spacing w:after="0" w:line="240" w:lineRule="auto"/>
        <w:jc w:val="center"/>
        <w:rPr>
          <w:rFonts w:ascii="Times New Roman" w:hAnsi="Times New Roman" w:cs="Times New Roman"/>
          <w:b/>
          <w:i/>
          <w:sz w:val="28"/>
          <w:szCs w:val="24"/>
        </w:rPr>
      </w:pPr>
    </w:p>
    <w:p w:rsidR="00431D33" w:rsidRDefault="00431D33" w:rsidP="002E30E8">
      <w:pPr>
        <w:spacing w:after="0" w:line="240" w:lineRule="auto"/>
        <w:jc w:val="center"/>
        <w:rPr>
          <w:rFonts w:ascii="Times New Roman" w:hAnsi="Times New Roman" w:cs="Times New Roman"/>
          <w:b/>
          <w:i/>
          <w:sz w:val="28"/>
          <w:szCs w:val="24"/>
        </w:rPr>
      </w:pPr>
    </w:p>
    <w:p w:rsidR="002E30E8" w:rsidRDefault="002E30E8" w:rsidP="002E30E8">
      <w:pPr>
        <w:spacing w:after="0" w:line="240" w:lineRule="auto"/>
        <w:jc w:val="center"/>
        <w:rPr>
          <w:rFonts w:ascii="Times New Roman" w:hAnsi="Times New Roman" w:cs="Times New Roman"/>
          <w:b/>
          <w:i/>
          <w:sz w:val="28"/>
          <w:szCs w:val="24"/>
        </w:rPr>
      </w:pPr>
      <w:r w:rsidRPr="00091EC0">
        <w:rPr>
          <w:rFonts w:ascii="Times New Roman" w:hAnsi="Times New Roman" w:cs="Times New Roman"/>
          <w:b/>
          <w:i/>
          <w:sz w:val="28"/>
          <w:szCs w:val="24"/>
        </w:rPr>
        <w:lastRenderedPageBreak/>
        <w:t>Программа «Социальная поддержка»</w:t>
      </w:r>
    </w:p>
    <w:p w:rsidR="003A124A" w:rsidRDefault="001E61FF" w:rsidP="003A124A">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rPr>
      </w:pPr>
      <w:r w:rsidRPr="003C7471">
        <w:rPr>
          <w:rFonts w:ascii="Times New Roman" w:hAnsi="Times New Roman" w:cs="Times New Roman"/>
          <w:sz w:val="28"/>
          <w:szCs w:val="28"/>
        </w:rPr>
        <w:t xml:space="preserve">Объем </w:t>
      </w:r>
      <w:r>
        <w:rPr>
          <w:rFonts w:ascii="Times New Roman" w:hAnsi="Times New Roman" w:cs="Times New Roman"/>
          <w:sz w:val="28"/>
          <w:szCs w:val="28"/>
        </w:rPr>
        <w:t xml:space="preserve">бюджетных ассигнований </w:t>
      </w:r>
      <w:r w:rsidR="003A124A" w:rsidRPr="00DC6ED6">
        <w:rPr>
          <w:rFonts w:ascii="Times New Roman" w:eastAsia="Calibri" w:hAnsi="Times New Roman" w:cs="Times New Roman"/>
          <w:color w:val="000000" w:themeColor="text1"/>
          <w:sz w:val="28"/>
          <w:szCs w:val="28"/>
        </w:rPr>
        <w:t xml:space="preserve">Программы составляет 1 220 762,2 тыс. рублей </w:t>
      </w:r>
      <w:r w:rsidR="003A124A" w:rsidRPr="00DC6ED6">
        <w:rPr>
          <w:rFonts w:ascii="Times New Roman" w:eastAsia="Calibri" w:hAnsi="Times New Roman" w:cs="Times New Roman"/>
          <w:color w:val="000000" w:themeColor="text1"/>
          <w:sz w:val="24"/>
          <w:szCs w:val="28"/>
        </w:rPr>
        <w:t>(крае</w:t>
      </w:r>
      <w:r w:rsidR="003A124A">
        <w:rPr>
          <w:rFonts w:ascii="Times New Roman" w:eastAsia="Calibri" w:hAnsi="Times New Roman" w:cs="Times New Roman"/>
          <w:color w:val="000000" w:themeColor="text1"/>
          <w:sz w:val="24"/>
          <w:szCs w:val="28"/>
        </w:rPr>
        <w:t>вой бюджет</w:t>
      </w:r>
      <w:r w:rsidR="003A124A" w:rsidRPr="00DC6ED6">
        <w:rPr>
          <w:rFonts w:ascii="Times New Roman" w:eastAsia="Calibri" w:hAnsi="Times New Roman" w:cs="Times New Roman"/>
          <w:color w:val="000000" w:themeColor="text1"/>
          <w:sz w:val="24"/>
          <w:szCs w:val="28"/>
        </w:rPr>
        <w:t xml:space="preserve"> </w:t>
      </w:r>
      <w:r w:rsidR="00431D33">
        <w:rPr>
          <w:rFonts w:ascii="Times New Roman" w:eastAsia="Calibri" w:hAnsi="Times New Roman" w:cs="Times New Roman"/>
          <w:color w:val="000000" w:themeColor="text1"/>
          <w:sz w:val="24"/>
          <w:szCs w:val="28"/>
        </w:rPr>
        <w:t>-</w:t>
      </w:r>
      <w:r w:rsidR="003A124A" w:rsidRPr="00DC6ED6">
        <w:rPr>
          <w:rFonts w:ascii="Times New Roman" w:eastAsia="Calibri" w:hAnsi="Times New Roman" w:cs="Times New Roman"/>
          <w:color w:val="000000" w:themeColor="text1"/>
          <w:sz w:val="24"/>
          <w:szCs w:val="28"/>
        </w:rPr>
        <w:t xml:space="preserve"> 810 497,5</w:t>
      </w:r>
      <w:r w:rsidR="003A124A">
        <w:rPr>
          <w:rFonts w:ascii="Times New Roman" w:eastAsia="Calibri" w:hAnsi="Times New Roman" w:cs="Times New Roman"/>
          <w:color w:val="000000" w:themeColor="text1"/>
          <w:sz w:val="24"/>
          <w:szCs w:val="28"/>
        </w:rPr>
        <w:t xml:space="preserve"> тыс. рублей или 66,4%, местный</w:t>
      </w:r>
      <w:r w:rsidR="003A124A" w:rsidRPr="00DC6ED6">
        <w:rPr>
          <w:rFonts w:ascii="Times New Roman" w:eastAsia="Calibri" w:hAnsi="Times New Roman" w:cs="Times New Roman"/>
          <w:color w:val="000000" w:themeColor="text1"/>
          <w:sz w:val="24"/>
          <w:szCs w:val="28"/>
        </w:rPr>
        <w:t xml:space="preserve"> </w:t>
      </w:r>
      <w:r w:rsidR="00431D33">
        <w:rPr>
          <w:rFonts w:ascii="Times New Roman" w:eastAsia="Calibri" w:hAnsi="Times New Roman" w:cs="Times New Roman"/>
          <w:color w:val="000000" w:themeColor="text1"/>
          <w:sz w:val="24"/>
          <w:szCs w:val="28"/>
        </w:rPr>
        <w:t>-</w:t>
      </w:r>
      <w:r w:rsidR="003A124A" w:rsidRPr="00DC6ED6">
        <w:rPr>
          <w:rFonts w:ascii="Times New Roman" w:eastAsia="Calibri" w:hAnsi="Times New Roman" w:cs="Times New Roman"/>
          <w:color w:val="000000" w:themeColor="text1"/>
          <w:sz w:val="24"/>
          <w:szCs w:val="28"/>
        </w:rPr>
        <w:t xml:space="preserve"> 410 264,7 тыс. рублей или 33,6%)</w:t>
      </w:r>
      <w:r w:rsidR="003A124A" w:rsidRPr="00DC6ED6">
        <w:rPr>
          <w:rFonts w:ascii="Times New Roman" w:eastAsia="Calibri" w:hAnsi="Times New Roman" w:cs="Times New Roman"/>
          <w:color w:val="000000" w:themeColor="text1"/>
          <w:sz w:val="28"/>
          <w:szCs w:val="28"/>
        </w:rPr>
        <w:t xml:space="preserve">. </w:t>
      </w:r>
      <w:r w:rsidR="00941493">
        <w:rPr>
          <w:rFonts w:ascii="Times New Roman" w:eastAsia="Calibri" w:hAnsi="Times New Roman" w:cs="Times New Roman"/>
          <w:color w:val="000000" w:themeColor="text1"/>
          <w:sz w:val="28"/>
          <w:szCs w:val="28"/>
        </w:rPr>
        <w:t>И</w:t>
      </w:r>
      <w:r w:rsidR="003A124A" w:rsidRPr="00DC6ED6">
        <w:rPr>
          <w:rFonts w:ascii="Times New Roman" w:eastAsia="Calibri" w:hAnsi="Times New Roman" w:cs="Times New Roman"/>
          <w:color w:val="000000" w:themeColor="text1"/>
          <w:sz w:val="28"/>
          <w:szCs w:val="28"/>
        </w:rPr>
        <w:t xml:space="preserve">сполнение </w:t>
      </w:r>
      <w:r w:rsidR="00941493">
        <w:rPr>
          <w:rFonts w:ascii="Times New Roman" w:eastAsia="Calibri" w:hAnsi="Times New Roman" w:cs="Times New Roman"/>
          <w:color w:val="000000" w:themeColor="text1"/>
          <w:sz w:val="28"/>
          <w:szCs w:val="28"/>
        </w:rPr>
        <w:t>составило</w:t>
      </w:r>
      <w:r w:rsidR="003A124A" w:rsidRPr="00DC6ED6">
        <w:rPr>
          <w:rFonts w:ascii="Times New Roman" w:eastAsia="Calibri" w:hAnsi="Times New Roman" w:cs="Times New Roman"/>
          <w:color w:val="000000" w:themeColor="text1"/>
          <w:sz w:val="28"/>
          <w:szCs w:val="28"/>
        </w:rPr>
        <w:t xml:space="preserve"> 1 218 203,8 тыс. рублей или 99,8%</w:t>
      </w:r>
      <w:r w:rsidR="00046AE4">
        <w:rPr>
          <w:rFonts w:ascii="Times New Roman" w:eastAsia="Calibri" w:hAnsi="Times New Roman" w:cs="Times New Roman"/>
          <w:color w:val="000000" w:themeColor="text1"/>
          <w:sz w:val="28"/>
          <w:szCs w:val="28"/>
        </w:rPr>
        <w:t xml:space="preserve"> от плана</w:t>
      </w:r>
      <w:r w:rsidR="003A124A" w:rsidRPr="00DC6ED6">
        <w:rPr>
          <w:rFonts w:ascii="Times New Roman" w:eastAsia="Calibri" w:hAnsi="Times New Roman" w:cs="Times New Roman"/>
          <w:color w:val="000000" w:themeColor="text1"/>
          <w:sz w:val="28"/>
          <w:szCs w:val="28"/>
        </w:rPr>
        <w:t xml:space="preserve"> </w:t>
      </w:r>
      <w:r w:rsidR="003A124A">
        <w:rPr>
          <w:rFonts w:ascii="Times New Roman" w:eastAsia="Calibri" w:hAnsi="Times New Roman" w:cs="Times New Roman"/>
          <w:color w:val="000000" w:themeColor="text1"/>
          <w:sz w:val="24"/>
          <w:szCs w:val="28"/>
        </w:rPr>
        <w:t xml:space="preserve">(краевой бюджет </w:t>
      </w:r>
      <w:r w:rsidR="00431D33">
        <w:rPr>
          <w:rFonts w:ascii="Times New Roman" w:eastAsia="Calibri" w:hAnsi="Times New Roman" w:cs="Times New Roman"/>
          <w:color w:val="000000" w:themeColor="text1"/>
          <w:sz w:val="24"/>
          <w:szCs w:val="28"/>
        </w:rPr>
        <w:t>-</w:t>
      </w:r>
      <w:r w:rsidR="003A124A">
        <w:rPr>
          <w:rFonts w:ascii="Times New Roman" w:eastAsia="Calibri" w:hAnsi="Times New Roman" w:cs="Times New Roman"/>
          <w:color w:val="000000" w:themeColor="text1"/>
          <w:sz w:val="24"/>
          <w:szCs w:val="28"/>
        </w:rPr>
        <w:t xml:space="preserve"> 99,9%, местный</w:t>
      </w:r>
      <w:r w:rsidR="003A124A" w:rsidRPr="00DC6ED6">
        <w:rPr>
          <w:rFonts w:ascii="Times New Roman" w:eastAsia="Calibri" w:hAnsi="Times New Roman" w:cs="Times New Roman"/>
          <w:color w:val="000000" w:themeColor="text1"/>
          <w:sz w:val="24"/>
          <w:szCs w:val="28"/>
        </w:rPr>
        <w:t xml:space="preserve"> </w:t>
      </w:r>
      <w:r w:rsidR="00431D33">
        <w:rPr>
          <w:rFonts w:ascii="Times New Roman" w:eastAsia="Calibri" w:hAnsi="Times New Roman" w:cs="Times New Roman"/>
          <w:color w:val="000000" w:themeColor="text1"/>
          <w:sz w:val="24"/>
          <w:szCs w:val="28"/>
        </w:rPr>
        <w:t>-</w:t>
      </w:r>
      <w:r w:rsidR="003A124A" w:rsidRPr="00DC6ED6">
        <w:rPr>
          <w:rFonts w:ascii="Times New Roman" w:eastAsia="Calibri" w:hAnsi="Times New Roman" w:cs="Times New Roman"/>
          <w:color w:val="000000" w:themeColor="text1"/>
          <w:sz w:val="24"/>
          <w:szCs w:val="28"/>
        </w:rPr>
        <w:t xml:space="preserve"> 99,6%)</w:t>
      </w:r>
      <w:r w:rsidR="003A124A" w:rsidRPr="00DC6ED6">
        <w:rPr>
          <w:rFonts w:ascii="Times New Roman" w:eastAsia="Calibri" w:hAnsi="Times New Roman" w:cs="Times New Roman"/>
          <w:color w:val="000000" w:themeColor="text1"/>
          <w:sz w:val="28"/>
          <w:szCs w:val="28"/>
        </w:rPr>
        <w:t>.</w:t>
      </w:r>
    </w:p>
    <w:p w:rsidR="00B344D0" w:rsidRDefault="00B344D0" w:rsidP="00B344D0">
      <w:pPr>
        <w:spacing w:after="0" w:line="240" w:lineRule="auto"/>
        <w:ind w:firstLine="709"/>
        <w:jc w:val="both"/>
        <w:rPr>
          <w:rFonts w:ascii="Times New Roman" w:eastAsia="Calibri" w:hAnsi="Times New Roman" w:cs="Times New Roman"/>
          <w:color w:val="000000" w:themeColor="text1"/>
          <w:sz w:val="28"/>
          <w:szCs w:val="28"/>
        </w:rPr>
      </w:pPr>
      <w:r>
        <w:rPr>
          <w:rFonts w:ascii="Times New Roman" w:hAnsi="Times New Roman" w:cs="Times New Roman"/>
          <w:color w:val="000000" w:themeColor="text1"/>
          <w:sz w:val="28"/>
          <w:szCs w:val="28"/>
        </w:rPr>
        <w:t>П</w:t>
      </w:r>
      <w:r w:rsidRPr="00F02982">
        <w:rPr>
          <w:rFonts w:ascii="Times New Roman" w:hAnsi="Times New Roman" w:cs="Times New Roman"/>
          <w:color w:val="000000" w:themeColor="text1"/>
          <w:sz w:val="28"/>
          <w:szCs w:val="28"/>
        </w:rPr>
        <w:t>ринимаемые</w:t>
      </w:r>
      <w:r>
        <w:rPr>
          <w:rFonts w:ascii="Times New Roman" w:hAnsi="Times New Roman" w:cs="Times New Roman"/>
          <w:color w:val="000000" w:themeColor="text1"/>
          <w:sz w:val="28"/>
          <w:szCs w:val="28"/>
        </w:rPr>
        <w:t xml:space="preserve"> в рамках переданных государственных полномочий </w:t>
      </w:r>
      <w:r w:rsidRPr="00F02982">
        <w:rPr>
          <w:rFonts w:ascii="Times New Roman" w:hAnsi="Times New Roman" w:cs="Times New Roman"/>
          <w:color w:val="000000" w:themeColor="text1"/>
          <w:sz w:val="28"/>
          <w:szCs w:val="28"/>
        </w:rPr>
        <w:t>меры по обеспечению жильем детей-сирот в целом не приводят к с</w:t>
      </w:r>
      <w:r>
        <w:rPr>
          <w:rFonts w:ascii="Times New Roman" w:hAnsi="Times New Roman" w:cs="Times New Roman"/>
          <w:color w:val="000000" w:themeColor="text1"/>
          <w:sz w:val="28"/>
          <w:szCs w:val="28"/>
        </w:rPr>
        <w:t>у</w:t>
      </w:r>
      <w:r w:rsidR="00941493">
        <w:rPr>
          <w:rFonts w:ascii="Times New Roman" w:hAnsi="Times New Roman" w:cs="Times New Roman"/>
          <w:color w:val="000000" w:themeColor="text1"/>
          <w:sz w:val="28"/>
          <w:szCs w:val="28"/>
        </w:rPr>
        <w:t>щественному улучшению ситуации, имеются риски необеспечения</w:t>
      </w:r>
      <w:r w:rsidRPr="00F02982">
        <w:rPr>
          <w:rFonts w:ascii="Times New Roman"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 xml:space="preserve">поставленных </w:t>
      </w:r>
      <w:r w:rsidRPr="00F02982">
        <w:rPr>
          <w:rFonts w:ascii="Times New Roman" w:eastAsia="Calibri" w:hAnsi="Times New Roman" w:cs="Times New Roman"/>
          <w:color w:val="000000" w:themeColor="text1"/>
          <w:sz w:val="28"/>
          <w:szCs w:val="28"/>
        </w:rPr>
        <w:t>задач по ликвидации</w:t>
      </w:r>
      <w:r>
        <w:rPr>
          <w:rFonts w:ascii="Times New Roman" w:eastAsia="Calibri" w:hAnsi="Times New Roman" w:cs="Times New Roman"/>
          <w:color w:val="000000" w:themeColor="text1"/>
          <w:sz w:val="28"/>
          <w:szCs w:val="28"/>
        </w:rPr>
        <w:t xml:space="preserve"> до 2025 года</w:t>
      </w:r>
      <w:r w:rsidRPr="00F02982">
        <w:rPr>
          <w:rFonts w:ascii="Times New Roman" w:eastAsia="Calibri" w:hAnsi="Times New Roman" w:cs="Times New Roman"/>
          <w:color w:val="000000" w:themeColor="text1"/>
          <w:sz w:val="28"/>
          <w:szCs w:val="28"/>
        </w:rPr>
        <w:t xml:space="preserve"> задолженности, сложившейся на 01.01.2020</w:t>
      </w:r>
      <w:r>
        <w:rPr>
          <w:rFonts w:ascii="Times New Roman" w:eastAsia="Calibri" w:hAnsi="Times New Roman" w:cs="Times New Roman"/>
          <w:color w:val="000000" w:themeColor="text1"/>
          <w:sz w:val="28"/>
          <w:szCs w:val="28"/>
        </w:rPr>
        <w:t xml:space="preserve">. </w:t>
      </w:r>
    </w:p>
    <w:p w:rsidR="00B344D0" w:rsidRPr="0070319C" w:rsidRDefault="00B344D0" w:rsidP="00B344D0">
      <w:pPr>
        <w:spacing w:after="0" w:line="240" w:lineRule="auto"/>
        <w:ind w:firstLine="709"/>
        <w:jc w:val="both"/>
        <w:rPr>
          <w:rFonts w:ascii="Times New Roman" w:eastAsia="Calibri" w:hAnsi="Times New Roman" w:cs="Times New Roman"/>
          <w:color w:val="000000" w:themeColor="text1"/>
          <w:sz w:val="28"/>
          <w:szCs w:val="28"/>
        </w:rPr>
      </w:pPr>
      <w:r w:rsidRPr="0070319C">
        <w:rPr>
          <w:rFonts w:ascii="Times New Roman" w:eastAsia="Calibri" w:hAnsi="Times New Roman" w:cs="Times New Roman"/>
          <w:color w:val="000000" w:themeColor="text1"/>
          <w:sz w:val="28"/>
          <w:szCs w:val="28"/>
        </w:rPr>
        <w:t xml:space="preserve">Так, </w:t>
      </w:r>
      <w:r w:rsidRPr="0070319C">
        <w:rPr>
          <w:rFonts w:ascii="Times New Roman" w:hAnsi="Times New Roman" w:cs="Times New Roman"/>
          <w:color w:val="000000" w:themeColor="text1"/>
          <w:sz w:val="28"/>
          <w:szCs w:val="28"/>
        </w:rPr>
        <w:t xml:space="preserve">на 01.01.2023 число детей-сирот, имеющих право на получение жилья, составляет 730 человек, из них включенных в списки нуждающихся в обеспечении жилыми помещениями (на 01.01.2020) - 555 человек. </w:t>
      </w:r>
      <w:r w:rsidRPr="0070319C">
        <w:rPr>
          <w:rFonts w:ascii="Times New Roman" w:eastAsia="Calibri" w:hAnsi="Times New Roman" w:cs="Times New Roman"/>
          <w:color w:val="000000" w:themeColor="text1"/>
          <w:sz w:val="28"/>
          <w:szCs w:val="28"/>
        </w:rPr>
        <w:t>В настоящее время для обеспечения всех нуждающихся детей-сирот жилыми помещениями требуется не менее 1 965 744,0 тыс. рублей,</w:t>
      </w:r>
      <w:r w:rsidRPr="0070319C">
        <w:rPr>
          <w:rFonts w:ascii="Times New Roman" w:hAnsi="Times New Roman" w:cs="Times New Roman"/>
          <w:color w:val="000000" w:themeColor="text1"/>
          <w:sz w:val="28"/>
          <w:szCs w:val="28"/>
        </w:rPr>
        <w:t xml:space="preserve"> из них для ликвидации задолженности,</w:t>
      </w:r>
      <w:r w:rsidRPr="0070319C">
        <w:rPr>
          <w:rFonts w:ascii="Times New Roman" w:eastAsia="Calibri" w:hAnsi="Times New Roman" w:cs="Times New Roman"/>
          <w:color w:val="000000" w:themeColor="text1"/>
          <w:sz w:val="28"/>
          <w:szCs w:val="28"/>
        </w:rPr>
        <w:t xml:space="preserve"> </w:t>
      </w:r>
      <w:r w:rsidRPr="0070319C">
        <w:rPr>
          <w:rFonts w:ascii="Times New Roman" w:hAnsi="Times New Roman" w:cs="Times New Roman"/>
          <w:color w:val="000000" w:themeColor="text1"/>
          <w:sz w:val="28"/>
          <w:szCs w:val="28"/>
        </w:rPr>
        <w:t xml:space="preserve">сложившейся на 01.01.2020 - 1 494 504,0 тыс. рублей. </w:t>
      </w:r>
      <w:r w:rsidRPr="0070319C">
        <w:rPr>
          <w:rFonts w:ascii="Times New Roman" w:eastAsia="Calibri" w:hAnsi="Times New Roman" w:cs="Times New Roman"/>
          <w:color w:val="000000" w:themeColor="text1"/>
          <w:sz w:val="28"/>
          <w:szCs w:val="28"/>
        </w:rPr>
        <w:t>Решением о местном бюджете на 2023 год на указанные цели предусмотрено 1 044 823,2 тыс. рублей.</w:t>
      </w:r>
    </w:p>
    <w:p w:rsidR="001F13D2" w:rsidRPr="00B51E2B" w:rsidRDefault="001F13D2" w:rsidP="001F13D2">
      <w:pPr>
        <w:spacing w:after="0" w:line="240" w:lineRule="auto"/>
        <w:ind w:firstLine="709"/>
        <w:jc w:val="both"/>
        <w:rPr>
          <w:rFonts w:ascii="Times New Roman" w:eastAsia="Calibri" w:hAnsi="Times New Roman" w:cs="Times New Roman"/>
          <w:color w:val="FF0000"/>
          <w:sz w:val="28"/>
          <w:szCs w:val="28"/>
        </w:rPr>
      </w:pPr>
      <w:r w:rsidRPr="0070319C">
        <w:rPr>
          <w:rFonts w:ascii="Times New Roman" w:eastAsia="Calibri" w:hAnsi="Times New Roman" w:cs="Times New Roman"/>
          <w:color w:val="000000" w:themeColor="text1"/>
          <w:sz w:val="28"/>
          <w:szCs w:val="28"/>
        </w:rPr>
        <w:t>Передача 134 квартир, приобретенных для обеспечения жильем детей-</w:t>
      </w:r>
      <w:r w:rsidRPr="001F13D2">
        <w:rPr>
          <w:rFonts w:ascii="Times New Roman" w:eastAsia="Calibri" w:hAnsi="Times New Roman" w:cs="Times New Roman"/>
          <w:color w:val="000000" w:themeColor="text1"/>
          <w:sz w:val="28"/>
          <w:szCs w:val="28"/>
        </w:rPr>
        <w:t>сирот, осуществлена администрацией МО город Краснодар по договорам найма жилого помещения 27.12.2022 с нарушением сроков, установленных п.2.2.2 Соглашения (до 01.12.2022).</w:t>
      </w:r>
      <w:r w:rsidR="00B51E2B" w:rsidRPr="00B51E2B">
        <w:rPr>
          <w:rFonts w:ascii="Times New Roman" w:eastAsia="Calibri" w:hAnsi="Times New Roman" w:cs="Times New Roman"/>
          <w:color w:val="000000" w:themeColor="text1"/>
          <w:sz w:val="28"/>
          <w:szCs w:val="28"/>
        </w:rPr>
        <w:t xml:space="preserve"> </w:t>
      </w:r>
    </w:p>
    <w:p w:rsidR="00AA2FB7" w:rsidRDefault="00AA2FB7" w:rsidP="00B344D0">
      <w:pPr>
        <w:spacing w:after="0" w:line="240" w:lineRule="auto"/>
        <w:ind w:firstLine="709"/>
        <w:jc w:val="both"/>
        <w:rPr>
          <w:rFonts w:ascii="Times New Roman" w:eastAsia="Calibri" w:hAnsi="Times New Roman" w:cs="Times New Roman"/>
          <w:color w:val="000000" w:themeColor="text1"/>
          <w:sz w:val="28"/>
          <w:szCs w:val="28"/>
        </w:rPr>
      </w:pPr>
    </w:p>
    <w:p w:rsidR="00AA2FB7" w:rsidRPr="00AA2FB7" w:rsidRDefault="00AA2FB7" w:rsidP="00A1032E">
      <w:pPr>
        <w:spacing w:after="0" w:line="240" w:lineRule="auto"/>
        <w:jc w:val="center"/>
        <w:rPr>
          <w:rFonts w:ascii="Times New Roman" w:eastAsia="Calibri" w:hAnsi="Times New Roman" w:cs="Times New Roman"/>
          <w:b/>
          <w:i/>
          <w:sz w:val="28"/>
          <w:szCs w:val="28"/>
        </w:rPr>
      </w:pPr>
      <w:r w:rsidRPr="00AA2FB7">
        <w:rPr>
          <w:rFonts w:ascii="Times New Roman" w:eastAsia="Calibri" w:hAnsi="Times New Roman" w:cs="Times New Roman"/>
          <w:b/>
          <w:i/>
          <w:sz w:val="28"/>
          <w:szCs w:val="28"/>
        </w:rPr>
        <w:t>Программа «Реализация молодежной политики»</w:t>
      </w:r>
    </w:p>
    <w:p w:rsidR="00A1032E" w:rsidRPr="0070319C" w:rsidRDefault="001E61FF" w:rsidP="00A1032E">
      <w:pPr>
        <w:spacing w:after="0" w:line="240" w:lineRule="auto"/>
        <w:ind w:firstLine="709"/>
        <w:jc w:val="both"/>
        <w:rPr>
          <w:rFonts w:ascii="Times New Roman" w:eastAsia="Times New Roman" w:hAnsi="Times New Roman" w:cs="Times New Roman"/>
          <w:sz w:val="24"/>
          <w:szCs w:val="24"/>
          <w:lang w:eastAsia="ru-RU"/>
        </w:rPr>
      </w:pPr>
      <w:r w:rsidRPr="0070319C">
        <w:rPr>
          <w:rFonts w:ascii="Times New Roman" w:hAnsi="Times New Roman" w:cs="Times New Roman"/>
          <w:sz w:val="28"/>
          <w:szCs w:val="28"/>
        </w:rPr>
        <w:t xml:space="preserve">Объем бюджетных ассигнований </w:t>
      </w:r>
      <w:r w:rsidR="00A1032E" w:rsidRPr="0070319C">
        <w:rPr>
          <w:rFonts w:ascii="Times New Roman" w:eastAsia="Calibri" w:hAnsi="Times New Roman" w:cs="Times New Roman"/>
          <w:sz w:val="28"/>
          <w:szCs w:val="28"/>
        </w:rPr>
        <w:t xml:space="preserve">Программы составляет </w:t>
      </w:r>
      <w:r w:rsidR="00A1032E" w:rsidRPr="0070319C">
        <w:rPr>
          <w:rFonts w:ascii="Times New Roman" w:hAnsi="Times New Roman" w:cs="Times New Roman"/>
          <w:sz w:val="28"/>
          <w:szCs w:val="28"/>
        </w:rPr>
        <w:t>144 945,4</w:t>
      </w:r>
      <w:r w:rsidR="00A1032E" w:rsidRPr="0070319C">
        <w:rPr>
          <w:rFonts w:ascii="Times New Roman" w:eastAsia="Calibri" w:hAnsi="Times New Roman" w:cs="Times New Roman"/>
          <w:sz w:val="28"/>
          <w:szCs w:val="28"/>
        </w:rPr>
        <w:t xml:space="preserve"> тыс. рублей </w:t>
      </w:r>
      <w:r w:rsidR="00A1032E" w:rsidRPr="0070319C">
        <w:rPr>
          <w:rFonts w:ascii="Times New Roman" w:eastAsia="Calibri" w:hAnsi="Times New Roman" w:cs="Times New Roman"/>
          <w:sz w:val="24"/>
          <w:szCs w:val="28"/>
        </w:rPr>
        <w:t xml:space="preserve">(краевой бюджет </w:t>
      </w:r>
      <w:r w:rsidR="00431D33">
        <w:rPr>
          <w:rFonts w:ascii="Times New Roman" w:eastAsia="Calibri" w:hAnsi="Times New Roman" w:cs="Times New Roman"/>
          <w:sz w:val="24"/>
          <w:szCs w:val="28"/>
        </w:rPr>
        <w:t>-</w:t>
      </w:r>
      <w:r w:rsidR="00A1032E" w:rsidRPr="0070319C">
        <w:rPr>
          <w:rFonts w:ascii="Times New Roman" w:eastAsia="Calibri" w:hAnsi="Times New Roman" w:cs="Times New Roman"/>
          <w:sz w:val="24"/>
          <w:szCs w:val="28"/>
        </w:rPr>
        <w:t xml:space="preserve"> </w:t>
      </w:r>
      <w:r w:rsidR="00A1032E" w:rsidRPr="0070319C">
        <w:rPr>
          <w:rFonts w:ascii="Times New Roman" w:eastAsia="Calibri" w:hAnsi="Times New Roman" w:cs="Times New Roman"/>
          <w:color w:val="000000"/>
          <w:sz w:val="24"/>
          <w:szCs w:val="20"/>
        </w:rPr>
        <w:t xml:space="preserve">4 736,1 </w:t>
      </w:r>
      <w:r w:rsidR="00A1032E" w:rsidRPr="0070319C">
        <w:rPr>
          <w:rFonts w:ascii="Times New Roman" w:eastAsia="Calibri" w:hAnsi="Times New Roman" w:cs="Times New Roman"/>
          <w:sz w:val="24"/>
          <w:szCs w:val="28"/>
        </w:rPr>
        <w:t xml:space="preserve">тыс. рублей, местный </w:t>
      </w:r>
      <w:r w:rsidR="00431D33">
        <w:rPr>
          <w:rFonts w:ascii="Times New Roman" w:eastAsia="Calibri" w:hAnsi="Times New Roman" w:cs="Times New Roman"/>
          <w:sz w:val="24"/>
          <w:szCs w:val="28"/>
        </w:rPr>
        <w:t>-</w:t>
      </w:r>
      <w:r w:rsidR="00A1032E" w:rsidRPr="0070319C">
        <w:rPr>
          <w:rFonts w:ascii="Times New Roman" w:eastAsia="Calibri" w:hAnsi="Times New Roman" w:cs="Times New Roman"/>
          <w:sz w:val="24"/>
          <w:szCs w:val="28"/>
        </w:rPr>
        <w:t xml:space="preserve"> 140 209,3 тыс. рублей)</w:t>
      </w:r>
      <w:r w:rsidR="00A1032E" w:rsidRPr="0070319C">
        <w:rPr>
          <w:rFonts w:ascii="Times New Roman" w:eastAsia="Calibri" w:hAnsi="Times New Roman" w:cs="Times New Roman"/>
          <w:sz w:val="28"/>
          <w:szCs w:val="28"/>
        </w:rPr>
        <w:t xml:space="preserve">. </w:t>
      </w:r>
      <w:r w:rsidR="00941493">
        <w:rPr>
          <w:rFonts w:ascii="Times New Roman" w:eastAsia="Calibri" w:hAnsi="Times New Roman" w:cs="Times New Roman"/>
          <w:sz w:val="28"/>
          <w:szCs w:val="28"/>
        </w:rPr>
        <w:t>И</w:t>
      </w:r>
      <w:r w:rsidR="00A1032E" w:rsidRPr="0070319C">
        <w:rPr>
          <w:rFonts w:ascii="Times New Roman" w:eastAsia="Calibri" w:hAnsi="Times New Roman" w:cs="Times New Roman"/>
          <w:sz w:val="28"/>
          <w:szCs w:val="28"/>
        </w:rPr>
        <w:t xml:space="preserve">сполнение </w:t>
      </w:r>
      <w:r w:rsidR="00941493">
        <w:rPr>
          <w:rFonts w:ascii="Times New Roman" w:eastAsia="Calibri" w:hAnsi="Times New Roman" w:cs="Times New Roman"/>
          <w:sz w:val="28"/>
          <w:szCs w:val="28"/>
        </w:rPr>
        <w:t>составило</w:t>
      </w:r>
      <w:r w:rsidR="00A1032E" w:rsidRPr="0070319C">
        <w:rPr>
          <w:rFonts w:ascii="Times New Roman" w:eastAsia="Calibri" w:hAnsi="Times New Roman" w:cs="Times New Roman"/>
          <w:sz w:val="28"/>
          <w:szCs w:val="28"/>
        </w:rPr>
        <w:t xml:space="preserve"> </w:t>
      </w:r>
      <w:r w:rsidR="00A1032E" w:rsidRPr="0070319C">
        <w:rPr>
          <w:rFonts w:ascii="Times New Roman" w:eastAsia="Calibri" w:hAnsi="Times New Roman" w:cs="Times New Roman"/>
          <w:bCs/>
          <w:sz w:val="28"/>
          <w:szCs w:val="28"/>
        </w:rPr>
        <w:t>140 128,0</w:t>
      </w:r>
      <w:r w:rsidR="00A1032E" w:rsidRPr="0070319C">
        <w:rPr>
          <w:rFonts w:ascii="Times New Roman" w:eastAsia="Calibri" w:hAnsi="Times New Roman" w:cs="Times New Roman"/>
          <w:sz w:val="28"/>
          <w:szCs w:val="28"/>
        </w:rPr>
        <w:t xml:space="preserve"> тыс. рублей или 96,7%</w:t>
      </w:r>
      <w:r w:rsidR="00046AE4" w:rsidRPr="0070319C">
        <w:rPr>
          <w:rFonts w:ascii="Times New Roman" w:eastAsia="Calibri" w:hAnsi="Times New Roman" w:cs="Times New Roman"/>
          <w:sz w:val="28"/>
          <w:szCs w:val="28"/>
        </w:rPr>
        <w:t xml:space="preserve"> от плана</w:t>
      </w:r>
      <w:r w:rsidR="00A1032E" w:rsidRPr="0070319C">
        <w:rPr>
          <w:rFonts w:ascii="Times New Roman" w:eastAsia="Calibri" w:hAnsi="Times New Roman" w:cs="Times New Roman"/>
          <w:sz w:val="28"/>
          <w:szCs w:val="28"/>
        </w:rPr>
        <w:t xml:space="preserve"> </w:t>
      </w:r>
      <w:r w:rsidR="00A1032E" w:rsidRPr="0070319C">
        <w:rPr>
          <w:rFonts w:ascii="Times New Roman" w:eastAsia="Calibri" w:hAnsi="Times New Roman" w:cs="Times New Roman"/>
          <w:sz w:val="24"/>
          <w:szCs w:val="28"/>
        </w:rPr>
        <w:t>(</w:t>
      </w:r>
      <w:r w:rsidR="00046AE4" w:rsidRPr="0070319C">
        <w:rPr>
          <w:rFonts w:ascii="Times New Roman" w:eastAsia="Calibri" w:hAnsi="Times New Roman" w:cs="Times New Roman"/>
          <w:sz w:val="24"/>
          <w:szCs w:val="28"/>
        </w:rPr>
        <w:t>краевой</w:t>
      </w:r>
      <w:r w:rsidR="00A1032E" w:rsidRPr="0070319C">
        <w:rPr>
          <w:rFonts w:ascii="Times New Roman" w:eastAsia="Calibri" w:hAnsi="Times New Roman" w:cs="Times New Roman"/>
          <w:sz w:val="24"/>
          <w:szCs w:val="28"/>
        </w:rPr>
        <w:t xml:space="preserve"> </w:t>
      </w:r>
      <w:r w:rsidR="00046AE4" w:rsidRPr="0070319C">
        <w:rPr>
          <w:rFonts w:ascii="Times New Roman" w:eastAsia="Calibri" w:hAnsi="Times New Roman" w:cs="Times New Roman"/>
          <w:sz w:val="24"/>
          <w:szCs w:val="28"/>
        </w:rPr>
        <w:t xml:space="preserve">бюджет </w:t>
      </w:r>
      <w:r w:rsidR="00431D33">
        <w:rPr>
          <w:rFonts w:ascii="Times New Roman" w:eastAsia="Calibri" w:hAnsi="Times New Roman" w:cs="Times New Roman"/>
          <w:sz w:val="24"/>
          <w:szCs w:val="28"/>
        </w:rPr>
        <w:t>-</w:t>
      </w:r>
      <w:r w:rsidR="00046AE4" w:rsidRPr="0070319C">
        <w:rPr>
          <w:rFonts w:ascii="Times New Roman" w:eastAsia="Calibri" w:hAnsi="Times New Roman" w:cs="Times New Roman"/>
          <w:sz w:val="24"/>
          <w:szCs w:val="28"/>
        </w:rPr>
        <w:t xml:space="preserve"> 76,4%, местный</w:t>
      </w:r>
      <w:r w:rsidR="00A1032E" w:rsidRPr="0070319C">
        <w:rPr>
          <w:rFonts w:ascii="Times New Roman" w:eastAsia="Calibri" w:hAnsi="Times New Roman" w:cs="Times New Roman"/>
          <w:sz w:val="24"/>
          <w:szCs w:val="28"/>
        </w:rPr>
        <w:t xml:space="preserve"> </w:t>
      </w:r>
      <w:r w:rsidR="00431D33">
        <w:rPr>
          <w:rFonts w:ascii="Times New Roman" w:eastAsia="Calibri" w:hAnsi="Times New Roman" w:cs="Times New Roman"/>
          <w:sz w:val="24"/>
          <w:szCs w:val="28"/>
        </w:rPr>
        <w:t>-</w:t>
      </w:r>
      <w:r w:rsidR="00A1032E" w:rsidRPr="0070319C">
        <w:rPr>
          <w:rFonts w:ascii="Times New Roman" w:eastAsia="Calibri" w:hAnsi="Times New Roman" w:cs="Times New Roman"/>
          <w:sz w:val="24"/>
          <w:szCs w:val="28"/>
        </w:rPr>
        <w:t xml:space="preserve"> 97,4%)</w:t>
      </w:r>
      <w:r w:rsidR="00A1032E" w:rsidRPr="0070319C">
        <w:rPr>
          <w:rFonts w:ascii="Times New Roman" w:eastAsia="Calibri" w:hAnsi="Times New Roman" w:cs="Times New Roman"/>
          <w:sz w:val="28"/>
          <w:szCs w:val="28"/>
        </w:rPr>
        <w:t xml:space="preserve">. </w:t>
      </w:r>
    </w:p>
    <w:p w:rsidR="00AA2FB7" w:rsidRPr="0070319C" w:rsidRDefault="00AA2FB7" w:rsidP="00AA2FB7">
      <w:pPr>
        <w:spacing w:after="0" w:line="240" w:lineRule="auto"/>
        <w:ind w:right="-1" w:firstLine="709"/>
        <w:jc w:val="both"/>
        <w:rPr>
          <w:rFonts w:ascii="Times New Roman" w:hAnsi="Times New Roman" w:cs="Times New Roman"/>
          <w:sz w:val="28"/>
          <w:szCs w:val="28"/>
        </w:rPr>
      </w:pPr>
      <w:r w:rsidRPr="0070319C">
        <w:rPr>
          <w:rFonts w:ascii="Times New Roman" w:eastAsia="Times New Roman" w:hAnsi="Times New Roman" w:cs="Times New Roman"/>
          <w:bCs/>
          <w:sz w:val="28"/>
          <w:szCs w:val="28"/>
        </w:rPr>
        <w:t xml:space="preserve">В нарушение ст. 158 БК РФ </w:t>
      </w:r>
      <w:r w:rsidRPr="0070319C">
        <w:rPr>
          <w:rFonts w:ascii="Times New Roman" w:hAnsi="Times New Roman" w:cs="Times New Roman"/>
          <w:bCs/>
          <w:sz w:val="28"/>
          <w:szCs w:val="28"/>
        </w:rPr>
        <w:t xml:space="preserve">Управлением по делам молодежи не обеспечена </w:t>
      </w:r>
      <w:r w:rsidRPr="0070319C">
        <w:rPr>
          <w:rFonts w:ascii="Times New Roman" w:hAnsi="Times New Roman"/>
          <w:color w:val="000000" w:themeColor="text1"/>
          <w:sz w:val="28"/>
          <w:szCs w:val="28"/>
        </w:rPr>
        <w:t>результативность использования доведенных ему ассигнований на оснащение подведомственного МБУ БО «Дубрава», что привело к потерям местного бюджета, связанным с возвратом неосвоенной субсидии в краевой бюджет, на сумму 1 119,1 тыс. рублей.</w:t>
      </w:r>
    </w:p>
    <w:p w:rsidR="00AA2FB7" w:rsidRPr="00A1032E" w:rsidRDefault="00AA2FB7" w:rsidP="00A1032E">
      <w:pPr>
        <w:spacing w:after="0" w:line="240" w:lineRule="auto"/>
        <w:ind w:firstLine="709"/>
        <w:jc w:val="both"/>
        <w:rPr>
          <w:rFonts w:ascii="Times New Roman" w:hAnsi="Times New Roman" w:cs="Times New Roman"/>
          <w:sz w:val="28"/>
          <w:szCs w:val="28"/>
        </w:rPr>
      </w:pPr>
      <w:r w:rsidRPr="0070319C">
        <w:rPr>
          <w:rFonts w:ascii="Times New Roman" w:hAnsi="Times New Roman" w:cs="Times New Roman"/>
          <w:sz w:val="28"/>
          <w:szCs w:val="28"/>
        </w:rPr>
        <w:t>Непринятие своевременных мер по предотвращению ущерба муниципальному имуществу со стороны МКУ «Центр молодежной политики» и координирующего его деятельность Управления по делам молодежи привело к потенциальным потерям местного бюджета, связанным с необходимостью устранения последствий подтопления здания, на сумму не менее 10 034,3 тыс. рублей, неэффективному расходованию средств местного бюджета на общую</w:t>
      </w:r>
      <w:r w:rsidRPr="00A1032E">
        <w:rPr>
          <w:rFonts w:ascii="Times New Roman" w:hAnsi="Times New Roman" w:cs="Times New Roman"/>
          <w:sz w:val="28"/>
          <w:szCs w:val="28"/>
        </w:rPr>
        <w:t xml:space="preserve"> сумму 5 280,3 тыс. рублей и приостановлению деятельности всех подростково-молод</w:t>
      </w:r>
      <w:r w:rsidR="004B4A20">
        <w:rPr>
          <w:rFonts w:ascii="Times New Roman" w:hAnsi="Times New Roman" w:cs="Times New Roman"/>
          <w:sz w:val="28"/>
          <w:szCs w:val="28"/>
        </w:rPr>
        <w:t>е</w:t>
      </w:r>
      <w:r w:rsidRPr="00A1032E">
        <w:rPr>
          <w:rFonts w:ascii="Times New Roman" w:hAnsi="Times New Roman" w:cs="Times New Roman"/>
          <w:sz w:val="28"/>
          <w:szCs w:val="28"/>
        </w:rPr>
        <w:t>жных клубов на территории учреждения.</w:t>
      </w:r>
    </w:p>
    <w:p w:rsidR="00AA2FB7" w:rsidRPr="00BC12DA" w:rsidRDefault="00AA2FB7" w:rsidP="00B344D0">
      <w:pPr>
        <w:spacing w:after="0" w:line="240" w:lineRule="auto"/>
        <w:ind w:firstLine="709"/>
        <w:jc w:val="both"/>
        <w:rPr>
          <w:rFonts w:ascii="Times New Roman" w:hAnsi="Times New Roman" w:cs="Times New Roman"/>
          <w:color w:val="000000" w:themeColor="text1"/>
          <w:sz w:val="28"/>
          <w:szCs w:val="28"/>
        </w:rPr>
      </w:pPr>
    </w:p>
    <w:p w:rsidR="002E30E8" w:rsidRDefault="002E30E8" w:rsidP="002E30E8">
      <w:pPr>
        <w:spacing w:after="0" w:line="240" w:lineRule="auto"/>
        <w:jc w:val="center"/>
        <w:rPr>
          <w:rFonts w:ascii="Times New Roman" w:eastAsia="Calibri" w:hAnsi="Times New Roman" w:cs="Times New Roman"/>
          <w:b/>
          <w:i/>
          <w:color w:val="000000" w:themeColor="text1"/>
          <w:sz w:val="28"/>
          <w:szCs w:val="28"/>
        </w:rPr>
      </w:pPr>
      <w:r w:rsidRPr="00091EC0">
        <w:rPr>
          <w:rFonts w:ascii="Times New Roman" w:eastAsia="Calibri" w:hAnsi="Times New Roman" w:cs="Times New Roman"/>
          <w:b/>
          <w:i/>
          <w:color w:val="000000" w:themeColor="text1"/>
          <w:sz w:val="28"/>
          <w:szCs w:val="28"/>
        </w:rPr>
        <w:t>Программа «Развитие физической культуры и спорта»</w:t>
      </w:r>
    </w:p>
    <w:p w:rsidR="0086500F" w:rsidRDefault="001E61FF" w:rsidP="0086500F">
      <w:pPr>
        <w:tabs>
          <w:tab w:val="left" w:pos="0"/>
        </w:tabs>
        <w:spacing w:after="0" w:line="240" w:lineRule="auto"/>
        <w:ind w:firstLine="709"/>
        <w:jc w:val="both"/>
        <w:rPr>
          <w:rFonts w:ascii="Times New Roman" w:hAnsi="Times New Roman" w:cs="Times New Roman"/>
          <w:sz w:val="28"/>
          <w:szCs w:val="28"/>
        </w:rPr>
      </w:pPr>
      <w:r w:rsidRPr="003C7471">
        <w:rPr>
          <w:rFonts w:ascii="Times New Roman" w:hAnsi="Times New Roman" w:cs="Times New Roman"/>
          <w:sz w:val="28"/>
          <w:szCs w:val="28"/>
        </w:rPr>
        <w:t xml:space="preserve">Объем </w:t>
      </w:r>
      <w:r>
        <w:rPr>
          <w:rFonts w:ascii="Times New Roman" w:hAnsi="Times New Roman" w:cs="Times New Roman"/>
          <w:sz w:val="28"/>
          <w:szCs w:val="28"/>
        </w:rPr>
        <w:t xml:space="preserve">бюджетных ассигнований </w:t>
      </w:r>
      <w:r w:rsidR="0086500F">
        <w:rPr>
          <w:rFonts w:ascii="Times New Roman" w:eastAsia="Calibri" w:hAnsi="Times New Roman" w:cs="Times New Roman"/>
          <w:sz w:val="28"/>
          <w:szCs w:val="28"/>
        </w:rPr>
        <w:t>Программы составляет</w:t>
      </w:r>
      <w:r w:rsidR="0086500F" w:rsidRPr="00BF30D9">
        <w:rPr>
          <w:rFonts w:ascii="Times New Roman" w:eastAsia="Calibri" w:hAnsi="Times New Roman" w:cs="Times New Roman"/>
          <w:sz w:val="28"/>
          <w:szCs w:val="28"/>
        </w:rPr>
        <w:t xml:space="preserve"> </w:t>
      </w:r>
      <w:r>
        <w:rPr>
          <w:rFonts w:ascii="Times New Roman" w:eastAsia="Calibri" w:hAnsi="Times New Roman" w:cs="Times New Roman"/>
          <w:sz w:val="28"/>
          <w:szCs w:val="28"/>
        </w:rPr>
        <w:t>913 904,4</w:t>
      </w:r>
      <w:r w:rsidR="0086500F">
        <w:rPr>
          <w:rFonts w:ascii="Times New Roman" w:eastAsia="Calibri" w:hAnsi="Times New Roman" w:cs="Times New Roman"/>
          <w:sz w:val="28"/>
          <w:szCs w:val="28"/>
        </w:rPr>
        <w:t xml:space="preserve"> </w:t>
      </w:r>
      <w:r w:rsidR="0086500F" w:rsidRPr="00BF30D9">
        <w:rPr>
          <w:rFonts w:ascii="Times New Roman" w:eastAsia="Calibri" w:hAnsi="Times New Roman" w:cs="Times New Roman"/>
          <w:sz w:val="28"/>
          <w:szCs w:val="28"/>
        </w:rPr>
        <w:t>тыс. рубл</w:t>
      </w:r>
      <w:r w:rsidR="0086500F">
        <w:rPr>
          <w:rFonts w:ascii="Times New Roman" w:eastAsia="Calibri" w:hAnsi="Times New Roman" w:cs="Times New Roman"/>
          <w:sz w:val="28"/>
          <w:szCs w:val="28"/>
        </w:rPr>
        <w:t xml:space="preserve">ей </w:t>
      </w:r>
      <w:r>
        <w:rPr>
          <w:rFonts w:ascii="Times New Roman" w:eastAsia="Calibri" w:hAnsi="Times New Roman" w:cs="Times New Roman"/>
          <w:sz w:val="24"/>
          <w:szCs w:val="28"/>
        </w:rPr>
        <w:t xml:space="preserve">(краевой бюджет </w:t>
      </w:r>
      <w:r w:rsidR="00431D33">
        <w:rPr>
          <w:rFonts w:ascii="Times New Roman" w:eastAsia="Calibri" w:hAnsi="Times New Roman" w:cs="Times New Roman"/>
          <w:sz w:val="24"/>
          <w:szCs w:val="28"/>
        </w:rPr>
        <w:t>-</w:t>
      </w:r>
      <w:r>
        <w:rPr>
          <w:rFonts w:ascii="Times New Roman" w:eastAsia="Calibri" w:hAnsi="Times New Roman" w:cs="Times New Roman"/>
          <w:sz w:val="24"/>
          <w:szCs w:val="28"/>
        </w:rPr>
        <w:t xml:space="preserve"> 128 661,9</w:t>
      </w:r>
      <w:r w:rsidR="0086500F" w:rsidRPr="0086199B">
        <w:rPr>
          <w:rFonts w:ascii="Times New Roman" w:eastAsia="Calibri" w:hAnsi="Times New Roman" w:cs="Times New Roman"/>
          <w:sz w:val="24"/>
          <w:szCs w:val="28"/>
        </w:rPr>
        <w:t xml:space="preserve"> тыс. рублей, местный </w:t>
      </w:r>
      <w:r w:rsidR="00431D33">
        <w:rPr>
          <w:rFonts w:ascii="Times New Roman" w:eastAsia="Calibri" w:hAnsi="Times New Roman" w:cs="Times New Roman"/>
          <w:sz w:val="24"/>
          <w:szCs w:val="28"/>
        </w:rPr>
        <w:t>-</w:t>
      </w:r>
      <w:r w:rsidR="0086500F" w:rsidRPr="0086199B">
        <w:rPr>
          <w:rFonts w:ascii="Times New Roman" w:eastAsia="Calibri" w:hAnsi="Times New Roman" w:cs="Times New Roman"/>
          <w:sz w:val="24"/>
          <w:szCs w:val="28"/>
        </w:rPr>
        <w:t xml:space="preserve"> 785 242,5 тыс. рублей). </w:t>
      </w:r>
      <w:r w:rsidR="00941493">
        <w:rPr>
          <w:rFonts w:ascii="Times New Roman" w:hAnsi="Times New Roman" w:cs="Times New Roman"/>
          <w:sz w:val="28"/>
          <w:szCs w:val="28"/>
        </w:rPr>
        <w:lastRenderedPageBreak/>
        <w:t>И</w:t>
      </w:r>
      <w:r w:rsidR="0086500F">
        <w:rPr>
          <w:rFonts w:ascii="Times New Roman" w:hAnsi="Times New Roman" w:cs="Times New Roman"/>
          <w:sz w:val="28"/>
          <w:szCs w:val="28"/>
        </w:rPr>
        <w:t>сполнение</w:t>
      </w:r>
      <w:r w:rsidR="0086500F" w:rsidRPr="00BF30D9">
        <w:rPr>
          <w:rFonts w:ascii="Times New Roman" w:hAnsi="Times New Roman" w:cs="Times New Roman"/>
          <w:sz w:val="28"/>
          <w:szCs w:val="28"/>
        </w:rPr>
        <w:t xml:space="preserve"> </w:t>
      </w:r>
      <w:r w:rsidR="00941493">
        <w:rPr>
          <w:rFonts w:ascii="Times New Roman" w:hAnsi="Times New Roman" w:cs="Times New Roman"/>
          <w:sz w:val="28"/>
          <w:szCs w:val="28"/>
        </w:rPr>
        <w:t>составило</w:t>
      </w:r>
      <w:r w:rsidR="0086500F" w:rsidRPr="00BF30D9">
        <w:rPr>
          <w:rFonts w:ascii="Times New Roman" w:hAnsi="Times New Roman" w:cs="Times New Roman"/>
          <w:sz w:val="28"/>
          <w:szCs w:val="28"/>
        </w:rPr>
        <w:t xml:space="preserve"> </w:t>
      </w:r>
      <w:r w:rsidR="0086500F">
        <w:rPr>
          <w:rFonts w:ascii="Times New Roman" w:hAnsi="Times New Roman" w:cs="Times New Roman"/>
          <w:bCs/>
          <w:sz w:val="28"/>
          <w:szCs w:val="28"/>
        </w:rPr>
        <w:t>905 928,5</w:t>
      </w:r>
      <w:r w:rsidR="0086500F" w:rsidRPr="00BF30D9">
        <w:rPr>
          <w:rFonts w:ascii="Times New Roman" w:hAnsi="Times New Roman" w:cs="Times New Roman"/>
          <w:bCs/>
          <w:sz w:val="28"/>
          <w:szCs w:val="28"/>
        </w:rPr>
        <w:t xml:space="preserve"> </w:t>
      </w:r>
      <w:r w:rsidR="0086500F" w:rsidRPr="00BF30D9">
        <w:rPr>
          <w:rFonts w:ascii="Times New Roman" w:hAnsi="Times New Roman" w:cs="Times New Roman"/>
          <w:sz w:val="28"/>
          <w:szCs w:val="28"/>
        </w:rPr>
        <w:t>тыс. рублей</w:t>
      </w:r>
      <w:r w:rsidR="0086500F">
        <w:rPr>
          <w:rFonts w:ascii="Times New Roman" w:hAnsi="Times New Roman" w:cs="Times New Roman"/>
          <w:sz w:val="28"/>
          <w:szCs w:val="28"/>
        </w:rPr>
        <w:t xml:space="preserve"> или 99,1</w:t>
      </w:r>
      <w:r w:rsidR="0086500F" w:rsidRPr="00315DFB">
        <w:rPr>
          <w:rFonts w:ascii="Times New Roman" w:hAnsi="Times New Roman" w:cs="Times New Roman"/>
          <w:sz w:val="28"/>
          <w:szCs w:val="28"/>
        </w:rPr>
        <w:t>%</w:t>
      </w:r>
      <w:r w:rsidR="0086500F">
        <w:rPr>
          <w:rFonts w:ascii="Times New Roman" w:hAnsi="Times New Roman" w:cs="Times New Roman"/>
          <w:sz w:val="28"/>
          <w:szCs w:val="28"/>
        </w:rPr>
        <w:t xml:space="preserve"> от </w:t>
      </w:r>
      <w:r w:rsidR="00046AE4">
        <w:rPr>
          <w:rFonts w:ascii="Times New Roman" w:hAnsi="Times New Roman" w:cs="Times New Roman"/>
          <w:sz w:val="28"/>
          <w:szCs w:val="28"/>
        </w:rPr>
        <w:t>плана</w:t>
      </w:r>
      <w:r w:rsidR="0086500F" w:rsidRPr="00D02761">
        <w:rPr>
          <w:rFonts w:ascii="Times New Roman" w:hAnsi="Times New Roman" w:cs="Times New Roman"/>
          <w:color w:val="000000" w:themeColor="text1"/>
          <w:sz w:val="28"/>
          <w:szCs w:val="28"/>
        </w:rPr>
        <w:t xml:space="preserve"> </w:t>
      </w:r>
      <w:r w:rsidR="00046AE4" w:rsidRPr="00046AE4">
        <w:rPr>
          <w:rFonts w:ascii="Times New Roman" w:hAnsi="Times New Roman" w:cs="Times New Roman"/>
          <w:color w:val="000000" w:themeColor="text1"/>
          <w:sz w:val="24"/>
          <w:szCs w:val="28"/>
        </w:rPr>
        <w:t>(</w:t>
      </w:r>
      <w:r w:rsidR="00046AE4" w:rsidRPr="00046AE4">
        <w:rPr>
          <w:rFonts w:ascii="Times New Roman" w:hAnsi="Times New Roman" w:cs="Times New Roman"/>
          <w:sz w:val="24"/>
          <w:szCs w:val="28"/>
        </w:rPr>
        <w:t>краевой бюджет</w:t>
      </w:r>
      <w:r w:rsidR="0086500F" w:rsidRPr="00046AE4">
        <w:rPr>
          <w:rFonts w:ascii="Times New Roman" w:hAnsi="Times New Roman" w:cs="Times New Roman"/>
          <w:sz w:val="24"/>
          <w:szCs w:val="28"/>
        </w:rPr>
        <w:t xml:space="preserve"> </w:t>
      </w:r>
      <w:r w:rsidR="00431D33">
        <w:rPr>
          <w:rFonts w:ascii="Times New Roman" w:hAnsi="Times New Roman" w:cs="Times New Roman"/>
          <w:sz w:val="24"/>
          <w:szCs w:val="28"/>
        </w:rPr>
        <w:t>-</w:t>
      </w:r>
      <w:r w:rsidR="0086500F" w:rsidRPr="00046AE4">
        <w:rPr>
          <w:rFonts w:ascii="Times New Roman" w:hAnsi="Times New Roman" w:cs="Times New Roman"/>
          <w:sz w:val="24"/>
          <w:szCs w:val="28"/>
        </w:rPr>
        <w:t xml:space="preserve"> 128 351,2 тыс. рублей или 99,8%</w:t>
      </w:r>
      <w:r w:rsidR="00046AE4" w:rsidRPr="00046AE4">
        <w:rPr>
          <w:rFonts w:ascii="Times New Roman" w:hAnsi="Times New Roman" w:cs="Times New Roman"/>
          <w:sz w:val="24"/>
          <w:szCs w:val="28"/>
        </w:rPr>
        <w:t xml:space="preserve">, местный </w:t>
      </w:r>
      <w:r w:rsidR="00431D33">
        <w:rPr>
          <w:rFonts w:ascii="Times New Roman" w:hAnsi="Times New Roman" w:cs="Times New Roman"/>
          <w:sz w:val="24"/>
          <w:szCs w:val="28"/>
        </w:rPr>
        <w:t>-</w:t>
      </w:r>
      <w:r w:rsidR="00046AE4" w:rsidRPr="00046AE4">
        <w:rPr>
          <w:rFonts w:ascii="Times New Roman" w:hAnsi="Times New Roman" w:cs="Times New Roman"/>
          <w:sz w:val="24"/>
          <w:szCs w:val="28"/>
        </w:rPr>
        <w:t xml:space="preserve"> 777 577,3 тыс. рублей)</w:t>
      </w:r>
      <w:r w:rsidR="0086500F">
        <w:rPr>
          <w:rFonts w:ascii="Times New Roman" w:hAnsi="Times New Roman" w:cs="Times New Roman"/>
          <w:sz w:val="28"/>
          <w:szCs w:val="28"/>
        </w:rPr>
        <w:t>.</w:t>
      </w:r>
    </w:p>
    <w:p w:rsidR="0086500F" w:rsidRPr="0086500F" w:rsidRDefault="0086500F" w:rsidP="0086500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sz w:val="28"/>
          <w:szCs w:val="28"/>
        </w:rPr>
        <w:t>В</w:t>
      </w:r>
      <w:r w:rsidRPr="00E5507A">
        <w:rPr>
          <w:rFonts w:ascii="Times New Roman" w:hAnsi="Times New Roman"/>
          <w:sz w:val="28"/>
          <w:szCs w:val="28"/>
        </w:rPr>
        <w:t xml:space="preserve"> нарушение ст. 158 БК РФ </w:t>
      </w:r>
      <w:r>
        <w:rPr>
          <w:rFonts w:ascii="Times New Roman" w:hAnsi="Times New Roman"/>
          <w:sz w:val="28"/>
          <w:szCs w:val="28"/>
        </w:rPr>
        <w:t>Департаментом строительства</w:t>
      </w:r>
      <w:r w:rsidRPr="00876B4D">
        <w:rPr>
          <w:rFonts w:ascii="Times New Roman" w:hAnsi="Times New Roman"/>
          <w:color w:val="000000" w:themeColor="text1"/>
          <w:sz w:val="28"/>
          <w:szCs w:val="28"/>
        </w:rPr>
        <w:t xml:space="preserve"> не обеспечена результативность использования доведенных ему ассигнований на </w:t>
      </w:r>
      <w:r>
        <w:rPr>
          <w:rFonts w:ascii="Times New Roman" w:hAnsi="Times New Roman"/>
          <w:color w:val="000000" w:themeColor="text1"/>
          <w:sz w:val="28"/>
          <w:szCs w:val="28"/>
        </w:rPr>
        <w:t>строительство подведомственным ему МКУ «ЕСЗ»</w:t>
      </w:r>
      <w:r w:rsidRPr="009E58FE">
        <w:rPr>
          <w:rFonts w:ascii="Times New Roman" w:hAnsi="Times New Roman"/>
          <w:color w:val="000000" w:themeColor="text1"/>
          <w:sz w:val="28"/>
          <w:szCs w:val="28"/>
        </w:rPr>
        <w:t xml:space="preserve"> физкультурно-оздоровительного комплекса по ул. им. Вавилова, 37</w:t>
      </w:r>
      <w:r w:rsidRPr="00876B4D">
        <w:rPr>
          <w:rFonts w:ascii="Times New Roman" w:hAnsi="Times New Roman"/>
          <w:color w:val="000000" w:themeColor="text1"/>
          <w:sz w:val="28"/>
          <w:szCs w:val="28"/>
        </w:rPr>
        <w:t xml:space="preserve">, что привело к потерям местного бюджета, связанным </w:t>
      </w:r>
      <w:r w:rsidRPr="009E58FE">
        <w:rPr>
          <w:rFonts w:ascii="Times New Roman" w:hAnsi="Times New Roman"/>
          <w:color w:val="000000" w:themeColor="text1"/>
          <w:sz w:val="28"/>
          <w:szCs w:val="28"/>
        </w:rPr>
        <w:t>с невозвратом полученных авансов подрядной организацией и удорожанием работ</w:t>
      </w:r>
      <w:r>
        <w:rPr>
          <w:rFonts w:ascii="Times New Roman" w:hAnsi="Times New Roman"/>
          <w:color w:val="000000" w:themeColor="text1"/>
          <w:sz w:val="28"/>
          <w:szCs w:val="28"/>
        </w:rPr>
        <w:t xml:space="preserve"> на сумму </w:t>
      </w:r>
      <w:r w:rsidRPr="00CD7B0E">
        <w:rPr>
          <w:rFonts w:ascii="Times New Roman" w:eastAsia="Calibri" w:hAnsi="Times New Roman" w:cs="Times New Roman"/>
          <w:sz w:val="28"/>
          <w:szCs w:val="28"/>
          <w:lang w:eastAsia="ru-RU"/>
        </w:rPr>
        <w:t>15 515,0 тыс. рублей</w:t>
      </w:r>
      <w:r>
        <w:rPr>
          <w:rFonts w:ascii="Times New Roman" w:eastAsia="Calibri" w:hAnsi="Times New Roman" w:cs="Times New Roman"/>
          <w:sz w:val="28"/>
          <w:szCs w:val="28"/>
          <w:lang w:eastAsia="ru-RU"/>
        </w:rPr>
        <w:t>.</w:t>
      </w:r>
    </w:p>
    <w:p w:rsidR="002E30E8" w:rsidRDefault="002E30E8" w:rsidP="002E30E8">
      <w:pPr>
        <w:spacing w:after="0" w:line="240" w:lineRule="auto"/>
        <w:jc w:val="center"/>
        <w:rPr>
          <w:rFonts w:ascii="Times New Roman" w:hAnsi="Times New Roman" w:cs="Times New Roman"/>
          <w:b/>
          <w:i/>
          <w:sz w:val="28"/>
          <w:szCs w:val="24"/>
        </w:rPr>
      </w:pPr>
    </w:p>
    <w:p w:rsidR="002E30E8" w:rsidRDefault="002E30E8" w:rsidP="002E30E8">
      <w:pPr>
        <w:spacing w:after="0" w:line="240" w:lineRule="auto"/>
        <w:jc w:val="center"/>
        <w:rPr>
          <w:rFonts w:ascii="Times New Roman" w:hAnsi="Times New Roman" w:cs="Times New Roman"/>
          <w:b/>
          <w:i/>
          <w:sz w:val="28"/>
          <w:szCs w:val="24"/>
        </w:rPr>
      </w:pPr>
      <w:r>
        <w:rPr>
          <w:rFonts w:ascii="Times New Roman" w:hAnsi="Times New Roman" w:cs="Times New Roman"/>
          <w:b/>
          <w:i/>
          <w:sz w:val="28"/>
          <w:szCs w:val="24"/>
        </w:rPr>
        <w:t>Программа «Комплексное развитие в сфере ЖКХ»</w:t>
      </w:r>
    </w:p>
    <w:p w:rsidR="00851EA5" w:rsidRPr="00851EA5" w:rsidRDefault="001E61FF" w:rsidP="00851EA5">
      <w:pPr>
        <w:spacing w:after="0" w:line="240" w:lineRule="auto"/>
        <w:ind w:firstLine="708"/>
        <w:jc w:val="both"/>
        <w:rPr>
          <w:rFonts w:ascii="Times New Roman" w:eastAsia="Times New Roman" w:hAnsi="Times New Roman" w:cs="Times New Roman"/>
          <w:sz w:val="28"/>
          <w:szCs w:val="28"/>
          <w:lang w:eastAsia="ru-RU"/>
        </w:rPr>
      </w:pPr>
      <w:r w:rsidRPr="003C7471">
        <w:rPr>
          <w:rFonts w:ascii="Times New Roman" w:hAnsi="Times New Roman" w:cs="Times New Roman"/>
          <w:sz w:val="28"/>
          <w:szCs w:val="28"/>
        </w:rPr>
        <w:t xml:space="preserve">Объем </w:t>
      </w:r>
      <w:r>
        <w:rPr>
          <w:rFonts w:ascii="Times New Roman" w:hAnsi="Times New Roman" w:cs="Times New Roman"/>
          <w:sz w:val="28"/>
          <w:szCs w:val="28"/>
        </w:rPr>
        <w:t>бюджетных ассигнований</w:t>
      </w:r>
      <w:r w:rsidR="00046AE4">
        <w:rPr>
          <w:rFonts w:ascii="Times New Roman" w:eastAsia="Times New Roman" w:hAnsi="Times New Roman" w:cs="Times New Roman"/>
          <w:sz w:val="28"/>
          <w:szCs w:val="28"/>
          <w:lang w:eastAsia="ru-RU"/>
        </w:rPr>
        <w:t xml:space="preserve"> Программы составляе</w:t>
      </w:r>
      <w:r w:rsidR="00851EA5">
        <w:rPr>
          <w:rFonts w:ascii="Times New Roman" w:eastAsia="Times New Roman" w:hAnsi="Times New Roman" w:cs="Times New Roman"/>
          <w:sz w:val="28"/>
          <w:szCs w:val="28"/>
          <w:lang w:eastAsia="ru-RU"/>
        </w:rPr>
        <w:t xml:space="preserve">т 3 121 000,6 тыс. рублей </w:t>
      </w:r>
      <w:r w:rsidR="00851EA5" w:rsidRPr="00386FD1">
        <w:rPr>
          <w:rFonts w:ascii="Times New Roman" w:eastAsia="Calibri" w:hAnsi="Times New Roman" w:cs="Times New Roman"/>
          <w:sz w:val="28"/>
          <w:szCs w:val="28"/>
          <w:lang w:eastAsia="ru-RU"/>
        </w:rPr>
        <w:t>(</w:t>
      </w:r>
      <w:r w:rsidR="00851EA5">
        <w:rPr>
          <w:rFonts w:ascii="Times New Roman" w:eastAsia="Times New Roman" w:hAnsi="Times New Roman" w:cs="Times New Roman"/>
          <w:sz w:val="24"/>
          <w:szCs w:val="28"/>
          <w:lang w:eastAsia="ru-RU"/>
        </w:rPr>
        <w:t>краевой бюджет</w:t>
      </w:r>
      <w:r w:rsidR="00851EA5" w:rsidRPr="00386FD1">
        <w:rPr>
          <w:rFonts w:ascii="Times New Roman" w:eastAsia="Times New Roman" w:hAnsi="Times New Roman" w:cs="Times New Roman"/>
          <w:sz w:val="24"/>
          <w:szCs w:val="28"/>
          <w:lang w:eastAsia="ru-RU"/>
        </w:rPr>
        <w:t xml:space="preserve"> </w:t>
      </w:r>
      <w:r w:rsidR="00851EA5">
        <w:rPr>
          <w:rFonts w:ascii="Times New Roman" w:eastAsia="Times New Roman" w:hAnsi="Times New Roman" w:cs="Times New Roman"/>
          <w:sz w:val="24"/>
          <w:szCs w:val="28"/>
          <w:lang w:eastAsia="ru-RU"/>
        </w:rPr>
        <w:t>- 15 088,1 тыс. рублей, местный - 3 </w:t>
      </w:r>
      <w:r w:rsidR="002B6335">
        <w:rPr>
          <w:rFonts w:ascii="Times New Roman" w:eastAsia="Times New Roman" w:hAnsi="Times New Roman" w:cs="Times New Roman"/>
          <w:sz w:val="24"/>
          <w:szCs w:val="28"/>
          <w:lang w:eastAsia="ru-RU"/>
        </w:rPr>
        <w:t>105 912,5</w:t>
      </w:r>
      <w:r w:rsidR="00851EA5" w:rsidRPr="00386FD1">
        <w:rPr>
          <w:rFonts w:ascii="Times New Roman" w:eastAsia="Times New Roman" w:hAnsi="Times New Roman" w:cs="Times New Roman"/>
          <w:sz w:val="24"/>
          <w:szCs w:val="28"/>
          <w:lang w:eastAsia="ru-RU"/>
        </w:rPr>
        <w:t xml:space="preserve"> тыс. рублей</w:t>
      </w:r>
      <w:r w:rsidR="00851EA5" w:rsidRPr="00386FD1">
        <w:rPr>
          <w:rFonts w:ascii="Times New Roman" w:eastAsia="Times New Roman" w:hAnsi="Times New Roman" w:cs="Times New Roman"/>
          <w:sz w:val="28"/>
          <w:szCs w:val="28"/>
          <w:lang w:eastAsia="ru-RU"/>
        </w:rPr>
        <w:t>)</w:t>
      </w:r>
      <w:r w:rsidR="00D66EDA">
        <w:rPr>
          <w:rFonts w:ascii="Times New Roman" w:eastAsia="Times New Roman" w:hAnsi="Times New Roman" w:cs="Times New Roman"/>
          <w:sz w:val="28"/>
          <w:szCs w:val="28"/>
          <w:lang w:eastAsia="ru-RU"/>
        </w:rPr>
        <w:t>.</w:t>
      </w:r>
      <w:r w:rsidR="00851EA5">
        <w:rPr>
          <w:rFonts w:ascii="Times New Roman" w:eastAsia="Times New Roman" w:hAnsi="Times New Roman" w:cs="Times New Roman"/>
          <w:sz w:val="28"/>
          <w:szCs w:val="28"/>
          <w:lang w:eastAsia="ru-RU"/>
        </w:rPr>
        <w:t xml:space="preserve"> </w:t>
      </w:r>
      <w:r w:rsidR="00941493">
        <w:rPr>
          <w:rFonts w:ascii="Times New Roman" w:eastAsia="Times New Roman" w:hAnsi="Times New Roman" w:cs="Times New Roman"/>
          <w:sz w:val="28"/>
          <w:szCs w:val="28"/>
          <w:lang w:eastAsia="ru-RU"/>
        </w:rPr>
        <w:t>Исполнение составило</w:t>
      </w:r>
      <w:r w:rsidR="00851EA5" w:rsidRPr="00753058">
        <w:rPr>
          <w:rFonts w:ascii="Times New Roman" w:eastAsia="Times New Roman" w:hAnsi="Times New Roman" w:cs="Times New Roman"/>
          <w:sz w:val="28"/>
          <w:szCs w:val="28"/>
          <w:lang w:eastAsia="ru-RU"/>
        </w:rPr>
        <w:t xml:space="preserve"> 3 067 679,0 тыс. рублей или 98,3% от плана </w:t>
      </w:r>
      <w:r w:rsidR="00851EA5" w:rsidRPr="002F5AE7">
        <w:rPr>
          <w:rFonts w:ascii="Times New Roman" w:eastAsia="Times New Roman" w:hAnsi="Times New Roman" w:cs="Times New Roman"/>
          <w:sz w:val="24"/>
          <w:szCs w:val="24"/>
          <w:lang w:eastAsia="ru-RU"/>
        </w:rPr>
        <w:t>(</w:t>
      </w:r>
      <w:r w:rsidR="008177D0" w:rsidRPr="002F5AE7">
        <w:rPr>
          <w:rFonts w:ascii="Times New Roman" w:eastAsia="Times New Roman" w:hAnsi="Times New Roman" w:cs="Times New Roman"/>
          <w:sz w:val="24"/>
          <w:szCs w:val="24"/>
          <w:lang w:eastAsia="ru-RU"/>
        </w:rPr>
        <w:t>краевой бюджет</w:t>
      </w:r>
      <w:r w:rsidR="00851EA5" w:rsidRPr="002F5AE7">
        <w:rPr>
          <w:rFonts w:ascii="Times New Roman" w:eastAsia="Times New Roman" w:hAnsi="Times New Roman" w:cs="Times New Roman"/>
          <w:sz w:val="24"/>
          <w:szCs w:val="24"/>
          <w:lang w:eastAsia="ru-RU"/>
        </w:rPr>
        <w:t xml:space="preserve"> </w:t>
      </w:r>
      <w:r w:rsidR="00431D33">
        <w:rPr>
          <w:rFonts w:ascii="Times New Roman" w:eastAsia="Times New Roman" w:hAnsi="Times New Roman" w:cs="Times New Roman"/>
          <w:sz w:val="24"/>
          <w:szCs w:val="24"/>
          <w:lang w:eastAsia="ru-RU"/>
        </w:rPr>
        <w:t>-</w:t>
      </w:r>
      <w:r w:rsidR="00753058" w:rsidRPr="002F5AE7">
        <w:rPr>
          <w:rFonts w:ascii="Times New Roman" w:eastAsia="Times New Roman" w:hAnsi="Times New Roman" w:cs="Times New Roman"/>
          <w:sz w:val="24"/>
          <w:szCs w:val="24"/>
          <w:lang w:eastAsia="ru-RU"/>
        </w:rPr>
        <w:t xml:space="preserve"> 13 786,2 или</w:t>
      </w:r>
      <w:r w:rsidR="00851EA5" w:rsidRPr="002F5AE7">
        <w:rPr>
          <w:rFonts w:ascii="Times New Roman" w:eastAsia="Times New Roman" w:hAnsi="Times New Roman" w:cs="Times New Roman"/>
          <w:sz w:val="24"/>
          <w:szCs w:val="24"/>
          <w:lang w:eastAsia="ru-RU"/>
        </w:rPr>
        <w:t xml:space="preserve"> 91,4%, </w:t>
      </w:r>
      <w:r w:rsidR="008177D0" w:rsidRPr="002F5AE7">
        <w:rPr>
          <w:rFonts w:ascii="Times New Roman" w:eastAsia="Times New Roman" w:hAnsi="Times New Roman" w:cs="Times New Roman"/>
          <w:sz w:val="24"/>
          <w:szCs w:val="24"/>
          <w:lang w:eastAsia="ru-RU"/>
        </w:rPr>
        <w:t xml:space="preserve">местный </w:t>
      </w:r>
      <w:r w:rsidR="00431D33">
        <w:rPr>
          <w:rFonts w:ascii="Times New Roman" w:eastAsia="Times New Roman" w:hAnsi="Times New Roman" w:cs="Times New Roman"/>
          <w:sz w:val="24"/>
          <w:szCs w:val="24"/>
          <w:lang w:eastAsia="ru-RU"/>
        </w:rPr>
        <w:t>-</w:t>
      </w:r>
      <w:r w:rsidR="00753058" w:rsidRPr="002F5AE7">
        <w:rPr>
          <w:rFonts w:ascii="Times New Roman" w:eastAsia="Times New Roman" w:hAnsi="Times New Roman" w:cs="Times New Roman"/>
          <w:sz w:val="24"/>
          <w:szCs w:val="24"/>
          <w:lang w:eastAsia="ru-RU"/>
        </w:rPr>
        <w:t xml:space="preserve"> 3 053 892,8 тыс. рублей или</w:t>
      </w:r>
      <w:r w:rsidR="008177D0" w:rsidRPr="002F5AE7">
        <w:rPr>
          <w:rFonts w:ascii="Times New Roman" w:eastAsia="Times New Roman" w:hAnsi="Times New Roman" w:cs="Times New Roman"/>
          <w:sz w:val="24"/>
          <w:szCs w:val="24"/>
          <w:lang w:eastAsia="ru-RU"/>
        </w:rPr>
        <w:t xml:space="preserve"> 98,3%</w:t>
      </w:r>
      <w:r w:rsidR="00851EA5" w:rsidRPr="002F5AE7">
        <w:rPr>
          <w:rFonts w:ascii="Times New Roman" w:eastAsia="Times New Roman" w:hAnsi="Times New Roman" w:cs="Times New Roman"/>
          <w:sz w:val="24"/>
          <w:szCs w:val="24"/>
          <w:lang w:eastAsia="ru-RU"/>
        </w:rPr>
        <w:t>)</w:t>
      </w:r>
      <w:r w:rsidR="00851EA5" w:rsidRPr="00753058">
        <w:rPr>
          <w:rFonts w:ascii="Times New Roman" w:eastAsia="Times New Roman" w:hAnsi="Times New Roman" w:cs="Times New Roman"/>
          <w:sz w:val="28"/>
          <w:szCs w:val="28"/>
          <w:lang w:eastAsia="ru-RU"/>
        </w:rPr>
        <w:t>.</w:t>
      </w:r>
    </w:p>
    <w:p w:rsidR="00CF0774" w:rsidRDefault="00CF0774" w:rsidP="00CF0774">
      <w:pPr>
        <w:autoSpaceDE w:val="0"/>
        <w:autoSpaceDN w:val="0"/>
        <w:adjustRightInd w:val="0"/>
        <w:spacing w:after="0" w:line="240" w:lineRule="auto"/>
        <w:ind w:firstLine="709"/>
        <w:jc w:val="both"/>
        <w:rPr>
          <w:rFonts w:ascii="Times New Roman" w:hAnsi="Times New Roman" w:cs="Times New Roman"/>
          <w:sz w:val="28"/>
          <w:szCs w:val="28"/>
        </w:rPr>
      </w:pPr>
      <w:r w:rsidRPr="00CF0774">
        <w:rPr>
          <w:rFonts w:ascii="Times New Roman" w:hAnsi="Times New Roman" w:cs="Times New Roman"/>
          <w:sz w:val="28"/>
          <w:szCs w:val="28"/>
        </w:rPr>
        <w:t>В</w:t>
      </w:r>
      <w:r w:rsidRPr="00CF0774">
        <w:rPr>
          <w:rFonts w:ascii="Times New Roman" w:eastAsia="Times New Roman" w:hAnsi="Times New Roman" w:cs="Times New Roman"/>
          <w:color w:val="000000" w:themeColor="text1"/>
          <w:sz w:val="28"/>
          <w:szCs w:val="28"/>
          <w:lang w:eastAsia="ru-RU"/>
        </w:rPr>
        <w:t xml:space="preserve"> связи с </w:t>
      </w:r>
      <w:r w:rsidR="00941493">
        <w:rPr>
          <w:rFonts w:ascii="Times New Roman" w:eastAsia="Times New Roman" w:hAnsi="Times New Roman" w:cs="Times New Roman"/>
          <w:color w:val="000000" w:themeColor="text1"/>
          <w:sz w:val="28"/>
          <w:szCs w:val="28"/>
          <w:lang w:eastAsia="ru-RU"/>
        </w:rPr>
        <w:t xml:space="preserve">непринятием </w:t>
      </w:r>
      <w:r w:rsidRPr="00CF0774">
        <w:rPr>
          <w:rFonts w:ascii="Times New Roman" w:eastAsia="Times New Roman" w:hAnsi="Times New Roman" w:cs="Times New Roman"/>
          <w:color w:val="000000" w:themeColor="text1"/>
          <w:sz w:val="28"/>
          <w:szCs w:val="28"/>
          <w:lang w:eastAsia="ru-RU"/>
        </w:rPr>
        <w:t xml:space="preserve">ДГХ и ТЭК мер по определению достаточности мест размещения отходов и периодичности вывоза ТКО, </w:t>
      </w:r>
      <w:r w:rsidRPr="00CF0774">
        <w:rPr>
          <w:rFonts w:ascii="Times New Roman" w:eastAsia="Times New Roman" w:hAnsi="Times New Roman" w:cs="Times New Roman"/>
          <w:sz w:val="28"/>
          <w:szCs w:val="28"/>
          <w:lang w:eastAsia="ru-RU"/>
        </w:rPr>
        <w:t xml:space="preserve">а также мест хранения крупногабаритных отходов, приводящих к </w:t>
      </w:r>
      <w:r w:rsidRPr="00CF0774">
        <w:rPr>
          <w:rFonts w:ascii="Times New Roman" w:hAnsi="Times New Roman" w:cs="Times New Roman"/>
          <w:sz w:val="28"/>
          <w:szCs w:val="28"/>
        </w:rPr>
        <w:t xml:space="preserve">несанкционированному размещению </w:t>
      </w:r>
      <w:r w:rsidRPr="00CF0774">
        <w:rPr>
          <w:rFonts w:ascii="Times New Roman" w:eastAsia="Times New Roman" w:hAnsi="Times New Roman" w:cs="Times New Roman"/>
          <w:sz w:val="28"/>
          <w:szCs w:val="28"/>
          <w:lang w:eastAsia="ru-RU"/>
        </w:rPr>
        <w:t xml:space="preserve">отходов, в том числе возле контейнерных площадок, дополнительные </w:t>
      </w:r>
      <w:r w:rsidRPr="00CF0774">
        <w:rPr>
          <w:rFonts w:ascii="Times New Roman" w:eastAsia="Times New Roman" w:hAnsi="Times New Roman" w:cs="Times New Roman"/>
          <w:color w:val="000000" w:themeColor="text1"/>
          <w:sz w:val="28"/>
          <w:szCs w:val="28"/>
          <w:lang w:eastAsia="ru-RU"/>
        </w:rPr>
        <w:t xml:space="preserve">расходы местного бюджета составили </w:t>
      </w:r>
      <w:r w:rsidRPr="00CF0774">
        <w:rPr>
          <w:rFonts w:ascii="Times New Roman" w:hAnsi="Times New Roman" w:cs="Times New Roman"/>
          <w:sz w:val="28"/>
          <w:szCs w:val="28"/>
        </w:rPr>
        <w:t>191 </w:t>
      </w:r>
      <w:r w:rsidRPr="00CF0774">
        <w:rPr>
          <w:rFonts w:ascii="Times New Roman" w:hAnsi="Times New Roman"/>
          <w:sz w:val="28"/>
        </w:rPr>
        <w:t>036,7 тыс. рублей или 25,8% от расходов на санитарную уборку</w:t>
      </w:r>
      <w:r w:rsidRPr="00CF0774">
        <w:rPr>
          <w:rFonts w:ascii="Times New Roman" w:eastAsia="Times New Roman" w:hAnsi="Times New Roman" w:cs="Times New Roman"/>
          <w:color w:val="000000" w:themeColor="text1"/>
          <w:sz w:val="28"/>
          <w:szCs w:val="28"/>
          <w:lang w:eastAsia="ru-RU"/>
        </w:rPr>
        <w:t xml:space="preserve"> (</w:t>
      </w:r>
      <w:r w:rsidRPr="00CF0774">
        <w:rPr>
          <w:rFonts w:ascii="Times New Roman" w:hAnsi="Times New Roman" w:cs="Times New Roman"/>
          <w:sz w:val="24"/>
          <w:szCs w:val="28"/>
        </w:rPr>
        <w:t>2019 год - 100 373,2 тыс. рублей; 2020 год - 182 299,6 тыс. рублей; 2021 год - 148 412,0 тыс. рублей</w:t>
      </w:r>
      <w:r w:rsidRPr="00CF0774">
        <w:rPr>
          <w:rFonts w:ascii="Times New Roman" w:hAnsi="Times New Roman" w:cs="Times New Roman"/>
          <w:sz w:val="28"/>
          <w:szCs w:val="28"/>
        </w:rPr>
        <w:t>).</w:t>
      </w:r>
    </w:p>
    <w:p w:rsidR="00D0573F" w:rsidRPr="007B20A6" w:rsidRDefault="00D0573F" w:rsidP="00D0573F">
      <w:pPr>
        <w:autoSpaceDE w:val="0"/>
        <w:autoSpaceDN w:val="0"/>
        <w:adjustRightInd w:val="0"/>
        <w:spacing w:after="0" w:line="240" w:lineRule="auto"/>
        <w:ind w:right="-1" w:firstLine="708"/>
        <w:contextualSpacing/>
        <w:jc w:val="both"/>
        <w:rPr>
          <w:rFonts w:ascii="Times New Roman" w:hAnsi="Times New Roman"/>
          <w:sz w:val="28"/>
        </w:rPr>
      </w:pPr>
      <w:r w:rsidRPr="007B20A6">
        <w:rPr>
          <w:rFonts w:ascii="Times New Roman" w:eastAsia="Times New Roman" w:hAnsi="Times New Roman" w:cs="Times New Roman"/>
          <w:sz w:val="28"/>
          <w:szCs w:val="28"/>
          <w:lang w:eastAsia="ru-RU"/>
        </w:rPr>
        <w:t>По мероприятиям, связанным с осуществлением деятельности по обращению с животными без владельцев (</w:t>
      </w:r>
      <w:r w:rsidRPr="007B20A6">
        <w:rPr>
          <w:rFonts w:ascii="Times New Roman" w:eastAsia="Times New Roman" w:hAnsi="Times New Roman" w:cs="Times New Roman"/>
          <w:sz w:val="24"/>
          <w:szCs w:val="24"/>
          <w:lang w:eastAsia="ru-RU"/>
        </w:rPr>
        <w:t>отлов, содержание, стерилизация, вакцинация, маркирование, возврат в места обитания</w:t>
      </w:r>
      <w:r w:rsidRPr="007B20A6">
        <w:rPr>
          <w:rFonts w:ascii="Times New Roman" w:eastAsia="Times New Roman" w:hAnsi="Times New Roman" w:cs="Times New Roman"/>
          <w:sz w:val="28"/>
          <w:szCs w:val="28"/>
          <w:lang w:eastAsia="ru-RU"/>
        </w:rPr>
        <w:t>), исполнение расходов составило:</w:t>
      </w:r>
    </w:p>
    <w:p w:rsidR="00D0573F" w:rsidRPr="007B20A6" w:rsidRDefault="00D0573F" w:rsidP="00D0573F">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B20A6">
        <w:rPr>
          <w:rFonts w:ascii="Times New Roman" w:eastAsia="Times New Roman" w:hAnsi="Times New Roman" w:cs="Times New Roman"/>
          <w:sz w:val="28"/>
          <w:szCs w:val="28"/>
          <w:lang w:eastAsia="ru-RU"/>
        </w:rPr>
        <w:t>- в части средств краевого бюджета - 8 583,0 тыс. рублей или 98,6% от плана (</w:t>
      </w:r>
      <w:r w:rsidRPr="007B20A6">
        <w:rPr>
          <w:rFonts w:ascii="Times New Roman" w:eastAsia="Times New Roman" w:hAnsi="Times New Roman" w:cs="Times New Roman"/>
          <w:sz w:val="24"/>
          <w:szCs w:val="24"/>
          <w:lang w:eastAsia="ru-RU"/>
        </w:rPr>
        <w:t>исполнение государственных полномочий</w:t>
      </w:r>
      <w:r w:rsidRPr="00D0573F">
        <w:rPr>
          <w:rFonts w:ascii="Times New Roman" w:hAnsi="Times New Roman"/>
          <w:sz w:val="24"/>
          <w:szCs w:val="24"/>
        </w:rPr>
        <w:t xml:space="preserve"> на осуществление государственных полномочий Краснодарского края в области обращения с животными</w:t>
      </w:r>
      <w:r w:rsidRPr="007B20A6">
        <w:rPr>
          <w:rFonts w:ascii="Times New Roman" w:eastAsia="Times New Roman" w:hAnsi="Times New Roman" w:cs="Times New Roman"/>
          <w:sz w:val="28"/>
          <w:szCs w:val="28"/>
          <w:lang w:eastAsia="ru-RU"/>
        </w:rPr>
        <w:t>);</w:t>
      </w:r>
    </w:p>
    <w:p w:rsidR="00D0573F" w:rsidRPr="007B20A6" w:rsidRDefault="00D0573F" w:rsidP="00D0573F">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7B20A6">
        <w:rPr>
          <w:rFonts w:ascii="Times New Roman" w:eastAsia="Times New Roman" w:hAnsi="Times New Roman" w:cs="Times New Roman"/>
          <w:sz w:val="28"/>
          <w:szCs w:val="28"/>
          <w:lang w:eastAsia="ru-RU"/>
        </w:rPr>
        <w:t>- в части средств местного бюджета - 17 697,2 тыс. рублей или 95,2% от плана (</w:t>
      </w:r>
      <w:r w:rsidRPr="007B20A6">
        <w:rPr>
          <w:rFonts w:ascii="Times New Roman" w:eastAsia="Calibri" w:hAnsi="Times New Roman" w:cs="Times New Roman"/>
          <w:sz w:val="24"/>
          <w:szCs w:val="24"/>
        </w:rPr>
        <w:t>решение вопросов, не отнесенных к вопросам местного значения, в</w:t>
      </w:r>
      <w:r w:rsidRPr="007B20A6">
        <w:rPr>
          <w:rFonts w:ascii="Times New Roman" w:eastAsia="Times New Roman" w:hAnsi="Times New Roman" w:cs="Times New Roman"/>
          <w:sz w:val="24"/>
          <w:szCs w:val="24"/>
          <w:lang w:eastAsia="ru-RU"/>
        </w:rPr>
        <w:t xml:space="preserve"> соответствии с п.15 ст. 16.1 Закона №131-ФЗ</w:t>
      </w:r>
      <w:r w:rsidRPr="007B20A6">
        <w:rPr>
          <w:rFonts w:ascii="Times New Roman" w:eastAsia="Times New Roman" w:hAnsi="Times New Roman" w:cs="Times New Roman"/>
          <w:sz w:val="28"/>
          <w:szCs w:val="28"/>
          <w:lang w:eastAsia="ru-RU"/>
        </w:rPr>
        <w:t>).</w:t>
      </w:r>
    </w:p>
    <w:p w:rsidR="00D0573F" w:rsidRPr="00851EA5" w:rsidRDefault="00D0573F" w:rsidP="00D0573F">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7B20A6">
        <w:rPr>
          <w:rFonts w:ascii="Times New Roman" w:eastAsia="Times New Roman" w:hAnsi="Times New Roman" w:cs="Times New Roman"/>
          <w:sz w:val="28"/>
          <w:szCs w:val="28"/>
          <w:lang w:eastAsia="ru-RU"/>
        </w:rPr>
        <w:t xml:space="preserve">Учитывая сложившуюся рыночную стоимость </w:t>
      </w:r>
      <w:r w:rsidRPr="007B20A6">
        <w:rPr>
          <w:rFonts w:ascii="Times New Roman" w:eastAsia="Calibri" w:hAnsi="Times New Roman" w:cs="Times New Roman"/>
          <w:sz w:val="28"/>
          <w:szCs w:val="28"/>
        </w:rPr>
        <w:t xml:space="preserve">услуг по отлову и содержанию животных, фактическая потребность на мероприятие значительно превышает размер субвенций на выполнение госполномочий. В результате расходы местного бюджета </w:t>
      </w:r>
      <w:r w:rsidRPr="007B20A6">
        <w:rPr>
          <w:rFonts w:ascii="Times New Roman" w:eastAsia="Times New Roman" w:hAnsi="Times New Roman" w:cs="Times New Roman"/>
          <w:sz w:val="28"/>
          <w:szCs w:val="28"/>
          <w:lang w:eastAsia="ru-RU"/>
        </w:rPr>
        <w:t>превысили выделенный объем средств краевого бюджета в 2,1 раза.</w:t>
      </w:r>
      <w:r>
        <w:rPr>
          <w:rFonts w:ascii="Times New Roman" w:eastAsia="Times New Roman" w:hAnsi="Times New Roman" w:cs="Times New Roman"/>
          <w:sz w:val="28"/>
          <w:szCs w:val="28"/>
          <w:lang w:eastAsia="ru-RU"/>
        </w:rPr>
        <w:t xml:space="preserve"> При этом </w:t>
      </w:r>
      <w:r w:rsidRPr="00851EA5">
        <w:rPr>
          <w:rFonts w:ascii="Times New Roman" w:eastAsia="Calibri" w:hAnsi="Times New Roman" w:cs="Times New Roman"/>
          <w:sz w:val="28"/>
          <w:szCs w:val="28"/>
        </w:rPr>
        <w:t xml:space="preserve">Правилами благоустройства МО город Краснодар не установлены положения, регулирующие отношения в области обращения с животными, в том числе требования по содержанию животных в соответствии с Законом №498-ФЗ. </w:t>
      </w:r>
    </w:p>
    <w:p w:rsidR="00D0573F" w:rsidRPr="007B20A6" w:rsidRDefault="00D0573F" w:rsidP="00D0573F">
      <w:pPr>
        <w:spacing w:after="0" w:line="240" w:lineRule="auto"/>
        <w:ind w:firstLine="709"/>
        <w:jc w:val="both"/>
        <w:rPr>
          <w:rFonts w:ascii="Times New Roman" w:hAnsi="Times New Roman" w:cs="Times New Roman"/>
          <w:sz w:val="28"/>
          <w:szCs w:val="28"/>
        </w:rPr>
      </w:pPr>
      <w:r w:rsidRPr="007B20A6">
        <w:rPr>
          <w:rFonts w:ascii="Times New Roman" w:hAnsi="Times New Roman" w:cs="Times New Roman"/>
          <w:sz w:val="28"/>
          <w:szCs w:val="28"/>
        </w:rPr>
        <w:t xml:space="preserve">Необходимо отметить отсутствие дифференцированного подхода по муниципальным образованиям </w:t>
      </w:r>
      <w:r>
        <w:rPr>
          <w:rFonts w:ascii="Times New Roman" w:hAnsi="Times New Roman" w:cs="Times New Roman"/>
          <w:sz w:val="28"/>
          <w:szCs w:val="28"/>
        </w:rPr>
        <w:t xml:space="preserve">Краснодарского </w:t>
      </w:r>
      <w:r w:rsidRPr="007B20A6">
        <w:rPr>
          <w:rFonts w:ascii="Times New Roman" w:hAnsi="Times New Roman" w:cs="Times New Roman"/>
          <w:sz w:val="28"/>
          <w:szCs w:val="28"/>
        </w:rPr>
        <w:t>края при определении размера указанной субвенции с</w:t>
      </w:r>
      <w:r>
        <w:rPr>
          <w:rFonts w:ascii="Times New Roman" w:hAnsi="Times New Roman" w:cs="Times New Roman"/>
          <w:sz w:val="28"/>
          <w:szCs w:val="28"/>
        </w:rPr>
        <w:t xml:space="preserve"> учетом фактически сложившихся</w:t>
      </w:r>
      <w:r w:rsidRPr="007B20A6">
        <w:rPr>
          <w:rFonts w:ascii="Times New Roman" w:hAnsi="Times New Roman" w:cs="Times New Roman"/>
          <w:sz w:val="28"/>
          <w:szCs w:val="28"/>
        </w:rPr>
        <w:t xml:space="preserve"> цен </w:t>
      </w:r>
      <w:r>
        <w:rPr>
          <w:rFonts w:ascii="Times New Roman" w:hAnsi="Times New Roman" w:cs="Times New Roman"/>
          <w:sz w:val="28"/>
          <w:szCs w:val="28"/>
        </w:rPr>
        <w:t xml:space="preserve">на </w:t>
      </w:r>
      <w:r w:rsidRPr="007B20A6">
        <w:rPr>
          <w:rFonts w:ascii="Times New Roman" w:hAnsi="Times New Roman" w:cs="Times New Roman"/>
          <w:sz w:val="28"/>
          <w:szCs w:val="28"/>
        </w:rPr>
        <w:t xml:space="preserve">услуги, что </w:t>
      </w:r>
      <w:r>
        <w:rPr>
          <w:rFonts w:ascii="Times New Roman" w:hAnsi="Times New Roman" w:cs="Times New Roman"/>
          <w:sz w:val="28"/>
          <w:szCs w:val="28"/>
        </w:rPr>
        <w:t>приводит к</w:t>
      </w:r>
      <w:r w:rsidRPr="007B20A6">
        <w:rPr>
          <w:rFonts w:ascii="Times New Roman" w:hAnsi="Times New Roman" w:cs="Times New Roman"/>
          <w:sz w:val="28"/>
          <w:szCs w:val="28"/>
        </w:rPr>
        <w:t xml:space="preserve"> дополнительны</w:t>
      </w:r>
      <w:r>
        <w:rPr>
          <w:rFonts w:ascii="Times New Roman" w:hAnsi="Times New Roman" w:cs="Times New Roman"/>
          <w:sz w:val="28"/>
          <w:szCs w:val="28"/>
        </w:rPr>
        <w:t>м</w:t>
      </w:r>
      <w:r w:rsidRPr="007B20A6">
        <w:rPr>
          <w:rFonts w:ascii="Times New Roman" w:hAnsi="Times New Roman" w:cs="Times New Roman"/>
          <w:sz w:val="28"/>
          <w:szCs w:val="28"/>
        </w:rPr>
        <w:t xml:space="preserve"> расход</w:t>
      </w:r>
      <w:r>
        <w:rPr>
          <w:rFonts w:ascii="Times New Roman" w:hAnsi="Times New Roman" w:cs="Times New Roman"/>
          <w:sz w:val="28"/>
          <w:szCs w:val="28"/>
        </w:rPr>
        <w:t>ам местного</w:t>
      </w:r>
      <w:r w:rsidRPr="007B20A6">
        <w:rPr>
          <w:rFonts w:ascii="Times New Roman" w:hAnsi="Times New Roman" w:cs="Times New Roman"/>
          <w:sz w:val="28"/>
          <w:szCs w:val="28"/>
        </w:rPr>
        <w:t xml:space="preserve"> бюджет</w:t>
      </w:r>
      <w:r>
        <w:rPr>
          <w:rFonts w:ascii="Times New Roman" w:hAnsi="Times New Roman" w:cs="Times New Roman"/>
          <w:sz w:val="28"/>
          <w:szCs w:val="28"/>
        </w:rPr>
        <w:t>а</w:t>
      </w:r>
      <w:r w:rsidRPr="007B20A6">
        <w:rPr>
          <w:rFonts w:ascii="Times New Roman" w:hAnsi="Times New Roman" w:cs="Times New Roman"/>
          <w:sz w:val="28"/>
          <w:szCs w:val="28"/>
        </w:rPr>
        <w:t xml:space="preserve"> при исполнении полномочий Краснодарского края области обращения с животными</w:t>
      </w:r>
      <w:r>
        <w:rPr>
          <w:rFonts w:ascii="Times New Roman" w:hAnsi="Times New Roman" w:cs="Times New Roman"/>
          <w:sz w:val="28"/>
          <w:szCs w:val="28"/>
        </w:rPr>
        <w:t>.</w:t>
      </w:r>
    </w:p>
    <w:p w:rsidR="004D7317" w:rsidRPr="00851EA5" w:rsidRDefault="004D7317" w:rsidP="00851EA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51EA5">
        <w:rPr>
          <w:rFonts w:ascii="Times New Roman" w:eastAsia="Times New Roman" w:hAnsi="Times New Roman" w:cs="Times New Roman"/>
          <w:sz w:val="28"/>
          <w:szCs w:val="28"/>
          <w:lang w:eastAsia="ru-RU"/>
        </w:rPr>
        <w:lastRenderedPageBreak/>
        <w:t xml:space="preserve">С 2021 года не осваиваются бюджетные ассигнования (средства местного бюджета) на проектирование приюта для животных без владельцев (2 305,0 тыс. рублей), ПИР по </w:t>
      </w:r>
      <w:r w:rsidRPr="00851EA5">
        <w:rPr>
          <w:rFonts w:ascii="Times New Roman" w:hAnsi="Times New Roman" w:cs="Times New Roman"/>
          <w:sz w:val="28"/>
          <w:szCs w:val="28"/>
        </w:rPr>
        <w:t>р</w:t>
      </w:r>
      <w:r w:rsidRPr="00851EA5">
        <w:rPr>
          <w:rFonts w:ascii="Times New Roman" w:eastAsia="Times New Roman" w:hAnsi="Times New Roman" w:cs="Times New Roman"/>
          <w:color w:val="000000" w:themeColor="text1"/>
          <w:sz w:val="28"/>
          <w:szCs w:val="28"/>
          <w:lang w:eastAsia="ru-RU"/>
        </w:rPr>
        <w:t>екультивации свалок по ул. Воронежской, на продолжении ул. Нагорная (20 599,0 тыс. рублей).</w:t>
      </w:r>
    </w:p>
    <w:p w:rsidR="004D7317" w:rsidRPr="000771B7" w:rsidRDefault="000771B7" w:rsidP="000771B7">
      <w:pPr>
        <w:spacing w:after="0" w:line="240" w:lineRule="auto"/>
        <w:ind w:firstLine="709"/>
        <w:jc w:val="both"/>
        <w:rPr>
          <w:rFonts w:ascii="Times New Roman" w:hAnsi="Times New Roman" w:cs="Times New Roman"/>
          <w:sz w:val="28"/>
          <w:szCs w:val="28"/>
        </w:rPr>
      </w:pPr>
      <w:r w:rsidRPr="000771B7">
        <w:rPr>
          <w:rFonts w:ascii="Times New Roman" w:hAnsi="Times New Roman" w:cs="Times New Roman"/>
          <w:sz w:val="28"/>
          <w:szCs w:val="28"/>
        </w:rPr>
        <w:t xml:space="preserve">В нарушение п.5 ст.9 Порядка реализации инициативных проектов </w:t>
      </w:r>
      <w:r>
        <w:rPr>
          <w:rFonts w:ascii="Times New Roman" w:hAnsi="Times New Roman" w:cs="Times New Roman"/>
          <w:sz w:val="28"/>
          <w:szCs w:val="28"/>
        </w:rPr>
        <w:t xml:space="preserve">ДГХ и ТЭК </w:t>
      </w:r>
      <w:r w:rsidR="004D7317" w:rsidRPr="00851EA5">
        <w:rPr>
          <w:rFonts w:ascii="Times New Roman" w:hAnsi="Times New Roman" w:cs="Times New Roman"/>
          <w:sz w:val="28"/>
          <w:szCs w:val="28"/>
        </w:rPr>
        <w:t>произведены расходы</w:t>
      </w:r>
      <w:r>
        <w:rPr>
          <w:rFonts w:ascii="Times New Roman" w:hAnsi="Times New Roman" w:cs="Times New Roman"/>
          <w:sz w:val="28"/>
          <w:szCs w:val="28"/>
        </w:rPr>
        <w:t xml:space="preserve"> на сумму </w:t>
      </w:r>
      <w:r w:rsidRPr="000771B7">
        <w:rPr>
          <w:rFonts w:ascii="Times New Roman" w:hAnsi="Times New Roman" w:cs="Times New Roman"/>
          <w:sz w:val="28"/>
          <w:szCs w:val="28"/>
        </w:rPr>
        <w:t>368,1 тыс. рублей</w:t>
      </w:r>
      <w:r w:rsidR="004D7317" w:rsidRPr="00851EA5">
        <w:rPr>
          <w:rFonts w:ascii="Times New Roman" w:hAnsi="Times New Roman" w:cs="Times New Roman"/>
          <w:sz w:val="28"/>
          <w:szCs w:val="28"/>
        </w:rPr>
        <w:t xml:space="preserve"> по мероприятию «Выполнение работ по устройству системы звукового оповещения вблизи памятника 13 тысячам краснодарцев - жертвам фашистского террора», не предусмотренному Программой.</w:t>
      </w:r>
    </w:p>
    <w:p w:rsidR="004D7317" w:rsidRPr="00851EA5" w:rsidRDefault="004D7317" w:rsidP="00851EA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51EA5">
        <w:rPr>
          <w:rFonts w:ascii="Times New Roman" w:hAnsi="Times New Roman" w:cs="Times New Roman"/>
          <w:sz w:val="28"/>
          <w:szCs w:val="28"/>
        </w:rPr>
        <w:t>По мероприятиям, связанным с содержанием и ремонтом жилых и нежилых помещений, находящихся в муниципальной собственности, расположенных в многоквартирных домах (включая коммунальные услуги) с</w:t>
      </w:r>
      <w:r w:rsidR="00996840">
        <w:rPr>
          <w:rFonts w:ascii="Times New Roman" w:hAnsi="Times New Roman" w:cs="Times New Roman"/>
          <w:sz w:val="28"/>
          <w:szCs w:val="28"/>
        </w:rPr>
        <w:t>ложилось низкое исполнение -</w:t>
      </w:r>
      <w:r w:rsidRPr="00851EA5">
        <w:rPr>
          <w:rFonts w:ascii="Times New Roman" w:hAnsi="Times New Roman" w:cs="Times New Roman"/>
          <w:sz w:val="28"/>
          <w:szCs w:val="28"/>
        </w:rPr>
        <w:t xml:space="preserve"> 89,5% от плана</w:t>
      </w:r>
      <w:r w:rsidR="00996840">
        <w:rPr>
          <w:rFonts w:ascii="Times New Roman" w:hAnsi="Times New Roman" w:cs="Times New Roman"/>
          <w:sz w:val="28"/>
          <w:szCs w:val="28"/>
        </w:rPr>
        <w:t xml:space="preserve"> </w:t>
      </w:r>
      <w:r w:rsidRPr="00851EA5">
        <w:rPr>
          <w:rFonts w:ascii="Times New Roman" w:hAnsi="Times New Roman" w:cs="Times New Roman"/>
          <w:sz w:val="28"/>
          <w:szCs w:val="28"/>
        </w:rPr>
        <w:t>(100% от суммы заключ</w:t>
      </w:r>
      <w:r w:rsidR="004B4A20">
        <w:rPr>
          <w:rFonts w:ascii="Times New Roman" w:hAnsi="Times New Roman" w:cs="Times New Roman"/>
          <w:sz w:val="28"/>
          <w:szCs w:val="28"/>
        </w:rPr>
        <w:t>е</w:t>
      </w:r>
      <w:r w:rsidRPr="00851EA5">
        <w:rPr>
          <w:rFonts w:ascii="Times New Roman" w:hAnsi="Times New Roman" w:cs="Times New Roman"/>
          <w:sz w:val="28"/>
          <w:szCs w:val="28"/>
        </w:rPr>
        <w:t xml:space="preserve">нных договоров). Не приняты бюджетные обязательства на 2 437,8 тыс. рублей. </w:t>
      </w:r>
      <w:r w:rsidRPr="00851EA5">
        <w:rPr>
          <w:rFonts w:ascii="Times New Roman" w:eastAsia="Calibri" w:hAnsi="Times New Roman" w:cs="Times New Roman"/>
          <w:sz w:val="28"/>
          <w:szCs w:val="28"/>
        </w:rPr>
        <w:t xml:space="preserve">Заключение договоров велось </w:t>
      </w:r>
      <w:r w:rsidRPr="00851EA5">
        <w:rPr>
          <w:rFonts w:ascii="Times New Roman" w:hAnsi="Times New Roman" w:cs="Times New Roman"/>
          <w:sz w:val="28"/>
          <w:szCs w:val="28"/>
        </w:rPr>
        <w:t>МКУ «Горжилхоз» в течение всего 2022 года, договоры заключались на один год (истекший 2022).</w:t>
      </w:r>
      <w:r w:rsidRPr="00851EA5">
        <w:rPr>
          <w:rFonts w:ascii="Times New Roman" w:eastAsia="Times New Roman" w:hAnsi="Times New Roman" w:cs="Times New Roman"/>
          <w:color w:val="000000" w:themeColor="text1"/>
          <w:sz w:val="28"/>
          <w:szCs w:val="28"/>
          <w:lang w:eastAsia="ru-RU"/>
        </w:rPr>
        <w:t xml:space="preserve"> Н</w:t>
      </w:r>
      <w:r w:rsidRPr="00851EA5">
        <w:rPr>
          <w:rFonts w:ascii="Times New Roman" w:hAnsi="Times New Roman" w:cs="Times New Roman"/>
          <w:sz w:val="28"/>
          <w:szCs w:val="28"/>
        </w:rPr>
        <w:t xml:space="preserve">едостаточность проводимой МКУ «Горжилхоз» работы в данном направлении приводит к </w:t>
      </w:r>
      <w:r w:rsidRPr="00851EA5">
        <w:rPr>
          <w:rFonts w:ascii="Times New Roman" w:eastAsia="Times New Roman" w:hAnsi="Times New Roman" w:cs="Times New Roman"/>
          <w:bCs/>
          <w:sz w:val="28"/>
          <w:szCs w:val="28"/>
        </w:rPr>
        <w:t xml:space="preserve">обращениям исполнителей (поставщиков) в судебные органы и возникновению дополнительных бюджетных расходов, несмотря на наличие (с 04.09.2018) муниципального правового акта, регулирующего взаимоотношения, </w:t>
      </w:r>
      <w:r w:rsidRPr="00851EA5">
        <w:rPr>
          <w:rFonts w:ascii="Times New Roman" w:hAnsi="Times New Roman" w:cs="Times New Roman"/>
          <w:sz w:val="28"/>
          <w:szCs w:val="28"/>
        </w:rPr>
        <w:t>связанные с содержанием помещений, находящихся в муниципальной собственности, расположенных в многоквартирных домах.</w:t>
      </w:r>
      <w:r w:rsidR="00B51E2B">
        <w:rPr>
          <w:rFonts w:ascii="Times New Roman" w:hAnsi="Times New Roman" w:cs="Times New Roman"/>
          <w:sz w:val="28"/>
          <w:szCs w:val="28"/>
        </w:rPr>
        <w:t xml:space="preserve"> </w:t>
      </w:r>
    </w:p>
    <w:p w:rsidR="002E30E8" w:rsidRPr="00851EA5" w:rsidRDefault="004D7317" w:rsidP="00851EA5">
      <w:pPr>
        <w:tabs>
          <w:tab w:val="left" w:pos="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851EA5">
        <w:rPr>
          <w:rFonts w:ascii="Times New Roman" w:eastAsia="Times New Roman" w:hAnsi="Times New Roman" w:cs="Times New Roman"/>
          <w:bCs/>
          <w:sz w:val="28"/>
          <w:szCs w:val="28"/>
        </w:rPr>
        <w:t xml:space="preserve">В части расходов Программы за счет </w:t>
      </w:r>
      <w:r w:rsidRPr="00851EA5">
        <w:rPr>
          <w:rFonts w:ascii="Times New Roman" w:hAnsi="Times New Roman" w:cs="Times New Roman"/>
          <w:sz w:val="28"/>
          <w:szCs w:val="28"/>
        </w:rPr>
        <w:t>внебюджетных источников (</w:t>
      </w:r>
      <w:r w:rsidRPr="00851EA5">
        <w:rPr>
          <w:rFonts w:ascii="Times New Roman" w:hAnsi="Times New Roman" w:cs="Times New Roman"/>
          <w:sz w:val="24"/>
          <w:szCs w:val="24"/>
        </w:rPr>
        <w:t>строительство кремационного комплекса</w:t>
      </w:r>
      <w:r w:rsidRPr="00851EA5">
        <w:rPr>
          <w:rFonts w:ascii="Times New Roman" w:hAnsi="Times New Roman" w:cs="Times New Roman"/>
          <w:sz w:val="28"/>
          <w:szCs w:val="28"/>
        </w:rPr>
        <w:t>),</w:t>
      </w:r>
      <w:r w:rsidRPr="00851EA5">
        <w:rPr>
          <w:rFonts w:ascii="Times New Roman" w:eastAsia="Times New Roman" w:hAnsi="Times New Roman" w:cs="Times New Roman"/>
          <w:bCs/>
          <w:sz w:val="28"/>
          <w:szCs w:val="28"/>
        </w:rPr>
        <w:t xml:space="preserve"> земельный участок для реализации инвестиционного проекта Инвестору не предоставлен, проект не реализуется. </w:t>
      </w:r>
    </w:p>
    <w:p w:rsidR="007B7EB9" w:rsidRDefault="007B7EB9" w:rsidP="002E30E8">
      <w:pPr>
        <w:spacing w:after="0" w:line="240" w:lineRule="auto"/>
        <w:jc w:val="center"/>
        <w:rPr>
          <w:rFonts w:ascii="Times New Roman" w:hAnsi="Times New Roman" w:cs="Times New Roman"/>
          <w:b/>
          <w:i/>
          <w:sz w:val="28"/>
          <w:szCs w:val="24"/>
        </w:rPr>
      </w:pPr>
    </w:p>
    <w:p w:rsidR="002E30E8" w:rsidRDefault="002E30E8" w:rsidP="002E30E8">
      <w:pPr>
        <w:spacing w:after="0" w:line="240" w:lineRule="auto"/>
        <w:jc w:val="center"/>
        <w:rPr>
          <w:rFonts w:ascii="Times New Roman" w:eastAsia="Times New Roman" w:hAnsi="Times New Roman" w:cs="Times New Roman"/>
          <w:b/>
          <w:i/>
          <w:sz w:val="28"/>
          <w:szCs w:val="28"/>
          <w:lang w:eastAsia="ru-RU"/>
        </w:rPr>
      </w:pPr>
      <w:r>
        <w:rPr>
          <w:rFonts w:ascii="Times New Roman" w:hAnsi="Times New Roman" w:cs="Times New Roman"/>
          <w:b/>
          <w:i/>
          <w:sz w:val="28"/>
          <w:szCs w:val="24"/>
        </w:rPr>
        <w:t>Программа «</w:t>
      </w:r>
      <w:r w:rsidRPr="009A35E5">
        <w:rPr>
          <w:rFonts w:ascii="Times New Roman" w:eastAsia="Times New Roman" w:hAnsi="Times New Roman" w:cs="Times New Roman"/>
          <w:b/>
          <w:i/>
          <w:sz w:val="28"/>
          <w:szCs w:val="28"/>
          <w:lang w:eastAsia="ru-RU"/>
        </w:rPr>
        <w:t>Энергосбережение</w:t>
      </w:r>
      <w:r>
        <w:rPr>
          <w:rFonts w:ascii="Times New Roman" w:eastAsia="Times New Roman" w:hAnsi="Times New Roman" w:cs="Times New Roman"/>
          <w:b/>
          <w:i/>
          <w:sz w:val="28"/>
          <w:szCs w:val="28"/>
          <w:lang w:eastAsia="ru-RU"/>
        </w:rPr>
        <w:t>»</w:t>
      </w:r>
    </w:p>
    <w:p w:rsidR="007B7EB9" w:rsidRPr="00046AE4" w:rsidRDefault="001E61FF" w:rsidP="00046AE4">
      <w:pPr>
        <w:spacing w:after="0" w:line="240" w:lineRule="auto"/>
        <w:ind w:firstLine="709"/>
        <w:jc w:val="both"/>
        <w:rPr>
          <w:rFonts w:ascii="Times New Roman" w:eastAsia="Calibri" w:hAnsi="Times New Roman" w:cs="Times New Roman"/>
          <w:sz w:val="28"/>
          <w:szCs w:val="28"/>
          <w:lang w:eastAsia="ru-RU"/>
        </w:rPr>
      </w:pPr>
      <w:r w:rsidRPr="003C7471">
        <w:rPr>
          <w:rFonts w:ascii="Times New Roman" w:hAnsi="Times New Roman" w:cs="Times New Roman"/>
          <w:sz w:val="28"/>
          <w:szCs w:val="28"/>
        </w:rPr>
        <w:t xml:space="preserve">Объем </w:t>
      </w:r>
      <w:r>
        <w:rPr>
          <w:rFonts w:ascii="Times New Roman" w:hAnsi="Times New Roman" w:cs="Times New Roman"/>
          <w:sz w:val="28"/>
          <w:szCs w:val="28"/>
        </w:rPr>
        <w:t xml:space="preserve">бюджетных ассигнований </w:t>
      </w:r>
      <w:r w:rsidR="00046AE4" w:rsidRPr="00046AE4">
        <w:rPr>
          <w:rFonts w:ascii="Times New Roman" w:eastAsia="Calibri" w:hAnsi="Times New Roman" w:cs="Times New Roman"/>
          <w:sz w:val="28"/>
          <w:szCs w:val="28"/>
          <w:lang w:eastAsia="ru-RU"/>
        </w:rPr>
        <w:t xml:space="preserve">Программы составляет 28 671,3 тыс. рублей. </w:t>
      </w:r>
      <w:r w:rsidR="00615431">
        <w:rPr>
          <w:rFonts w:ascii="Times New Roman" w:eastAsia="Calibri" w:hAnsi="Times New Roman" w:cs="Times New Roman"/>
          <w:sz w:val="28"/>
          <w:szCs w:val="28"/>
          <w:lang w:eastAsia="ru-RU"/>
        </w:rPr>
        <w:t>И</w:t>
      </w:r>
      <w:r w:rsidR="00046AE4" w:rsidRPr="00046AE4">
        <w:rPr>
          <w:rFonts w:ascii="Times New Roman" w:eastAsia="Calibri" w:hAnsi="Times New Roman" w:cs="Times New Roman"/>
          <w:sz w:val="28"/>
          <w:szCs w:val="28"/>
          <w:lang w:eastAsia="ru-RU"/>
        </w:rPr>
        <w:t xml:space="preserve">сполнение </w:t>
      </w:r>
      <w:r w:rsidR="00615431">
        <w:rPr>
          <w:rFonts w:ascii="Times New Roman" w:eastAsia="Calibri" w:hAnsi="Times New Roman" w:cs="Times New Roman"/>
          <w:sz w:val="28"/>
          <w:szCs w:val="28"/>
          <w:lang w:eastAsia="ru-RU"/>
        </w:rPr>
        <w:t>составило</w:t>
      </w:r>
      <w:r w:rsidR="00046AE4" w:rsidRPr="00046AE4">
        <w:rPr>
          <w:rFonts w:ascii="Times New Roman" w:eastAsia="Calibri" w:hAnsi="Times New Roman" w:cs="Times New Roman"/>
          <w:sz w:val="28"/>
          <w:szCs w:val="28"/>
          <w:lang w:eastAsia="ru-RU"/>
        </w:rPr>
        <w:t xml:space="preserve"> 26 146,4 тыс. рублей или 91,2% от плана.</w:t>
      </w:r>
      <w:r w:rsidR="00046AE4">
        <w:rPr>
          <w:rFonts w:ascii="Times New Roman" w:eastAsia="Calibri" w:hAnsi="Times New Roman" w:cs="Times New Roman"/>
          <w:sz w:val="28"/>
          <w:szCs w:val="28"/>
          <w:lang w:eastAsia="ru-RU"/>
        </w:rPr>
        <w:t xml:space="preserve"> </w:t>
      </w:r>
      <w:r w:rsidR="00046AE4" w:rsidRPr="00B770E6">
        <w:rPr>
          <w:rFonts w:ascii="Times New Roman" w:eastAsia="Calibri" w:hAnsi="Times New Roman" w:cs="Times New Roman"/>
          <w:sz w:val="28"/>
          <w:szCs w:val="28"/>
          <w:lang w:eastAsia="ru-RU"/>
        </w:rPr>
        <w:t>Объем внебюджетных источников предусмотрен Программой в сумме 245 882,0 тыс. рублей.</w:t>
      </w:r>
    </w:p>
    <w:p w:rsidR="004D7317" w:rsidRPr="00C15E77" w:rsidRDefault="004D7317" w:rsidP="004D7317">
      <w:pPr>
        <w:spacing w:after="0" w:line="240" w:lineRule="auto"/>
        <w:ind w:firstLine="708"/>
        <w:jc w:val="both"/>
        <w:rPr>
          <w:rFonts w:ascii="Times New Roman" w:eastAsia="Calibri" w:hAnsi="Times New Roman"/>
          <w:color w:val="000000" w:themeColor="text1"/>
          <w:sz w:val="28"/>
          <w:szCs w:val="28"/>
        </w:rPr>
      </w:pPr>
      <w:r>
        <w:rPr>
          <w:rFonts w:ascii="Times New Roman" w:eastAsia="Calibri" w:hAnsi="Times New Roman" w:cs="Times New Roman"/>
          <w:sz w:val="28"/>
          <w:szCs w:val="28"/>
          <w:lang w:eastAsia="ru-RU"/>
        </w:rPr>
        <w:t xml:space="preserve">До настоящего времени ДГХ и ТЭК по рекомендации Контрольно-счетной палаты </w:t>
      </w:r>
      <w:r w:rsidRPr="00C15E77">
        <w:rPr>
          <w:rFonts w:ascii="Times New Roman" w:hAnsi="Times New Roman"/>
          <w:sz w:val="28"/>
          <w:szCs w:val="28"/>
        </w:rPr>
        <w:t xml:space="preserve">в </w:t>
      </w:r>
      <w:r w:rsidRPr="00C15E77">
        <w:rPr>
          <w:rFonts w:ascii="Times New Roman" w:eastAsia="Calibri" w:hAnsi="Times New Roman"/>
          <w:color w:val="000000" w:themeColor="text1"/>
          <w:sz w:val="28"/>
          <w:szCs w:val="28"/>
        </w:rPr>
        <w:t xml:space="preserve">МО город Краснодар </w:t>
      </w:r>
      <w:r w:rsidRPr="00C15E77">
        <w:rPr>
          <w:rFonts w:ascii="Times New Roman" w:hAnsi="Times New Roman"/>
          <w:sz w:val="28"/>
          <w:szCs w:val="28"/>
        </w:rPr>
        <w:t>не принят нормативный правовой акт, регулирующий</w:t>
      </w:r>
      <w:r w:rsidRPr="00C15E77">
        <w:rPr>
          <w:rFonts w:ascii="Times New Roman" w:eastAsia="Calibri" w:hAnsi="Times New Roman"/>
          <w:color w:val="000000" w:themeColor="text1"/>
          <w:sz w:val="28"/>
          <w:szCs w:val="28"/>
        </w:rPr>
        <w:t xml:space="preserve"> порядок принятия главным распорядителем бюджетных средств решения о наличии потребности в неиспользованных в отчетном финансовом году остатках субсидий или их возврате (при отсутствии потребности) в соответствии с абз.4 п.п. а) п.9. </w:t>
      </w:r>
      <w:r w:rsidRPr="00C15E77">
        <w:rPr>
          <w:rFonts w:ascii="Times New Roman" w:hAnsi="Times New Roman"/>
          <w:sz w:val="28"/>
          <w:szCs w:val="28"/>
        </w:rPr>
        <w:t>Постановления Правительства РФ №1492</w:t>
      </w:r>
      <w:r w:rsidRPr="00C15E77">
        <w:rPr>
          <w:rFonts w:ascii="Times New Roman" w:eastAsia="Calibri" w:hAnsi="Times New Roman"/>
          <w:color w:val="000000" w:themeColor="text1"/>
          <w:sz w:val="28"/>
          <w:szCs w:val="28"/>
        </w:rPr>
        <w:t>.</w:t>
      </w:r>
    </w:p>
    <w:p w:rsidR="002E30E8" w:rsidRDefault="002E30E8" w:rsidP="002E30E8">
      <w:pPr>
        <w:spacing w:after="0" w:line="240" w:lineRule="auto"/>
        <w:ind w:firstLine="709"/>
        <w:contextualSpacing/>
        <w:jc w:val="both"/>
        <w:rPr>
          <w:rFonts w:ascii="Times New Roman" w:eastAsia="Calibri" w:hAnsi="Times New Roman" w:cs="Times New Roman"/>
          <w:sz w:val="28"/>
          <w:szCs w:val="28"/>
          <w:lang w:eastAsia="ru-RU"/>
        </w:rPr>
      </w:pPr>
    </w:p>
    <w:p w:rsidR="002E30E8" w:rsidRDefault="002E30E8" w:rsidP="002E30E8">
      <w:pPr>
        <w:spacing w:after="0" w:line="240" w:lineRule="auto"/>
        <w:jc w:val="center"/>
        <w:rPr>
          <w:rFonts w:ascii="Times New Roman" w:eastAsia="Times New Roman" w:hAnsi="Times New Roman" w:cs="Times New Roman"/>
          <w:b/>
          <w:i/>
          <w:color w:val="000000" w:themeColor="text1"/>
          <w:sz w:val="28"/>
          <w:szCs w:val="28"/>
          <w:lang w:eastAsia="ru-RU"/>
        </w:rPr>
      </w:pPr>
      <w:r w:rsidRPr="004C51A8">
        <w:rPr>
          <w:rFonts w:ascii="Times New Roman" w:eastAsia="Calibri" w:hAnsi="Times New Roman" w:cs="Times New Roman"/>
          <w:b/>
          <w:i/>
          <w:sz w:val="28"/>
          <w:szCs w:val="28"/>
          <w:lang w:eastAsia="ru-RU"/>
        </w:rPr>
        <w:t>Программа</w:t>
      </w:r>
      <w:r>
        <w:rPr>
          <w:rFonts w:ascii="Times New Roman" w:eastAsia="Calibri" w:hAnsi="Times New Roman" w:cs="Times New Roman"/>
          <w:sz w:val="28"/>
          <w:szCs w:val="28"/>
          <w:lang w:eastAsia="ru-RU"/>
        </w:rPr>
        <w:t xml:space="preserve"> «</w:t>
      </w:r>
      <w:r w:rsidR="00611847">
        <w:rPr>
          <w:rFonts w:ascii="Times New Roman" w:eastAsia="Times New Roman" w:hAnsi="Times New Roman" w:cs="Times New Roman"/>
          <w:b/>
          <w:i/>
          <w:color w:val="000000" w:themeColor="text1"/>
          <w:sz w:val="28"/>
          <w:szCs w:val="28"/>
          <w:lang w:eastAsia="ru-RU"/>
        </w:rPr>
        <w:t>Содействие развитию</w:t>
      </w:r>
      <w:r w:rsidRPr="004C51A8">
        <w:rPr>
          <w:rFonts w:ascii="Times New Roman" w:eastAsia="Times New Roman" w:hAnsi="Times New Roman" w:cs="Times New Roman"/>
          <w:b/>
          <w:i/>
          <w:color w:val="000000" w:themeColor="text1"/>
          <w:sz w:val="28"/>
          <w:szCs w:val="28"/>
          <w:lang w:eastAsia="ru-RU"/>
        </w:rPr>
        <w:t xml:space="preserve"> малого и среднего предпринимательства</w:t>
      </w:r>
      <w:r>
        <w:rPr>
          <w:rFonts w:ascii="Times New Roman" w:eastAsia="Times New Roman" w:hAnsi="Times New Roman" w:cs="Times New Roman"/>
          <w:b/>
          <w:i/>
          <w:color w:val="000000" w:themeColor="text1"/>
          <w:sz w:val="28"/>
          <w:szCs w:val="28"/>
          <w:lang w:eastAsia="ru-RU"/>
        </w:rPr>
        <w:t>»</w:t>
      </w:r>
    </w:p>
    <w:p w:rsidR="00046AE4" w:rsidRPr="00D66EDA" w:rsidRDefault="001E61FF" w:rsidP="004D7317">
      <w:pPr>
        <w:spacing w:after="0" w:line="240" w:lineRule="auto"/>
        <w:ind w:firstLine="708"/>
        <w:jc w:val="both"/>
        <w:rPr>
          <w:rFonts w:ascii="Times New Roman" w:eastAsia="Calibri" w:hAnsi="Times New Roman" w:cs="Times New Roman"/>
          <w:color w:val="000000" w:themeColor="text1"/>
          <w:sz w:val="32"/>
          <w:szCs w:val="28"/>
          <w:lang w:eastAsia="ru-RU"/>
        </w:rPr>
      </w:pPr>
      <w:r w:rsidRPr="003C7471">
        <w:rPr>
          <w:rFonts w:ascii="Times New Roman" w:hAnsi="Times New Roman" w:cs="Times New Roman"/>
          <w:sz w:val="28"/>
          <w:szCs w:val="28"/>
        </w:rPr>
        <w:t xml:space="preserve">Объем </w:t>
      </w:r>
      <w:r>
        <w:rPr>
          <w:rFonts w:ascii="Times New Roman" w:hAnsi="Times New Roman" w:cs="Times New Roman"/>
          <w:sz w:val="28"/>
          <w:szCs w:val="28"/>
        </w:rPr>
        <w:t xml:space="preserve">бюджетных ассигнований </w:t>
      </w:r>
      <w:r w:rsidR="00046AE4" w:rsidRPr="00046AE4">
        <w:rPr>
          <w:rFonts w:ascii="Times New Roman" w:eastAsia="Calibri" w:hAnsi="Times New Roman" w:cs="Times New Roman"/>
          <w:color w:val="000000" w:themeColor="text1"/>
          <w:sz w:val="28"/>
          <w:szCs w:val="28"/>
          <w:lang w:eastAsia="ru-RU"/>
        </w:rPr>
        <w:t>Программы составляет 20 783,3 тыс. рублей</w:t>
      </w:r>
      <w:r w:rsidR="00D66EDA">
        <w:rPr>
          <w:rFonts w:ascii="Times New Roman" w:eastAsia="Calibri" w:hAnsi="Times New Roman" w:cs="Times New Roman"/>
          <w:color w:val="000000" w:themeColor="text1"/>
          <w:sz w:val="28"/>
          <w:szCs w:val="28"/>
          <w:lang w:eastAsia="ru-RU"/>
        </w:rPr>
        <w:t xml:space="preserve"> </w:t>
      </w:r>
      <w:r w:rsidR="00D66EDA" w:rsidRPr="00D66EDA">
        <w:rPr>
          <w:rFonts w:ascii="Times New Roman" w:eastAsia="Calibri" w:hAnsi="Times New Roman" w:cs="Times New Roman"/>
          <w:color w:val="000000" w:themeColor="text1"/>
          <w:sz w:val="24"/>
          <w:szCs w:val="24"/>
          <w:lang w:eastAsia="ru-RU"/>
        </w:rPr>
        <w:t>(к</w:t>
      </w:r>
      <w:r w:rsidR="00D66EDA" w:rsidRPr="00D66EDA">
        <w:rPr>
          <w:rFonts w:ascii="Times New Roman" w:eastAsia="Times New Roman" w:hAnsi="Times New Roman" w:cs="Times New Roman"/>
          <w:sz w:val="24"/>
          <w:szCs w:val="24"/>
          <w:lang w:eastAsia="ru-RU"/>
        </w:rPr>
        <w:t xml:space="preserve">раевой </w:t>
      </w:r>
      <w:r w:rsidR="00D66EDA">
        <w:rPr>
          <w:rFonts w:ascii="Times New Roman" w:eastAsia="Times New Roman" w:hAnsi="Times New Roman" w:cs="Times New Roman"/>
          <w:sz w:val="24"/>
          <w:szCs w:val="28"/>
          <w:lang w:eastAsia="ru-RU"/>
        </w:rPr>
        <w:t>бюджет</w:t>
      </w:r>
      <w:r w:rsidR="00D66EDA" w:rsidRPr="006327A9">
        <w:rPr>
          <w:rFonts w:ascii="Times New Roman" w:eastAsia="Times New Roman" w:hAnsi="Times New Roman" w:cs="Times New Roman"/>
          <w:sz w:val="24"/>
          <w:szCs w:val="28"/>
          <w:lang w:eastAsia="ru-RU"/>
        </w:rPr>
        <w:t xml:space="preserve"> </w:t>
      </w:r>
      <w:r w:rsidR="00431D33">
        <w:rPr>
          <w:rFonts w:ascii="Times New Roman" w:eastAsia="Times New Roman" w:hAnsi="Times New Roman" w:cs="Times New Roman"/>
          <w:sz w:val="24"/>
          <w:szCs w:val="28"/>
          <w:lang w:eastAsia="ru-RU"/>
        </w:rPr>
        <w:t>-</w:t>
      </w:r>
      <w:r w:rsidR="00D66EDA" w:rsidRPr="006327A9">
        <w:rPr>
          <w:rFonts w:ascii="Times New Roman" w:eastAsia="Times New Roman" w:hAnsi="Times New Roman" w:cs="Times New Roman"/>
          <w:sz w:val="24"/>
          <w:szCs w:val="28"/>
          <w:lang w:eastAsia="ru-RU"/>
        </w:rPr>
        <w:t xml:space="preserve"> 907,4 тыс. рублей, местн</w:t>
      </w:r>
      <w:r w:rsidR="00D66EDA">
        <w:rPr>
          <w:rFonts w:ascii="Times New Roman" w:eastAsia="Times New Roman" w:hAnsi="Times New Roman" w:cs="Times New Roman"/>
          <w:sz w:val="24"/>
          <w:szCs w:val="28"/>
          <w:lang w:eastAsia="ru-RU"/>
        </w:rPr>
        <w:t>ый</w:t>
      </w:r>
      <w:r w:rsidR="00D66EDA" w:rsidRPr="006327A9">
        <w:rPr>
          <w:rFonts w:ascii="Times New Roman" w:eastAsia="Times New Roman" w:hAnsi="Times New Roman" w:cs="Times New Roman"/>
          <w:sz w:val="24"/>
          <w:szCs w:val="28"/>
          <w:lang w:eastAsia="ru-RU"/>
        </w:rPr>
        <w:t xml:space="preserve"> </w:t>
      </w:r>
      <w:r w:rsidR="00431D33">
        <w:rPr>
          <w:rFonts w:ascii="Times New Roman" w:eastAsia="Times New Roman" w:hAnsi="Times New Roman" w:cs="Times New Roman"/>
          <w:sz w:val="24"/>
          <w:szCs w:val="28"/>
          <w:lang w:eastAsia="ru-RU"/>
        </w:rPr>
        <w:t>-</w:t>
      </w:r>
      <w:r w:rsidR="00D66EDA" w:rsidRPr="006327A9">
        <w:rPr>
          <w:rFonts w:ascii="Times New Roman" w:eastAsia="Times New Roman" w:hAnsi="Times New Roman" w:cs="Times New Roman"/>
          <w:sz w:val="24"/>
          <w:szCs w:val="28"/>
          <w:lang w:eastAsia="ru-RU"/>
        </w:rPr>
        <w:t xml:space="preserve"> </w:t>
      </w:r>
      <w:r w:rsidR="00D66EDA">
        <w:rPr>
          <w:rFonts w:ascii="Times New Roman" w:eastAsia="Times New Roman" w:hAnsi="Times New Roman" w:cs="Times New Roman"/>
          <w:sz w:val="24"/>
          <w:szCs w:val="28"/>
          <w:lang w:eastAsia="ru-RU"/>
        </w:rPr>
        <w:t>19 875,9</w:t>
      </w:r>
      <w:r w:rsidR="00D66EDA" w:rsidRPr="006327A9">
        <w:rPr>
          <w:rFonts w:ascii="Times New Roman" w:eastAsia="Times New Roman" w:hAnsi="Times New Roman" w:cs="Times New Roman"/>
          <w:sz w:val="24"/>
          <w:szCs w:val="28"/>
          <w:lang w:eastAsia="ru-RU"/>
        </w:rPr>
        <w:t xml:space="preserve"> тыс. рублей</w:t>
      </w:r>
      <w:r w:rsidR="00D66EDA">
        <w:rPr>
          <w:rFonts w:ascii="Times New Roman" w:eastAsia="Times New Roman" w:hAnsi="Times New Roman" w:cs="Times New Roman"/>
          <w:sz w:val="24"/>
          <w:szCs w:val="28"/>
          <w:lang w:eastAsia="ru-RU"/>
        </w:rPr>
        <w:t xml:space="preserve">). </w:t>
      </w:r>
      <w:r w:rsidR="00966091">
        <w:rPr>
          <w:rFonts w:ascii="Times New Roman" w:eastAsia="Times New Roman" w:hAnsi="Times New Roman" w:cs="Times New Roman"/>
          <w:sz w:val="28"/>
          <w:szCs w:val="28"/>
          <w:lang w:eastAsia="ru-RU"/>
        </w:rPr>
        <w:t>Исполнение составило</w:t>
      </w:r>
      <w:r w:rsidR="00D66EDA" w:rsidRPr="00D66EDA">
        <w:rPr>
          <w:rFonts w:ascii="Times New Roman" w:eastAsia="Times New Roman" w:hAnsi="Times New Roman" w:cs="Times New Roman"/>
          <w:sz w:val="28"/>
          <w:szCs w:val="28"/>
          <w:lang w:eastAsia="ru-RU"/>
        </w:rPr>
        <w:t xml:space="preserve"> 100%.</w:t>
      </w:r>
      <w:r w:rsidR="00046AE4" w:rsidRPr="00D66EDA">
        <w:rPr>
          <w:rFonts w:ascii="Times New Roman" w:eastAsia="Calibri" w:hAnsi="Times New Roman" w:cs="Times New Roman"/>
          <w:color w:val="000000" w:themeColor="text1"/>
          <w:sz w:val="32"/>
          <w:szCs w:val="28"/>
          <w:lang w:eastAsia="ru-RU"/>
        </w:rPr>
        <w:t xml:space="preserve"> </w:t>
      </w:r>
    </w:p>
    <w:p w:rsidR="004D7317" w:rsidRDefault="004D7317" w:rsidP="004D7317">
      <w:pPr>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color w:val="000000" w:themeColor="text1"/>
          <w:sz w:val="28"/>
          <w:szCs w:val="28"/>
          <w:lang w:eastAsia="ru-RU"/>
        </w:rPr>
        <w:lastRenderedPageBreak/>
        <w:t xml:space="preserve">Применяемые меры финансовой поддержки </w:t>
      </w:r>
      <w:r w:rsidRPr="0079034B">
        <w:rPr>
          <w:rFonts w:ascii="Times New Roman" w:eastAsia="Calibri" w:hAnsi="Times New Roman" w:cs="Times New Roman"/>
          <w:color w:val="000000" w:themeColor="text1"/>
          <w:sz w:val="28"/>
          <w:szCs w:val="28"/>
          <w:lang w:eastAsia="ru-RU"/>
        </w:rPr>
        <w:t xml:space="preserve">малых форм хозяйствования </w:t>
      </w:r>
      <w:r>
        <w:rPr>
          <w:rFonts w:ascii="Times New Roman" w:eastAsia="Calibri" w:hAnsi="Times New Roman" w:cs="Times New Roman"/>
          <w:color w:val="000000" w:themeColor="text1"/>
          <w:sz w:val="28"/>
          <w:szCs w:val="28"/>
          <w:lang w:eastAsia="ru-RU"/>
        </w:rPr>
        <w:t xml:space="preserve">в агропромышленном комплексе МО город Краснодар </w:t>
      </w:r>
      <w:r w:rsidRPr="0079034B">
        <w:rPr>
          <w:rFonts w:ascii="Times New Roman" w:eastAsia="Calibri" w:hAnsi="Times New Roman" w:cs="Times New Roman"/>
          <w:color w:val="000000" w:themeColor="text1"/>
          <w:sz w:val="28"/>
          <w:szCs w:val="28"/>
          <w:lang w:eastAsia="ru-RU"/>
        </w:rPr>
        <w:t>недостаточно эффективны</w:t>
      </w:r>
      <w:r>
        <w:rPr>
          <w:rFonts w:ascii="Times New Roman" w:eastAsia="Calibri" w:hAnsi="Times New Roman" w:cs="Times New Roman"/>
          <w:color w:val="000000" w:themeColor="text1"/>
          <w:sz w:val="28"/>
          <w:szCs w:val="28"/>
          <w:lang w:eastAsia="ru-RU"/>
        </w:rPr>
        <w:t>, поскольку не обеспечивают цели</w:t>
      </w:r>
      <w:r w:rsidRPr="009157C4">
        <w:rPr>
          <w:rFonts w:ascii="Times New Roman" w:hAnsi="Times New Roman" w:cs="Times New Roman"/>
          <w:sz w:val="28"/>
          <w:szCs w:val="28"/>
        </w:rPr>
        <w:t xml:space="preserve"> </w:t>
      </w:r>
      <w:r w:rsidRPr="00182F73">
        <w:rPr>
          <w:rFonts w:ascii="Times New Roman" w:hAnsi="Times New Roman" w:cs="Times New Roman"/>
          <w:sz w:val="28"/>
          <w:szCs w:val="28"/>
        </w:rPr>
        <w:t>и целевы</w:t>
      </w:r>
      <w:r>
        <w:rPr>
          <w:rFonts w:ascii="Times New Roman" w:hAnsi="Times New Roman" w:cs="Times New Roman"/>
          <w:sz w:val="28"/>
          <w:szCs w:val="28"/>
        </w:rPr>
        <w:t>е</w:t>
      </w:r>
      <w:r w:rsidRPr="00182F73">
        <w:rPr>
          <w:rFonts w:ascii="Times New Roman" w:hAnsi="Times New Roman" w:cs="Times New Roman"/>
          <w:sz w:val="28"/>
          <w:szCs w:val="28"/>
        </w:rPr>
        <w:t xml:space="preserve"> показател</w:t>
      </w:r>
      <w:r>
        <w:rPr>
          <w:rFonts w:ascii="Times New Roman" w:hAnsi="Times New Roman" w:cs="Times New Roman"/>
          <w:sz w:val="28"/>
          <w:szCs w:val="28"/>
        </w:rPr>
        <w:t>и</w:t>
      </w:r>
      <w:r w:rsidR="00953FEC">
        <w:rPr>
          <w:rFonts w:ascii="Times New Roman" w:eastAsia="Calibri" w:hAnsi="Times New Roman" w:cs="Times New Roman"/>
          <w:color w:val="000000" w:themeColor="text1"/>
          <w:sz w:val="28"/>
          <w:szCs w:val="28"/>
          <w:lang w:eastAsia="ru-RU"/>
        </w:rPr>
        <w:t xml:space="preserve"> Программы</w:t>
      </w:r>
      <w:r>
        <w:rPr>
          <w:rFonts w:ascii="Times New Roman" w:hAnsi="Times New Roman" w:cs="Times New Roman"/>
          <w:sz w:val="28"/>
          <w:szCs w:val="28"/>
        </w:rPr>
        <w:t>.</w:t>
      </w:r>
      <w:r w:rsidRPr="009157C4">
        <w:rPr>
          <w:rFonts w:ascii="Times New Roman" w:hAnsi="Times New Roman" w:cs="Times New Roman"/>
          <w:sz w:val="28"/>
          <w:szCs w:val="28"/>
        </w:rPr>
        <w:t xml:space="preserve"> </w:t>
      </w:r>
      <w:r>
        <w:rPr>
          <w:rFonts w:ascii="Times New Roman" w:hAnsi="Times New Roman" w:cs="Times New Roman"/>
          <w:sz w:val="28"/>
          <w:szCs w:val="28"/>
        </w:rPr>
        <w:t xml:space="preserve">Объем предоставляемой финансовой поддержки (3 000,0 тыс. рублей) на протяжении ряда лет не </w:t>
      </w:r>
      <w:r w:rsidRPr="006D0E34">
        <w:rPr>
          <w:rFonts w:ascii="Times New Roman" w:hAnsi="Times New Roman" w:cs="Times New Roman"/>
          <w:sz w:val="28"/>
          <w:szCs w:val="28"/>
        </w:rPr>
        <w:t>учитыва</w:t>
      </w:r>
      <w:r>
        <w:rPr>
          <w:rFonts w:ascii="Times New Roman" w:hAnsi="Times New Roman" w:cs="Times New Roman"/>
          <w:sz w:val="28"/>
          <w:szCs w:val="28"/>
        </w:rPr>
        <w:t>ет</w:t>
      </w:r>
      <w:r w:rsidRPr="006D0E34">
        <w:rPr>
          <w:rFonts w:ascii="Times New Roman" w:hAnsi="Times New Roman" w:cs="Times New Roman"/>
          <w:sz w:val="28"/>
          <w:szCs w:val="28"/>
        </w:rPr>
        <w:t xml:space="preserve"> ежегодную инфляцию</w:t>
      </w:r>
      <w:r>
        <w:rPr>
          <w:rFonts w:ascii="Times New Roman" w:hAnsi="Times New Roman" w:cs="Times New Roman"/>
          <w:sz w:val="28"/>
          <w:szCs w:val="28"/>
        </w:rPr>
        <w:t>, что приводит к сокращению получателей субсидий (более чем в 2 раза).</w:t>
      </w:r>
    </w:p>
    <w:p w:rsidR="004D7317" w:rsidRDefault="004D7317" w:rsidP="004D7317">
      <w:pPr>
        <w:spacing w:after="0" w:line="240" w:lineRule="auto"/>
        <w:ind w:firstLine="708"/>
        <w:jc w:val="both"/>
        <w:rPr>
          <w:rFonts w:ascii="Times New Roman" w:hAnsi="Times New Roman" w:cs="Times New Roman"/>
          <w:sz w:val="28"/>
          <w:szCs w:val="28"/>
        </w:rPr>
      </w:pPr>
    </w:p>
    <w:p w:rsidR="004D7317" w:rsidRDefault="004D7317" w:rsidP="006F7ECC">
      <w:pPr>
        <w:spacing w:after="0" w:line="240" w:lineRule="auto"/>
        <w:jc w:val="center"/>
        <w:rPr>
          <w:rFonts w:ascii="Times New Roman" w:hAnsi="Times New Roman" w:cs="Times New Roman"/>
          <w:b/>
          <w:i/>
          <w:sz w:val="28"/>
          <w:szCs w:val="28"/>
        </w:rPr>
      </w:pPr>
      <w:r w:rsidRPr="004D7317">
        <w:rPr>
          <w:rFonts w:ascii="Times New Roman" w:hAnsi="Times New Roman" w:cs="Times New Roman"/>
          <w:b/>
          <w:i/>
          <w:sz w:val="28"/>
          <w:szCs w:val="28"/>
        </w:rPr>
        <w:t>Программа «Формирование современной городской среды»</w:t>
      </w:r>
    </w:p>
    <w:p w:rsidR="008177D0" w:rsidRPr="008177D0" w:rsidRDefault="001E61FF" w:rsidP="008177D0">
      <w:pPr>
        <w:spacing w:after="0" w:line="240" w:lineRule="auto"/>
        <w:ind w:firstLine="709"/>
        <w:jc w:val="both"/>
        <w:rPr>
          <w:rFonts w:ascii="Times New Roman" w:eastAsia="Calibri" w:hAnsi="Times New Roman" w:cs="Times New Roman"/>
          <w:color w:val="000000" w:themeColor="text1"/>
          <w:sz w:val="28"/>
          <w:szCs w:val="28"/>
          <w:lang w:eastAsia="ru-RU"/>
        </w:rPr>
      </w:pPr>
      <w:r w:rsidRPr="003C7471">
        <w:rPr>
          <w:rFonts w:ascii="Times New Roman" w:hAnsi="Times New Roman" w:cs="Times New Roman"/>
          <w:sz w:val="28"/>
          <w:szCs w:val="28"/>
        </w:rPr>
        <w:t xml:space="preserve">Объем </w:t>
      </w:r>
      <w:r>
        <w:rPr>
          <w:rFonts w:ascii="Times New Roman" w:hAnsi="Times New Roman" w:cs="Times New Roman"/>
          <w:sz w:val="28"/>
          <w:szCs w:val="28"/>
        </w:rPr>
        <w:t xml:space="preserve">бюджетных ассигнований </w:t>
      </w:r>
      <w:r w:rsidR="008177D0" w:rsidRPr="008177D0">
        <w:rPr>
          <w:rFonts w:ascii="Times New Roman" w:eastAsia="Calibri" w:hAnsi="Times New Roman" w:cs="Times New Roman"/>
          <w:color w:val="000000" w:themeColor="text1"/>
          <w:sz w:val="28"/>
          <w:szCs w:val="28"/>
          <w:lang w:eastAsia="ru-RU"/>
        </w:rPr>
        <w:t>Программы</w:t>
      </w:r>
      <w:r w:rsidR="008177D0">
        <w:rPr>
          <w:rFonts w:ascii="Times New Roman" w:eastAsia="Calibri" w:hAnsi="Times New Roman" w:cs="Times New Roman"/>
          <w:color w:val="000000" w:themeColor="text1"/>
          <w:sz w:val="28"/>
          <w:szCs w:val="28"/>
          <w:lang w:eastAsia="ru-RU"/>
        </w:rPr>
        <w:t xml:space="preserve"> составляет 15 664,9 тыс. рублей</w:t>
      </w:r>
      <w:r w:rsidR="008177D0" w:rsidRPr="008177D0">
        <w:rPr>
          <w:rFonts w:ascii="Times New Roman" w:eastAsia="Calibri" w:hAnsi="Times New Roman" w:cs="Times New Roman"/>
          <w:color w:val="000000" w:themeColor="text1"/>
          <w:sz w:val="28"/>
          <w:szCs w:val="28"/>
          <w:lang w:eastAsia="ru-RU"/>
        </w:rPr>
        <w:t xml:space="preserve"> (</w:t>
      </w:r>
      <w:r w:rsidR="008177D0">
        <w:rPr>
          <w:rFonts w:ascii="Times New Roman" w:eastAsia="Calibri" w:hAnsi="Times New Roman" w:cs="Times New Roman"/>
          <w:color w:val="000000" w:themeColor="text1"/>
          <w:sz w:val="28"/>
          <w:szCs w:val="28"/>
          <w:lang w:eastAsia="ru-RU"/>
        </w:rPr>
        <w:t>местный бюджет</w:t>
      </w:r>
      <w:r w:rsidR="008177D0" w:rsidRPr="008177D0">
        <w:rPr>
          <w:rFonts w:ascii="Times New Roman" w:eastAsia="Calibri" w:hAnsi="Times New Roman" w:cs="Times New Roman"/>
          <w:color w:val="000000" w:themeColor="text1"/>
          <w:sz w:val="28"/>
          <w:szCs w:val="28"/>
          <w:lang w:eastAsia="ru-RU"/>
        </w:rPr>
        <w:t>).</w:t>
      </w:r>
      <w:r w:rsidR="008177D0">
        <w:rPr>
          <w:rFonts w:ascii="Times New Roman" w:eastAsia="Calibri" w:hAnsi="Times New Roman" w:cs="Times New Roman"/>
          <w:color w:val="000000" w:themeColor="text1"/>
          <w:sz w:val="28"/>
          <w:szCs w:val="28"/>
          <w:lang w:eastAsia="ru-RU"/>
        </w:rPr>
        <w:t xml:space="preserve"> </w:t>
      </w:r>
      <w:r w:rsidR="00966091">
        <w:rPr>
          <w:rFonts w:ascii="Times New Roman" w:eastAsia="Calibri" w:hAnsi="Times New Roman" w:cs="Times New Roman"/>
          <w:color w:val="000000" w:themeColor="text1"/>
          <w:sz w:val="28"/>
          <w:szCs w:val="28"/>
          <w:lang w:eastAsia="ru-RU"/>
        </w:rPr>
        <w:t>Исполнение составило</w:t>
      </w:r>
      <w:r w:rsidR="008177D0">
        <w:rPr>
          <w:rFonts w:ascii="Times New Roman" w:eastAsia="Calibri" w:hAnsi="Times New Roman" w:cs="Times New Roman"/>
          <w:color w:val="000000" w:themeColor="text1"/>
          <w:sz w:val="28"/>
          <w:szCs w:val="28"/>
          <w:lang w:eastAsia="ru-RU"/>
        </w:rPr>
        <w:t xml:space="preserve"> 100%.</w:t>
      </w:r>
      <w:r w:rsidR="008177D0" w:rsidRPr="008177D0">
        <w:rPr>
          <w:rFonts w:ascii="Times New Roman" w:eastAsia="Calibri" w:hAnsi="Times New Roman" w:cs="Times New Roman"/>
          <w:color w:val="000000" w:themeColor="text1"/>
          <w:sz w:val="28"/>
          <w:szCs w:val="28"/>
          <w:lang w:eastAsia="ru-RU"/>
        </w:rPr>
        <w:t xml:space="preserve"> </w:t>
      </w:r>
    </w:p>
    <w:p w:rsidR="004D7317" w:rsidRPr="003F1A08" w:rsidRDefault="004D7317" w:rsidP="004D7317">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ru-RU"/>
        </w:rPr>
      </w:pPr>
      <w:r w:rsidRPr="003D189C">
        <w:rPr>
          <w:rFonts w:ascii="Times New Roman" w:hAnsi="Times New Roman" w:cs="Times New Roman"/>
          <w:color w:val="000000" w:themeColor="text1"/>
          <w:sz w:val="28"/>
          <w:szCs w:val="28"/>
        </w:rPr>
        <w:t>С</w:t>
      </w:r>
      <w:r w:rsidRPr="003D189C">
        <w:rPr>
          <w:rFonts w:ascii="Times New Roman" w:hAnsi="Times New Roman" w:cs="Times New Roman"/>
          <w:color w:val="000000" w:themeColor="text1"/>
          <w:sz w:val="28"/>
          <w:szCs w:val="28"/>
          <w:lang w:eastAsia="ru-RU"/>
        </w:rPr>
        <w:t xml:space="preserve"> 2018 года остаются нереализованными мероприятия Программы по благоустройству дворовых территорий МО город Краснодар в количестве 5 691 дворов. </w:t>
      </w:r>
      <w:r w:rsidRPr="00037A78">
        <w:rPr>
          <w:rFonts w:ascii="Times New Roman" w:hAnsi="Times New Roman" w:cs="Times New Roman"/>
          <w:color w:val="000000" w:themeColor="text1"/>
          <w:sz w:val="28"/>
          <w:szCs w:val="28"/>
          <w:lang w:eastAsia="ru-RU"/>
        </w:rPr>
        <w:t>Мероприятия</w:t>
      </w:r>
      <w:r w:rsidR="00651BD4">
        <w:rPr>
          <w:rFonts w:ascii="Times New Roman" w:hAnsi="Times New Roman" w:cs="Times New Roman"/>
          <w:color w:val="000000" w:themeColor="text1"/>
          <w:sz w:val="28"/>
          <w:szCs w:val="28"/>
          <w:lang w:eastAsia="ru-RU"/>
        </w:rPr>
        <w:t xml:space="preserve"> Координатором ежегодно перенося</w:t>
      </w:r>
      <w:r w:rsidRPr="00037A78">
        <w:rPr>
          <w:rFonts w:ascii="Times New Roman" w:hAnsi="Times New Roman" w:cs="Times New Roman"/>
          <w:color w:val="000000" w:themeColor="text1"/>
          <w:sz w:val="28"/>
          <w:szCs w:val="28"/>
          <w:lang w:eastAsia="ru-RU"/>
        </w:rPr>
        <w:t>тся на последующие периоды</w:t>
      </w:r>
      <w:r>
        <w:rPr>
          <w:rFonts w:ascii="Times New Roman" w:hAnsi="Times New Roman" w:cs="Times New Roman"/>
          <w:color w:val="000000" w:themeColor="text1"/>
          <w:sz w:val="28"/>
          <w:szCs w:val="28"/>
          <w:lang w:eastAsia="ru-RU"/>
        </w:rPr>
        <w:t xml:space="preserve">, </w:t>
      </w:r>
      <w:r w:rsidRPr="003F1A08">
        <w:rPr>
          <w:rFonts w:ascii="Times New Roman" w:hAnsi="Times New Roman" w:cs="Times New Roman"/>
          <w:color w:val="000000" w:themeColor="text1"/>
          <w:sz w:val="28"/>
          <w:szCs w:val="28"/>
          <w:lang w:eastAsia="ru-RU"/>
        </w:rPr>
        <w:t>по мероприятию отсутствуют целевые показатели на соответствующий период, что ставит под сомнение реализуемость указанного направления Программы.</w:t>
      </w:r>
    </w:p>
    <w:p w:rsidR="004D7317" w:rsidRPr="003F1A08" w:rsidRDefault="004D7317" w:rsidP="00066626">
      <w:pPr>
        <w:spacing w:after="0" w:line="240" w:lineRule="auto"/>
        <w:ind w:firstLine="709"/>
        <w:jc w:val="both"/>
        <w:rPr>
          <w:rFonts w:ascii="Times New Roman" w:hAnsi="Times New Roman" w:cs="Times New Roman"/>
          <w:color w:val="000000" w:themeColor="text1"/>
          <w:sz w:val="28"/>
          <w:szCs w:val="28"/>
          <w:lang w:eastAsia="ru-RU"/>
        </w:rPr>
      </w:pPr>
      <w:r w:rsidRPr="003F1A08">
        <w:rPr>
          <w:rFonts w:ascii="Times New Roman" w:hAnsi="Times New Roman" w:cs="Times New Roman"/>
          <w:color w:val="000000" w:themeColor="text1"/>
          <w:sz w:val="28"/>
          <w:szCs w:val="28"/>
          <w:lang w:eastAsia="ru-RU"/>
        </w:rPr>
        <w:t xml:space="preserve">Запланированный </w:t>
      </w:r>
      <w:r>
        <w:rPr>
          <w:rFonts w:ascii="Times New Roman" w:hAnsi="Times New Roman" w:cs="Times New Roman"/>
          <w:color w:val="000000" w:themeColor="text1"/>
          <w:sz w:val="28"/>
          <w:szCs w:val="28"/>
          <w:lang w:eastAsia="ru-RU"/>
        </w:rPr>
        <w:t xml:space="preserve">Программой </w:t>
      </w:r>
      <w:r w:rsidRPr="003F1A08">
        <w:rPr>
          <w:rFonts w:ascii="Times New Roman" w:hAnsi="Times New Roman" w:cs="Times New Roman"/>
          <w:color w:val="000000" w:themeColor="text1"/>
          <w:sz w:val="28"/>
          <w:szCs w:val="28"/>
          <w:lang w:eastAsia="ru-RU"/>
        </w:rPr>
        <w:t>перечень по бл</w:t>
      </w:r>
      <w:r>
        <w:rPr>
          <w:rFonts w:ascii="Times New Roman" w:hAnsi="Times New Roman" w:cs="Times New Roman"/>
          <w:color w:val="000000" w:themeColor="text1"/>
          <w:sz w:val="28"/>
          <w:szCs w:val="28"/>
          <w:lang w:eastAsia="ru-RU"/>
        </w:rPr>
        <w:t>а</w:t>
      </w:r>
      <w:r w:rsidRPr="003F1A08">
        <w:rPr>
          <w:rFonts w:ascii="Times New Roman" w:hAnsi="Times New Roman" w:cs="Times New Roman"/>
          <w:color w:val="000000" w:themeColor="text1"/>
          <w:sz w:val="28"/>
          <w:szCs w:val="28"/>
          <w:lang w:eastAsia="ru-RU"/>
        </w:rPr>
        <w:t>гоустройству на 2024 год, состоящий из 95 общественных территорий, с учетом объема реализованных объектов (с 2019 по 2022 год благоустроено 17 объектов из 113) завышен. При этом плановое значение целевого показателя на этот год Программой не установлено.</w:t>
      </w:r>
    </w:p>
    <w:p w:rsidR="002E30E8" w:rsidRDefault="002E30E8" w:rsidP="00066626">
      <w:pPr>
        <w:spacing w:after="0" w:line="240" w:lineRule="auto"/>
        <w:jc w:val="center"/>
        <w:rPr>
          <w:rFonts w:ascii="Times New Roman" w:eastAsia="Calibri" w:hAnsi="Times New Roman" w:cs="Times New Roman"/>
          <w:b/>
          <w:i/>
          <w:color w:val="000000" w:themeColor="text1"/>
          <w:sz w:val="28"/>
          <w:szCs w:val="28"/>
          <w:lang w:eastAsia="ru-RU"/>
        </w:rPr>
      </w:pPr>
    </w:p>
    <w:p w:rsidR="002E30E8" w:rsidRDefault="002E30E8" w:rsidP="00066626">
      <w:pPr>
        <w:spacing w:after="0" w:line="240" w:lineRule="auto"/>
        <w:jc w:val="center"/>
        <w:rPr>
          <w:rFonts w:ascii="Times New Roman" w:eastAsia="Calibri" w:hAnsi="Times New Roman" w:cs="Times New Roman"/>
          <w:b/>
          <w:i/>
          <w:sz w:val="28"/>
          <w:szCs w:val="28"/>
        </w:rPr>
      </w:pPr>
      <w:r w:rsidRPr="004C51A8">
        <w:rPr>
          <w:rFonts w:ascii="Times New Roman" w:eastAsia="Calibri" w:hAnsi="Times New Roman" w:cs="Times New Roman"/>
          <w:b/>
          <w:i/>
          <w:color w:val="000000" w:themeColor="text1"/>
          <w:sz w:val="28"/>
          <w:szCs w:val="28"/>
          <w:lang w:eastAsia="ru-RU"/>
        </w:rPr>
        <w:t>Программа</w:t>
      </w:r>
      <w:r>
        <w:rPr>
          <w:rFonts w:ascii="Times New Roman" w:eastAsia="Calibri" w:hAnsi="Times New Roman" w:cs="Times New Roman"/>
          <w:color w:val="000000" w:themeColor="text1"/>
          <w:sz w:val="28"/>
          <w:szCs w:val="28"/>
          <w:lang w:eastAsia="ru-RU"/>
        </w:rPr>
        <w:t xml:space="preserve"> «</w:t>
      </w:r>
      <w:r w:rsidRPr="004C51A8">
        <w:rPr>
          <w:rFonts w:ascii="Times New Roman" w:eastAsia="Calibri" w:hAnsi="Times New Roman" w:cs="Times New Roman"/>
          <w:b/>
          <w:i/>
          <w:sz w:val="28"/>
          <w:szCs w:val="28"/>
        </w:rPr>
        <w:t>Комплексное развитие в сфере строительства</w:t>
      </w:r>
      <w:r>
        <w:rPr>
          <w:rFonts w:ascii="Times New Roman" w:eastAsia="Calibri" w:hAnsi="Times New Roman" w:cs="Times New Roman"/>
          <w:b/>
          <w:i/>
          <w:sz w:val="28"/>
          <w:szCs w:val="28"/>
        </w:rPr>
        <w:t>»</w:t>
      </w:r>
    </w:p>
    <w:p w:rsidR="005519BC" w:rsidRPr="005519BC" w:rsidRDefault="001E61FF" w:rsidP="00066626">
      <w:pPr>
        <w:spacing w:after="0" w:line="240" w:lineRule="auto"/>
        <w:ind w:firstLine="709"/>
        <w:jc w:val="both"/>
        <w:rPr>
          <w:rFonts w:ascii="Times New Roman" w:eastAsia="Calibri" w:hAnsi="Times New Roman" w:cs="Times New Roman"/>
          <w:sz w:val="24"/>
          <w:szCs w:val="28"/>
        </w:rPr>
      </w:pPr>
      <w:r w:rsidRPr="003C7471">
        <w:rPr>
          <w:rFonts w:ascii="Times New Roman" w:hAnsi="Times New Roman" w:cs="Times New Roman"/>
          <w:sz w:val="28"/>
          <w:szCs w:val="28"/>
        </w:rPr>
        <w:t xml:space="preserve">Объем </w:t>
      </w:r>
      <w:r>
        <w:rPr>
          <w:rFonts w:ascii="Times New Roman" w:hAnsi="Times New Roman" w:cs="Times New Roman"/>
          <w:sz w:val="28"/>
          <w:szCs w:val="28"/>
        </w:rPr>
        <w:t xml:space="preserve">бюджетных ассигнований </w:t>
      </w:r>
      <w:r w:rsidR="005519BC">
        <w:rPr>
          <w:rFonts w:ascii="Times New Roman" w:eastAsia="Times New Roman" w:hAnsi="Times New Roman" w:cs="Times New Roman"/>
          <w:sz w:val="28"/>
          <w:szCs w:val="28"/>
          <w:lang w:eastAsia="ru-RU"/>
        </w:rPr>
        <w:t>Программы составляет</w:t>
      </w:r>
      <w:r w:rsidR="005519BC" w:rsidRPr="00A3337E">
        <w:rPr>
          <w:rFonts w:ascii="Times New Roman" w:eastAsia="Times New Roman" w:hAnsi="Times New Roman" w:cs="Times New Roman"/>
          <w:sz w:val="28"/>
          <w:szCs w:val="28"/>
          <w:lang w:eastAsia="ru-RU"/>
        </w:rPr>
        <w:t xml:space="preserve"> 9 572 653,7 (</w:t>
      </w:r>
      <w:r w:rsidR="005519BC" w:rsidRPr="00A3337E">
        <w:rPr>
          <w:rFonts w:ascii="Times New Roman" w:eastAsia="Times New Roman" w:hAnsi="Times New Roman" w:cs="Times New Roman"/>
          <w:sz w:val="24"/>
          <w:szCs w:val="28"/>
          <w:lang w:eastAsia="ru-RU"/>
        </w:rPr>
        <w:t>федеральный бюджет - 2 434 102,0 тыс. рублей, краевой - 5 321 518,7 тыс. рублей, местный - 1 817 033,0 тыс. рублей</w:t>
      </w:r>
      <w:r w:rsidR="005519BC" w:rsidRPr="00A3337E">
        <w:rPr>
          <w:rFonts w:ascii="Times New Roman" w:eastAsia="Times New Roman" w:hAnsi="Times New Roman" w:cs="Times New Roman"/>
          <w:sz w:val="28"/>
          <w:szCs w:val="28"/>
          <w:lang w:eastAsia="ru-RU"/>
        </w:rPr>
        <w:t>)</w:t>
      </w:r>
      <w:r w:rsidR="005519BC">
        <w:rPr>
          <w:rFonts w:ascii="Times New Roman" w:eastAsia="Times New Roman" w:hAnsi="Times New Roman" w:cs="Times New Roman"/>
          <w:sz w:val="28"/>
          <w:szCs w:val="28"/>
          <w:lang w:eastAsia="ru-RU"/>
        </w:rPr>
        <w:t xml:space="preserve">. </w:t>
      </w:r>
      <w:r w:rsidR="00651BD4">
        <w:rPr>
          <w:rFonts w:ascii="Times New Roman" w:eastAsia="Times New Roman" w:hAnsi="Times New Roman" w:cs="Times New Roman"/>
          <w:sz w:val="28"/>
          <w:szCs w:val="28"/>
          <w:lang w:eastAsia="ru-RU"/>
        </w:rPr>
        <w:t>Исполнение составило</w:t>
      </w:r>
      <w:r w:rsidR="005519BC">
        <w:rPr>
          <w:rFonts w:ascii="Times New Roman" w:eastAsia="Times New Roman" w:hAnsi="Times New Roman" w:cs="Times New Roman"/>
          <w:sz w:val="28"/>
          <w:szCs w:val="28"/>
          <w:lang w:eastAsia="ru-RU"/>
        </w:rPr>
        <w:t xml:space="preserve"> </w:t>
      </w:r>
      <w:r w:rsidR="005519BC">
        <w:rPr>
          <w:rFonts w:ascii="Times New Roman" w:hAnsi="Times New Roman" w:cs="Times New Roman"/>
          <w:sz w:val="28"/>
          <w:szCs w:val="28"/>
        </w:rPr>
        <w:t>9 404 297,2</w:t>
      </w:r>
      <w:r w:rsidR="005519BC" w:rsidRPr="006D592C">
        <w:rPr>
          <w:rFonts w:ascii="Times New Roman" w:hAnsi="Times New Roman" w:cs="Times New Roman"/>
          <w:sz w:val="28"/>
          <w:szCs w:val="28"/>
        </w:rPr>
        <w:t xml:space="preserve"> тыс. рублей или </w:t>
      </w:r>
      <w:r w:rsidR="005519BC">
        <w:rPr>
          <w:rFonts w:ascii="Times New Roman" w:hAnsi="Times New Roman" w:cs="Times New Roman"/>
          <w:sz w:val="28"/>
          <w:szCs w:val="28"/>
        </w:rPr>
        <w:t>98,2% от плана</w:t>
      </w:r>
      <w:r w:rsidR="005519BC" w:rsidRPr="00422F5B">
        <w:rPr>
          <w:rFonts w:ascii="Times New Roman" w:hAnsi="Times New Roman" w:cs="Times New Roman"/>
          <w:sz w:val="28"/>
          <w:szCs w:val="28"/>
        </w:rPr>
        <w:t xml:space="preserve"> </w:t>
      </w:r>
      <w:r w:rsidR="005519BC" w:rsidRPr="005519BC">
        <w:rPr>
          <w:rFonts w:ascii="Times New Roman" w:hAnsi="Times New Roman" w:cs="Times New Roman"/>
          <w:sz w:val="24"/>
          <w:szCs w:val="28"/>
        </w:rPr>
        <w:t>(</w:t>
      </w:r>
      <w:r w:rsidR="00943002" w:rsidRPr="00046AE4">
        <w:rPr>
          <w:rFonts w:ascii="Times New Roman" w:hAnsi="Times New Roman" w:cs="Times New Roman"/>
          <w:sz w:val="24"/>
          <w:szCs w:val="28"/>
        </w:rPr>
        <w:t xml:space="preserve">федеральный бюджет </w:t>
      </w:r>
      <w:r w:rsidR="00431D33">
        <w:rPr>
          <w:rFonts w:ascii="Times New Roman" w:hAnsi="Times New Roman" w:cs="Times New Roman"/>
          <w:sz w:val="24"/>
          <w:szCs w:val="28"/>
        </w:rPr>
        <w:t>-</w:t>
      </w:r>
      <w:r w:rsidR="00943002" w:rsidRPr="00046AE4">
        <w:rPr>
          <w:rFonts w:ascii="Times New Roman" w:hAnsi="Times New Roman" w:cs="Times New Roman"/>
          <w:sz w:val="24"/>
          <w:szCs w:val="28"/>
        </w:rPr>
        <w:t xml:space="preserve"> </w:t>
      </w:r>
      <w:r w:rsidR="00943002">
        <w:rPr>
          <w:rFonts w:ascii="Times New Roman" w:hAnsi="Times New Roman" w:cs="Times New Roman"/>
          <w:sz w:val="24"/>
          <w:szCs w:val="28"/>
        </w:rPr>
        <w:t xml:space="preserve">2 434 099,8 </w:t>
      </w:r>
      <w:r w:rsidR="00943002" w:rsidRPr="00046AE4">
        <w:rPr>
          <w:rFonts w:ascii="Times New Roman" w:hAnsi="Times New Roman" w:cs="Times New Roman"/>
          <w:sz w:val="24"/>
          <w:szCs w:val="28"/>
        </w:rPr>
        <w:t>тыс. рублей</w:t>
      </w:r>
      <w:r w:rsidR="00943002">
        <w:rPr>
          <w:rFonts w:ascii="Times New Roman" w:hAnsi="Times New Roman" w:cs="Times New Roman"/>
          <w:sz w:val="24"/>
          <w:szCs w:val="28"/>
        </w:rPr>
        <w:t>,</w:t>
      </w:r>
      <w:r w:rsidR="00943002" w:rsidRPr="005519BC">
        <w:rPr>
          <w:rFonts w:ascii="Times New Roman" w:hAnsi="Times New Roman" w:cs="Times New Roman"/>
          <w:sz w:val="24"/>
          <w:szCs w:val="28"/>
        </w:rPr>
        <w:t xml:space="preserve"> </w:t>
      </w:r>
      <w:r w:rsidR="005519BC" w:rsidRPr="005519BC">
        <w:rPr>
          <w:rFonts w:ascii="Times New Roman" w:hAnsi="Times New Roman" w:cs="Times New Roman"/>
          <w:sz w:val="24"/>
          <w:szCs w:val="28"/>
        </w:rPr>
        <w:t xml:space="preserve">краевой </w:t>
      </w:r>
      <w:r w:rsidR="00431D33">
        <w:rPr>
          <w:rFonts w:ascii="Times New Roman" w:hAnsi="Times New Roman" w:cs="Times New Roman"/>
          <w:sz w:val="24"/>
          <w:szCs w:val="28"/>
        </w:rPr>
        <w:t>-</w:t>
      </w:r>
      <w:r w:rsidR="005519BC" w:rsidRPr="005519BC">
        <w:rPr>
          <w:rFonts w:ascii="Times New Roman" w:hAnsi="Times New Roman" w:cs="Times New Roman"/>
          <w:sz w:val="24"/>
          <w:szCs w:val="28"/>
        </w:rPr>
        <w:t xml:space="preserve"> </w:t>
      </w:r>
      <w:r w:rsidR="00943002">
        <w:rPr>
          <w:rFonts w:ascii="Times New Roman" w:hAnsi="Times New Roman" w:cs="Times New Roman"/>
          <w:sz w:val="24"/>
          <w:szCs w:val="28"/>
        </w:rPr>
        <w:t>5 300 530,3</w:t>
      </w:r>
      <w:r w:rsidR="00753058">
        <w:rPr>
          <w:rFonts w:ascii="Times New Roman" w:hAnsi="Times New Roman" w:cs="Times New Roman"/>
          <w:sz w:val="24"/>
          <w:szCs w:val="28"/>
        </w:rPr>
        <w:t xml:space="preserve"> тыс. рублей, местный -</w:t>
      </w:r>
      <w:r w:rsidR="005519BC" w:rsidRPr="005519BC">
        <w:rPr>
          <w:rFonts w:ascii="Times New Roman" w:hAnsi="Times New Roman" w:cs="Times New Roman"/>
          <w:sz w:val="24"/>
          <w:szCs w:val="28"/>
        </w:rPr>
        <w:t xml:space="preserve"> 1 669 667,1 тыс. рублей). </w:t>
      </w:r>
    </w:p>
    <w:p w:rsidR="00611372" w:rsidRDefault="00611372" w:rsidP="00066626">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519BC">
        <w:rPr>
          <w:rFonts w:ascii="Times New Roman" w:eastAsia="Calibri" w:hAnsi="Times New Roman" w:cs="Times New Roman"/>
          <w:sz w:val="28"/>
          <w:szCs w:val="28"/>
          <w:lang w:eastAsia="ru-RU"/>
        </w:rPr>
        <w:t xml:space="preserve">В связи с нарушением сроков выполнения работ подрядной организацией не освоены бюджетные ассигнований в сумме 56 988,5 тыс. рублей (средства местного бюджета) по мероприятию </w:t>
      </w:r>
      <w:r w:rsidRPr="005519BC">
        <w:rPr>
          <w:rFonts w:ascii="Times New Roman" w:hAnsi="Times New Roman" w:cs="Times New Roman"/>
          <w:sz w:val="28"/>
          <w:szCs w:val="28"/>
        </w:rPr>
        <w:t>«</w:t>
      </w:r>
      <w:r w:rsidRPr="005519BC">
        <w:rPr>
          <w:rFonts w:ascii="Times New Roman" w:eastAsia="Calibri" w:hAnsi="Times New Roman" w:cs="Times New Roman"/>
          <w:sz w:val="28"/>
          <w:szCs w:val="28"/>
          <w:lang w:eastAsia="ru-RU"/>
        </w:rPr>
        <w:t>Реконструкция водоотводящей системы по балке Осечки…».</w:t>
      </w:r>
    </w:p>
    <w:p w:rsidR="00611372" w:rsidRDefault="00611372" w:rsidP="00066626">
      <w:pPr>
        <w:autoSpaceDE w:val="0"/>
        <w:autoSpaceDN w:val="0"/>
        <w:adjustRightInd w:val="0"/>
        <w:spacing w:after="0" w:line="240" w:lineRule="auto"/>
        <w:ind w:firstLine="709"/>
        <w:jc w:val="both"/>
        <w:rPr>
          <w:rFonts w:ascii="Times New Roman" w:hAnsi="Times New Roman" w:cs="Times New Roman"/>
          <w:sz w:val="28"/>
          <w:szCs w:val="28"/>
        </w:rPr>
      </w:pPr>
      <w:r w:rsidRPr="005519BC">
        <w:rPr>
          <w:rFonts w:ascii="Times New Roman" w:hAnsi="Times New Roman" w:cs="Times New Roman"/>
          <w:sz w:val="28"/>
          <w:szCs w:val="28"/>
        </w:rPr>
        <w:t>По 4 объектам социальной сферы (1 ДОО, 3 СОШ), реализуемым за счет средств местного бюджета, в связи с нарушением подрядными организациями сроков исполнения и иных условий контрактов, не</w:t>
      </w:r>
      <w:r w:rsidR="0070319C">
        <w:rPr>
          <w:rFonts w:ascii="Times New Roman" w:hAnsi="Times New Roman" w:cs="Times New Roman"/>
          <w:sz w:val="28"/>
          <w:szCs w:val="28"/>
        </w:rPr>
        <w:t xml:space="preserve"> </w:t>
      </w:r>
      <w:r w:rsidRPr="005519BC">
        <w:rPr>
          <w:rFonts w:ascii="Times New Roman" w:hAnsi="Times New Roman" w:cs="Times New Roman"/>
          <w:sz w:val="28"/>
          <w:szCs w:val="28"/>
        </w:rPr>
        <w:t>исполнены бюджетные ассигнования в сумме 31 814,5 тыс. рублей.</w:t>
      </w:r>
    </w:p>
    <w:p w:rsidR="00753058" w:rsidRPr="00753058" w:rsidRDefault="00753058" w:rsidP="00066626">
      <w:pPr>
        <w:autoSpaceDE w:val="0"/>
        <w:autoSpaceDN w:val="0"/>
        <w:adjustRightInd w:val="0"/>
        <w:spacing w:after="0" w:line="240" w:lineRule="auto"/>
        <w:ind w:firstLine="709"/>
        <w:jc w:val="both"/>
        <w:rPr>
          <w:rFonts w:ascii="Times New Roman" w:hAnsi="Times New Roman" w:cs="Times New Roman"/>
          <w:sz w:val="28"/>
          <w:szCs w:val="28"/>
        </w:rPr>
      </w:pPr>
      <w:r w:rsidRPr="00753058">
        <w:rPr>
          <w:rFonts w:ascii="Times New Roman" w:hAnsi="Times New Roman" w:cs="Times New Roman"/>
          <w:sz w:val="28"/>
          <w:szCs w:val="28"/>
        </w:rPr>
        <w:t>В нарушение п</w:t>
      </w:r>
      <w:r w:rsidR="00066626">
        <w:rPr>
          <w:rFonts w:ascii="Times New Roman" w:hAnsi="Times New Roman" w:cs="Times New Roman"/>
          <w:sz w:val="28"/>
          <w:szCs w:val="28"/>
        </w:rPr>
        <w:t>.</w:t>
      </w:r>
      <w:r w:rsidRPr="00753058">
        <w:rPr>
          <w:rFonts w:ascii="Times New Roman" w:hAnsi="Times New Roman" w:cs="Times New Roman"/>
          <w:sz w:val="28"/>
          <w:szCs w:val="28"/>
        </w:rPr>
        <w:t xml:space="preserve"> 7.5 Порядка разработки муниципальных программ</w:t>
      </w:r>
      <w:r w:rsidRPr="00753058">
        <w:rPr>
          <w:b/>
        </w:rPr>
        <w:t xml:space="preserve"> </w:t>
      </w:r>
      <w:r w:rsidRPr="00753058">
        <w:rPr>
          <w:rFonts w:ascii="Times New Roman" w:hAnsi="Times New Roman" w:cs="Times New Roman"/>
          <w:sz w:val="28"/>
          <w:szCs w:val="28"/>
        </w:rPr>
        <w:t>прогноз сводных показателей муниципальных заданий на оказание услуг (выполнение работ) на 2022 год не приведен в соответствие с уточненными значениями муниципального задания МБУ «Горкадастрпроект».</w:t>
      </w:r>
    </w:p>
    <w:p w:rsidR="00611372" w:rsidRPr="00753058" w:rsidRDefault="00611372" w:rsidP="00611372">
      <w:pPr>
        <w:tabs>
          <w:tab w:val="left" w:pos="426"/>
        </w:tabs>
        <w:spacing w:after="0" w:line="240" w:lineRule="auto"/>
        <w:ind w:firstLine="709"/>
        <w:contextualSpacing/>
        <w:jc w:val="both"/>
        <w:rPr>
          <w:rFonts w:ascii="Times New Roman" w:eastAsia="Calibri" w:hAnsi="Times New Roman" w:cs="Times New Roman"/>
          <w:sz w:val="28"/>
          <w:szCs w:val="28"/>
          <w:lang w:eastAsia="ru-RU"/>
        </w:rPr>
      </w:pPr>
    </w:p>
    <w:p w:rsidR="002E30E8" w:rsidRDefault="002E30E8" w:rsidP="002E30E8">
      <w:pPr>
        <w:spacing w:after="0" w:line="240" w:lineRule="auto"/>
        <w:jc w:val="center"/>
        <w:rPr>
          <w:rFonts w:ascii="Times New Roman" w:eastAsia="Calibri" w:hAnsi="Times New Roman" w:cs="Times New Roman"/>
          <w:b/>
          <w:i/>
          <w:sz w:val="28"/>
          <w:szCs w:val="28"/>
        </w:rPr>
      </w:pPr>
      <w:r w:rsidRPr="009C2491">
        <w:rPr>
          <w:rFonts w:ascii="Times New Roman" w:hAnsi="Times New Roman" w:cs="Times New Roman"/>
          <w:b/>
          <w:i/>
          <w:sz w:val="28"/>
          <w:szCs w:val="28"/>
        </w:rPr>
        <w:t xml:space="preserve">Программа </w:t>
      </w:r>
      <w:r>
        <w:rPr>
          <w:rFonts w:ascii="Times New Roman" w:hAnsi="Times New Roman" w:cs="Times New Roman"/>
          <w:sz w:val="28"/>
          <w:szCs w:val="28"/>
        </w:rPr>
        <w:t>«</w:t>
      </w:r>
      <w:r w:rsidRPr="009C2491">
        <w:rPr>
          <w:rFonts w:ascii="Times New Roman" w:eastAsia="Calibri" w:hAnsi="Times New Roman" w:cs="Times New Roman"/>
          <w:b/>
          <w:i/>
          <w:sz w:val="28"/>
          <w:szCs w:val="28"/>
        </w:rPr>
        <w:t>Развитие транспортной системы</w:t>
      </w:r>
      <w:r>
        <w:rPr>
          <w:rFonts w:ascii="Times New Roman" w:eastAsia="Calibri" w:hAnsi="Times New Roman" w:cs="Times New Roman"/>
          <w:b/>
          <w:i/>
          <w:sz w:val="28"/>
          <w:szCs w:val="28"/>
        </w:rPr>
        <w:t>»</w:t>
      </w:r>
    </w:p>
    <w:p w:rsidR="005C162A" w:rsidRPr="00342C22" w:rsidRDefault="001E61FF" w:rsidP="005C162A">
      <w:pPr>
        <w:autoSpaceDE w:val="0"/>
        <w:autoSpaceDN w:val="0"/>
        <w:adjustRightInd w:val="0"/>
        <w:spacing w:after="0" w:line="240" w:lineRule="auto"/>
        <w:ind w:right="-1" w:firstLine="709"/>
        <w:jc w:val="both"/>
        <w:rPr>
          <w:rFonts w:ascii="Times New Roman" w:eastAsia="Calibri" w:hAnsi="Times New Roman"/>
          <w:sz w:val="24"/>
          <w:szCs w:val="28"/>
        </w:rPr>
      </w:pPr>
      <w:r w:rsidRPr="003C7471">
        <w:rPr>
          <w:rFonts w:ascii="Times New Roman" w:hAnsi="Times New Roman" w:cs="Times New Roman"/>
          <w:sz w:val="28"/>
          <w:szCs w:val="28"/>
        </w:rPr>
        <w:t xml:space="preserve">Объем </w:t>
      </w:r>
      <w:r>
        <w:rPr>
          <w:rFonts w:ascii="Times New Roman" w:hAnsi="Times New Roman" w:cs="Times New Roman"/>
          <w:sz w:val="28"/>
          <w:szCs w:val="28"/>
        </w:rPr>
        <w:t xml:space="preserve">бюджетных ассигнований </w:t>
      </w:r>
      <w:r w:rsidR="005C162A" w:rsidRPr="00342C22">
        <w:rPr>
          <w:rFonts w:ascii="Times New Roman" w:eastAsia="Calibri" w:hAnsi="Times New Roman"/>
          <w:sz w:val="28"/>
          <w:szCs w:val="28"/>
        </w:rPr>
        <w:t>Программы составляет 7 896 417,3</w:t>
      </w:r>
      <w:r w:rsidR="005C162A" w:rsidRPr="00342C22">
        <w:rPr>
          <w:rFonts w:ascii="Times New Roman" w:eastAsia="Times New Roman" w:hAnsi="Times New Roman"/>
          <w:sz w:val="28"/>
          <w:szCs w:val="28"/>
        </w:rPr>
        <w:t xml:space="preserve"> </w:t>
      </w:r>
      <w:r w:rsidR="005C162A" w:rsidRPr="00342C22">
        <w:rPr>
          <w:rFonts w:ascii="Times New Roman" w:hAnsi="Times New Roman"/>
          <w:sz w:val="28"/>
          <w:szCs w:val="28"/>
        </w:rPr>
        <w:t xml:space="preserve">тыс. рублей </w:t>
      </w:r>
      <w:r w:rsidR="005C162A" w:rsidRPr="00342C22">
        <w:rPr>
          <w:rFonts w:ascii="Times New Roman" w:hAnsi="Times New Roman"/>
          <w:sz w:val="24"/>
          <w:szCs w:val="28"/>
        </w:rPr>
        <w:t>(</w:t>
      </w:r>
      <w:r w:rsidR="005C162A">
        <w:rPr>
          <w:rFonts w:ascii="Times New Roman" w:hAnsi="Times New Roman"/>
          <w:sz w:val="24"/>
          <w:szCs w:val="28"/>
        </w:rPr>
        <w:t>федеральный бюджет</w:t>
      </w:r>
      <w:r w:rsidR="005C162A" w:rsidRPr="00342C22">
        <w:rPr>
          <w:rFonts w:ascii="Times New Roman" w:hAnsi="Times New Roman"/>
          <w:sz w:val="24"/>
          <w:szCs w:val="28"/>
        </w:rPr>
        <w:t xml:space="preserve"> </w:t>
      </w:r>
      <w:r w:rsidR="00431D33">
        <w:rPr>
          <w:rFonts w:ascii="Times New Roman" w:hAnsi="Times New Roman"/>
          <w:sz w:val="24"/>
          <w:szCs w:val="28"/>
        </w:rPr>
        <w:t>-</w:t>
      </w:r>
      <w:r w:rsidR="005C162A" w:rsidRPr="00342C22">
        <w:rPr>
          <w:rFonts w:ascii="Times New Roman" w:hAnsi="Times New Roman"/>
          <w:sz w:val="24"/>
          <w:szCs w:val="28"/>
        </w:rPr>
        <w:t xml:space="preserve"> 133 538,3</w:t>
      </w:r>
      <w:r w:rsidR="005C162A" w:rsidRPr="00342C22">
        <w:rPr>
          <w:rFonts w:ascii="Times New Roman" w:hAnsi="Times New Roman"/>
          <w:sz w:val="24"/>
          <w:szCs w:val="24"/>
        </w:rPr>
        <w:t xml:space="preserve"> </w:t>
      </w:r>
      <w:r w:rsidR="005C162A">
        <w:rPr>
          <w:rFonts w:ascii="Times New Roman" w:hAnsi="Times New Roman"/>
          <w:sz w:val="24"/>
          <w:szCs w:val="28"/>
        </w:rPr>
        <w:t>тыс. рублей, краевой</w:t>
      </w:r>
      <w:r w:rsidR="005C162A" w:rsidRPr="00342C22">
        <w:rPr>
          <w:rFonts w:ascii="Times New Roman" w:hAnsi="Times New Roman"/>
          <w:sz w:val="24"/>
          <w:szCs w:val="28"/>
        </w:rPr>
        <w:t xml:space="preserve"> </w:t>
      </w:r>
      <w:r w:rsidR="00431D33">
        <w:rPr>
          <w:rFonts w:ascii="Times New Roman" w:hAnsi="Times New Roman"/>
          <w:sz w:val="24"/>
          <w:szCs w:val="28"/>
        </w:rPr>
        <w:t>-</w:t>
      </w:r>
      <w:r w:rsidR="005C162A" w:rsidRPr="00342C22">
        <w:rPr>
          <w:rFonts w:ascii="Times New Roman" w:hAnsi="Times New Roman"/>
          <w:sz w:val="24"/>
          <w:szCs w:val="28"/>
        </w:rPr>
        <w:t xml:space="preserve"> 3 841 612,9</w:t>
      </w:r>
      <w:r w:rsidR="005C162A" w:rsidRPr="00342C22">
        <w:rPr>
          <w:rFonts w:ascii="Times New Roman" w:hAnsi="Times New Roman"/>
          <w:sz w:val="24"/>
          <w:szCs w:val="24"/>
        </w:rPr>
        <w:t xml:space="preserve"> тыс. рублей,</w:t>
      </w:r>
      <w:r w:rsidR="005C162A">
        <w:rPr>
          <w:rFonts w:ascii="Times New Roman" w:hAnsi="Times New Roman"/>
          <w:sz w:val="24"/>
          <w:szCs w:val="28"/>
        </w:rPr>
        <w:t xml:space="preserve"> местный</w:t>
      </w:r>
      <w:r w:rsidR="005C162A" w:rsidRPr="00342C22">
        <w:rPr>
          <w:rFonts w:ascii="Times New Roman" w:hAnsi="Times New Roman"/>
          <w:sz w:val="24"/>
          <w:szCs w:val="28"/>
        </w:rPr>
        <w:t xml:space="preserve"> </w:t>
      </w:r>
      <w:r w:rsidR="00431D33">
        <w:rPr>
          <w:rFonts w:ascii="Times New Roman" w:hAnsi="Times New Roman"/>
          <w:sz w:val="24"/>
          <w:szCs w:val="28"/>
        </w:rPr>
        <w:t>-</w:t>
      </w:r>
      <w:r w:rsidR="005C162A" w:rsidRPr="00342C22">
        <w:rPr>
          <w:rFonts w:ascii="Times New Roman" w:hAnsi="Times New Roman"/>
          <w:sz w:val="24"/>
          <w:szCs w:val="28"/>
        </w:rPr>
        <w:t xml:space="preserve"> 3 921 266,1 </w:t>
      </w:r>
      <w:r w:rsidR="005C162A" w:rsidRPr="00342C22">
        <w:rPr>
          <w:rFonts w:ascii="Times New Roman" w:hAnsi="Times New Roman"/>
          <w:sz w:val="24"/>
          <w:szCs w:val="24"/>
        </w:rPr>
        <w:t>тыс. рублей</w:t>
      </w:r>
      <w:r w:rsidR="005C162A" w:rsidRPr="00342C22">
        <w:rPr>
          <w:rFonts w:ascii="Times New Roman" w:hAnsi="Times New Roman"/>
          <w:sz w:val="24"/>
          <w:szCs w:val="28"/>
        </w:rPr>
        <w:t>)</w:t>
      </w:r>
      <w:r w:rsidR="005C162A" w:rsidRPr="00342C22">
        <w:rPr>
          <w:rFonts w:ascii="Times New Roman" w:eastAsia="Calibri" w:hAnsi="Times New Roman"/>
          <w:sz w:val="28"/>
          <w:szCs w:val="28"/>
        </w:rPr>
        <w:t xml:space="preserve">. </w:t>
      </w:r>
      <w:r w:rsidR="00651BD4">
        <w:rPr>
          <w:rFonts w:ascii="Times New Roman" w:eastAsia="Times New Roman" w:hAnsi="Times New Roman"/>
          <w:sz w:val="28"/>
          <w:szCs w:val="28"/>
        </w:rPr>
        <w:t>И</w:t>
      </w:r>
      <w:r w:rsidR="005C162A" w:rsidRPr="007235C5">
        <w:rPr>
          <w:rFonts w:ascii="Times New Roman" w:hAnsi="Times New Roman"/>
          <w:sz w:val="28"/>
          <w:szCs w:val="28"/>
        </w:rPr>
        <w:t xml:space="preserve">сполнение </w:t>
      </w:r>
      <w:r w:rsidR="00651BD4">
        <w:rPr>
          <w:rFonts w:ascii="Times New Roman" w:hAnsi="Times New Roman"/>
          <w:sz w:val="28"/>
          <w:szCs w:val="28"/>
        </w:rPr>
        <w:t>составило</w:t>
      </w:r>
      <w:r w:rsidR="005C162A" w:rsidRPr="007235C5">
        <w:rPr>
          <w:rFonts w:ascii="Times New Roman" w:hAnsi="Times New Roman"/>
          <w:sz w:val="28"/>
          <w:szCs w:val="28"/>
        </w:rPr>
        <w:t xml:space="preserve"> 7 375</w:t>
      </w:r>
      <w:r w:rsidR="005C162A">
        <w:rPr>
          <w:rFonts w:ascii="Times New Roman" w:hAnsi="Times New Roman"/>
          <w:sz w:val="28"/>
          <w:szCs w:val="28"/>
        </w:rPr>
        <w:t xml:space="preserve"> 557,6 тыс. рублей </w:t>
      </w:r>
      <w:r w:rsidR="005C162A">
        <w:rPr>
          <w:rFonts w:ascii="Times New Roman" w:hAnsi="Times New Roman"/>
          <w:sz w:val="28"/>
          <w:szCs w:val="28"/>
        </w:rPr>
        <w:lastRenderedPageBreak/>
        <w:t>или 93,4% от</w:t>
      </w:r>
      <w:r w:rsidR="005C162A" w:rsidRPr="007235C5">
        <w:rPr>
          <w:rFonts w:ascii="Times New Roman" w:hAnsi="Times New Roman"/>
          <w:sz w:val="28"/>
          <w:szCs w:val="28"/>
        </w:rPr>
        <w:t xml:space="preserve"> плана </w:t>
      </w:r>
      <w:r w:rsidR="005C162A" w:rsidRPr="007235C5">
        <w:rPr>
          <w:rFonts w:ascii="Times New Roman" w:hAnsi="Times New Roman"/>
          <w:sz w:val="24"/>
          <w:szCs w:val="28"/>
        </w:rPr>
        <w:t>(</w:t>
      </w:r>
      <w:r w:rsidR="005C162A">
        <w:rPr>
          <w:rFonts w:ascii="Times New Roman" w:hAnsi="Times New Roman"/>
          <w:sz w:val="24"/>
          <w:szCs w:val="28"/>
        </w:rPr>
        <w:t>федеральный бюджет</w:t>
      </w:r>
      <w:r w:rsidR="005C162A" w:rsidRPr="007235C5">
        <w:rPr>
          <w:rFonts w:ascii="Times New Roman" w:hAnsi="Times New Roman"/>
          <w:sz w:val="24"/>
          <w:szCs w:val="28"/>
        </w:rPr>
        <w:t xml:space="preserve"> </w:t>
      </w:r>
      <w:r w:rsidR="00431D33">
        <w:rPr>
          <w:rFonts w:ascii="Times New Roman" w:hAnsi="Times New Roman"/>
          <w:sz w:val="24"/>
          <w:szCs w:val="28"/>
        </w:rPr>
        <w:t>-</w:t>
      </w:r>
      <w:r w:rsidR="005C162A" w:rsidRPr="007235C5">
        <w:rPr>
          <w:rFonts w:ascii="Times New Roman" w:hAnsi="Times New Roman"/>
          <w:sz w:val="24"/>
          <w:szCs w:val="28"/>
        </w:rPr>
        <w:t xml:space="preserve"> 133 538,3 тыс. рублей</w:t>
      </w:r>
      <w:r w:rsidR="005C162A">
        <w:rPr>
          <w:rFonts w:ascii="Times New Roman" w:hAnsi="Times New Roman"/>
          <w:sz w:val="24"/>
          <w:szCs w:val="28"/>
        </w:rPr>
        <w:t>, краевой</w:t>
      </w:r>
      <w:r w:rsidR="005C162A" w:rsidRPr="007235C5">
        <w:rPr>
          <w:rFonts w:ascii="Times New Roman" w:hAnsi="Times New Roman"/>
          <w:sz w:val="24"/>
          <w:szCs w:val="28"/>
        </w:rPr>
        <w:t xml:space="preserve"> </w:t>
      </w:r>
      <w:r w:rsidR="00431D33">
        <w:rPr>
          <w:rFonts w:ascii="Times New Roman" w:hAnsi="Times New Roman"/>
          <w:sz w:val="24"/>
          <w:szCs w:val="28"/>
        </w:rPr>
        <w:t>-</w:t>
      </w:r>
      <w:r w:rsidR="005C162A" w:rsidRPr="00DE6495">
        <w:rPr>
          <w:rFonts w:ascii="Times New Roman" w:hAnsi="Times New Roman"/>
          <w:sz w:val="24"/>
          <w:szCs w:val="28"/>
        </w:rPr>
        <w:t xml:space="preserve"> 3 722 803,3</w:t>
      </w:r>
      <w:r w:rsidR="005C162A">
        <w:rPr>
          <w:rFonts w:ascii="Times New Roman" w:hAnsi="Times New Roman"/>
          <w:sz w:val="24"/>
          <w:szCs w:val="28"/>
        </w:rPr>
        <w:t xml:space="preserve"> тыс. рублей,</w:t>
      </w:r>
      <w:r w:rsidR="005C162A" w:rsidRPr="00DE6495">
        <w:rPr>
          <w:rFonts w:ascii="Times New Roman" w:hAnsi="Times New Roman"/>
          <w:sz w:val="24"/>
          <w:szCs w:val="28"/>
        </w:rPr>
        <w:t xml:space="preserve"> местн</w:t>
      </w:r>
      <w:r w:rsidR="005C162A">
        <w:rPr>
          <w:rFonts w:ascii="Times New Roman" w:hAnsi="Times New Roman"/>
          <w:sz w:val="24"/>
          <w:szCs w:val="28"/>
        </w:rPr>
        <w:t xml:space="preserve">ый </w:t>
      </w:r>
      <w:r w:rsidR="00431D33">
        <w:rPr>
          <w:rFonts w:ascii="Times New Roman" w:hAnsi="Times New Roman"/>
          <w:sz w:val="24"/>
          <w:szCs w:val="28"/>
        </w:rPr>
        <w:t>-</w:t>
      </w:r>
      <w:r w:rsidR="005C162A">
        <w:rPr>
          <w:rFonts w:ascii="Times New Roman" w:hAnsi="Times New Roman"/>
          <w:sz w:val="24"/>
          <w:szCs w:val="28"/>
        </w:rPr>
        <w:t xml:space="preserve"> 3 519 216,0 тыс. рублей</w:t>
      </w:r>
      <w:r w:rsidR="005C162A" w:rsidRPr="00DE6495">
        <w:rPr>
          <w:rFonts w:ascii="Times New Roman" w:hAnsi="Times New Roman"/>
          <w:sz w:val="24"/>
          <w:szCs w:val="28"/>
        </w:rPr>
        <w:t>)</w:t>
      </w:r>
      <w:r w:rsidR="005C162A">
        <w:rPr>
          <w:rFonts w:ascii="Times New Roman" w:hAnsi="Times New Roman"/>
          <w:sz w:val="24"/>
          <w:szCs w:val="28"/>
        </w:rPr>
        <w:t>.</w:t>
      </w:r>
    </w:p>
    <w:p w:rsidR="00304041" w:rsidRPr="00D574B0" w:rsidRDefault="00304041" w:rsidP="00304041">
      <w:pPr>
        <w:pStyle w:val="a3"/>
        <w:autoSpaceDE w:val="0"/>
        <w:autoSpaceDN w:val="0"/>
        <w:adjustRightInd w:val="0"/>
        <w:spacing w:after="0" w:line="240" w:lineRule="auto"/>
        <w:ind w:left="0" w:right="-1" w:firstLine="709"/>
        <w:jc w:val="both"/>
        <w:rPr>
          <w:rFonts w:ascii="Times New Roman" w:hAnsi="Times New Roman"/>
          <w:color w:val="000000" w:themeColor="text1"/>
          <w:sz w:val="28"/>
          <w:szCs w:val="28"/>
        </w:rPr>
      </w:pPr>
      <w:r w:rsidRPr="00D574B0">
        <w:rPr>
          <w:rFonts w:ascii="Times New Roman" w:hAnsi="Times New Roman"/>
          <w:color w:val="000000" w:themeColor="text1"/>
          <w:sz w:val="28"/>
          <w:szCs w:val="28"/>
        </w:rPr>
        <w:t>Не</w:t>
      </w:r>
      <w:r w:rsidR="00066626">
        <w:rPr>
          <w:rFonts w:ascii="Times New Roman" w:hAnsi="Times New Roman"/>
          <w:color w:val="000000" w:themeColor="text1"/>
          <w:sz w:val="28"/>
          <w:szCs w:val="28"/>
        </w:rPr>
        <w:t xml:space="preserve">исполнение </w:t>
      </w:r>
      <w:r w:rsidRPr="00D574B0">
        <w:rPr>
          <w:rFonts w:ascii="Times New Roman" w:hAnsi="Times New Roman"/>
          <w:color w:val="000000" w:themeColor="text1"/>
          <w:sz w:val="28"/>
          <w:szCs w:val="28"/>
        </w:rPr>
        <w:t>составило 520 859,7 тыс. рублей (6,6% от доведенных ЛБО), в том числе</w:t>
      </w:r>
      <w:r w:rsidRPr="00D574B0">
        <w:rPr>
          <w:rFonts w:ascii="Times New Roman" w:eastAsia="Calibri" w:hAnsi="Times New Roman"/>
          <w:color w:val="000000" w:themeColor="text1"/>
          <w:sz w:val="28"/>
          <w:szCs w:val="28"/>
        </w:rPr>
        <w:t xml:space="preserve"> средства краевого </w:t>
      </w:r>
      <w:r w:rsidRPr="0056374E">
        <w:rPr>
          <w:rFonts w:ascii="Times New Roman" w:eastAsia="Calibri" w:hAnsi="Times New Roman"/>
          <w:color w:val="000000" w:themeColor="text1"/>
          <w:sz w:val="28"/>
          <w:szCs w:val="28"/>
        </w:rPr>
        <w:t>бюджета -</w:t>
      </w:r>
      <w:r w:rsidR="004355D1" w:rsidRPr="0056374E">
        <w:rPr>
          <w:rFonts w:ascii="Times New Roman" w:eastAsia="Calibri" w:hAnsi="Times New Roman"/>
          <w:color w:val="000000" w:themeColor="text1"/>
          <w:sz w:val="28"/>
          <w:szCs w:val="28"/>
        </w:rPr>
        <w:t>118 809,6</w:t>
      </w:r>
      <w:r w:rsidR="0056374E" w:rsidRPr="0056374E">
        <w:rPr>
          <w:rFonts w:ascii="Times New Roman" w:eastAsia="Calibri" w:hAnsi="Times New Roman"/>
          <w:color w:val="000000" w:themeColor="text1"/>
          <w:sz w:val="28"/>
          <w:szCs w:val="28"/>
        </w:rPr>
        <w:t xml:space="preserve"> тыс. рублей</w:t>
      </w:r>
      <w:r w:rsidR="0056374E">
        <w:rPr>
          <w:rFonts w:ascii="Times New Roman" w:eastAsia="Calibri" w:hAnsi="Times New Roman"/>
          <w:color w:val="000000" w:themeColor="text1"/>
          <w:sz w:val="28"/>
          <w:szCs w:val="28"/>
        </w:rPr>
        <w:t>. Основной причиной не</w:t>
      </w:r>
      <w:r w:rsidRPr="00D574B0">
        <w:rPr>
          <w:rFonts w:ascii="Times New Roman" w:eastAsia="Calibri" w:hAnsi="Times New Roman"/>
          <w:color w:val="000000" w:themeColor="text1"/>
          <w:sz w:val="28"/>
          <w:szCs w:val="28"/>
        </w:rPr>
        <w:t>реализации мероприятий является выявление в ходе производства ПИР и СМР неучтенных инженерных сетей.</w:t>
      </w:r>
      <w:r w:rsidRPr="00D574B0">
        <w:rPr>
          <w:rFonts w:ascii="Times New Roman" w:hAnsi="Times New Roman"/>
          <w:color w:val="000000" w:themeColor="text1"/>
          <w:sz w:val="28"/>
          <w:szCs w:val="28"/>
        </w:rPr>
        <w:t xml:space="preserve"> </w:t>
      </w:r>
    </w:p>
    <w:p w:rsidR="00304041" w:rsidRPr="00BC71F7" w:rsidRDefault="00304041" w:rsidP="00304041">
      <w:pPr>
        <w:pStyle w:val="a3"/>
        <w:autoSpaceDE w:val="0"/>
        <w:autoSpaceDN w:val="0"/>
        <w:adjustRightInd w:val="0"/>
        <w:spacing w:after="0" w:line="240" w:lineRule="auto"/>
        <w:ind w:left="0" w:right="-1" w:firstLine="709"/>
        <w:jc w:val="both"/>
        <w:rPr>
          <w:rFonts w:ascii="Times New Roman" w:hAnsi="Times New Roman"/>
          <w:sz w:val="28"/>
          <w:szCs w:val="28"/>
        </w:rPr>
      </w:pPr>
      <w:r w:rsidRPr="00442788">
        <w:rPr>
          <w:rFonts w:ascii="Times New Roman" w:hAnsi="Times New Roman"/>
          <w:sz w:val="28"/>
          <w:szCs w:val="28"/>
        </w:rPr>
        <w:t>Остатки бюджетных ассигнований</w:t>
      </w:r>
      <w:r w:rsidR="0056374E">
        <w:rPr>
          <w:rFonts w:ascii="Times New Roman" w:eastAsia="Calibri" w:hAnsi="Times New Roman"/>
          <w:sz w:val="28"/>
          <w:szCs w:val="28"/>
        </w:rPr>
        <w:t>,</w:t>
      </w:r>
      <w:r w:rsidRPr="00442788">
        <w:rPr>
          <w:rFonts w:ascii="Times New Roman" w:eastAsia="Calibri" w:hAnsi="Times New Roman"/>
          <w:sz w:val="24"/>
          <w:szCs w:val="28"/>
        </w:rPr>
        <w:t xml:space="preserve"> </w:t>
      </w:r>
      <w:r w:rsidRPr="00442788">
        <w:rPr>
          <w:rFonts w:ascii="Times New Roman" w:eastAsia="Calibri" w:hAnsi="Times New Roman"/>
          <w:sz w:val="28"/>
          <w:szCs w:val="28"/>
        </w:rPr>
        <w:t>по которым не</w:t>
      </w:r>
      <w:r w:rsidRPr="00BC71F7">
        <w:rPr>
          <w:rFonts w:ascii="Times New Roman" w:eastAsia="Calibri" w:hAnsi="Times New Roman"/>
          <w:sz w:val="28"/>
          <w:szCs w:val="28"/>
        </w:rPr>
        <w:t xml:space="preserve"> приняты бюджетные обязательства</w:t>
      </w:r>
      <w:r w:rsidR="00651BD4">
        <w:rPr>
          <w:rFonts w:ascii="Times New Roman" w:eastAsia="Calibri" w:hAnsi="Times New Roman"/>
          <w:sz w:val="28"/>
          <w:szCs w:val="28"/>
        </w:rPr>
        <w:t>,</w:t>
      </w:r>
      <w:r w:rsidRPr="00BC71F7">
        <w:rPr>
          <w:rFonts w:ascii="Times New Roman" w:eastAsia="Calibri" w:hAnsi="Times New Roman"/>
          <w:sz w:val="28"/>
          <w:szCs w:val="28"/>
        </w:rPr>
        <w:t xml:space="preserve"> составляют 10 575,6 тыс. рублей (1% от ЛБО). </w:t>
      </w:r>
    </w:p>
    <w:p w:rsidR="00112B47" w:rsidRPr="00D45D36" w:rsidRDefault="00304041" w:rsidP="00112B47">
      <w:pPr>
        <w:spacing w:after="0" w:line="240" w:lineRule="auto"/>
        <w:ind w:firstLine="709"/>
        <w:jc w:val="both"/>
        <w:rPr>
          <w:rFonts w:ascii="Times New Roman" w:hAnsi="Times New Roman" w:cs="Times New Roman"/>
          <w:bCs/>
          <w:sz w:val="28"/>
          <w:szCs w:val="28"/>
        </w:rPr>
      </w:pPr>
      <w:r w:rsidRPr="00D45D36">
        <w:rPr>
          <w:rFonts w:ascii="Times New Roman" w:hAnsi="Times New Roman"/>
          <w:color w:val="000000" w:themeColor="text1"/>
          <w:sz w:val="28"/>
          <w:szCs w:val="28"/>
        </w:rPr>
        <w:t xml:space="preserve">В нарушение ст. 158 БК РФ </w:t>
      </w:r>
      <w:r w:rsidRPr="00D45D36">
        <w:rPr>
          <w:rFonts w:ascii="Times New Roman" w:hAnsi="Times New Roman"/>
          <w:bCs/>
          <w:sz w:val="28"/>
          <w:szCs w:val="28"/>
        </w:rPr>
        <w:t>Департаментом транспорта</w:t>
      </w:r>
      <w:r w:rsidRPr="00D45D36">
        <w:rPr>
          <w:rFonts w:ascii="Times New Roman" w:hAnsi="Times New Roman"/>
          <w:color w:val="000000" w:themeColor="text1"/>
          <w:sz w:val="28"/>
          <w:szCs w:val="28"/>
        </w:rPr>
        <w:t xml:space="preserve"> </w:t>
      </w:r>
      <w:r w:rsidR="00112B47" w:rsidRPr="00D45D36">
        <w:rPr>
          <w:rFonts w:ascii="Times New Roman" w:hAnsi="Times New Roman" w:cs="Times New Roman"/>
          <w:bCs/>
          <w:sz w:val="28"/>
          <w:szCs w:val="28"/>
        </w:rPr>
        <w:t>не обеспечена результативность использования доведенных ему ассигнований на</w:t>
      </w:r>
      <w:r w:rsidR="00112B47" w:rsidRPr="00D45D36">
        <w:rPr>
          <w:rFonts w:ascii="Times New Roman" w:hAnsi="Times New Roman" w:cs="Times New Roman"/>
          <w:sz w:val="28"/>
          <w:szCs w:val="28"/>
        </w:rPr>
        <w:t xml:space="preserve"> мероприятия</w:t>
      </w:r>
      <w:r w:rsidR="00112B47" w:rsidRPr="00D45D36">
        <w:rPr>
          <w:rFonts w:ascii="Times New Roman" w:hAnsi="Times New Roman" w:cs="Times New Roman"/>
          <w:bCs/>
          <w:sz w:val="28"/>
          <w:szCs w:val="28"/>
        </w:rPr>
        <w:t xml:space="preserve">: </w:t>
      </w:r>
    </w:p>
    <w:p w:rsidR="00112B47" w:rsidRPr="000565C9" w:rsidRDefault="00112B47" w:rsidP="00112B47">
      <w:pPr>
        <w:spacing w:after="0" w:line="240" w:lineRule="auto"/>
        <w:ind w:firstLine="709"/>
        <w:jc w:val="both"/>
        <w:rPr>
          <w:rFonts w:ascii="Times New Roman" w:hAnsi="Times New Roman" w:cs="Times New Roman"/>
          <w:bCs/>
          <w:sz w:val="28"/>
          <w:szCs w:val="28"/>
        </w:rPr>
      </w:pPr>
      <w:r w:rsidRPr="00D45D36">
        <w:rPr>
          <w:rFonts w:ascii="Times New Roman" w:hAnsi="Times New Roman" w:cs="Times New Roman"/>
          <w:bCs/>
          <w:sz w:val="28"/>
          <w:szCs w:val="28"/>
        </w:rPr>
        <w:t>-</w:t>
      </w:r>
      <w:r w:rsidRPr="00D45D36">
        <w:rPr>
          <w:rFonts w:ascii="Times New Roman" w:hAnsi="Times New Roman" w:cs="Times New Roman"/>
          <w:sz w:val="28"/>
          <w:szCs w:val="28"/>
        </w:rPr>
        <w:t xml:space="preserve"> по строительству (реконструкции) автомобильных дорог местного значения, реализуемых в рамках государственной программы Краснодарского края «Развитие сети автомобильных дорог Краснодарского края»,</w:t>
      </w:r>
      <w:r w:rsidRPr="00D45D36">
        <w:rPr>
          <w:rFonts w:ascii="Times New Roman" w:hAnsi="Times New Roman" w:cs="Times New Roman"/>
          <w:bCs/>
          <w:sz w:val="28"/>
          <w:szCs w:val="28"/>
        </w:rPr>
        <w:t xml:space="preserve"> что привело к потерям местного бюджета, связанным с невыделением субсидий краевого бюджета на указанные цели, в сумме 68 257,4 тыс. рублей;</w:t>
      </w:r>
      <w:r>
        <w:rPr>
          <w:rFonts w:ascii="Times New Roman" w:hAnsi="Times New Roman" w:cs="Times New Roman"/>
          <w:bCs/>
          <w:sz w:val="28"/>
          <w:szCs w:val="28"/>
        </w:rPr>
        <w:t xml:space="preserve"> </w:t>
      </w:r>
      <w:r w:rsidRPr="000565C9">
        <w:rPr>
          <w:rFonts w:ascii="Times New Roman" w:hAnsi="Times New Roman" w:cs="Times New Roman"/>
          <w:bCs/>
          <w:sz w:val="28"/>
          <w:szCs w:val="28"/>
        </w:rPr>
        <w:t xml:space="preserve"> </w:t>
      </w:r>
    </w:p>
    <w:p w:rsidR="00112B47" w:rsidRPr="00112B47" w:rsidRDefault="00112B47" w:rsidP="00112B47">
      <w:pPr>
        <w:autoSpaceDE w:val="0"/>
        <w:autoSpaceDN w:val="0"/>
        <w:adjustRightInd w:val="0"/>
        <w:spacing w:after="0" w:line="240" w:lineRule="auto"/>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D45D36">
        <w:rPr>
          <w:rFonts w:ascii="Times New Roman" w:hAnsi="Times New Roman"/>
          <w:color w:val="000000" w:themeColor="text1"/>
          <w:sz w:val="28"/>
          <w:szCs w:val="28"/>
        </w:rPr>
        <w:t>по строительству (реконструкции), капитальному</w:t>
      </w:r>
      <w:r w:rsidR="00D45D36" w:rsidRPr="00D45D36">
        <w:rPr>
          <w:rFonts w:ascii="Times New Roman" w:hAnsi="Times New Roman"/>
          <w:color w:val="000000" w:themeColor="text1"/>
          <w:sz w:val="28"/>
          <w:szCs w:val="28"/>
        </w:rPr>
        <w:t xml:space="preserve"> ремонт</w:t>
      </w:r>
      <w:r w:rsidR="00D45D36">
        <w:rPr>
          <w:rFonts w:ascii="Times New Roman" w:hAnsi="Times New Roman"/>
          <w:color w:val="000000" w:themeColor="text1"/>
          <w:sz w:val="28"/>
          <w:szCs w:val="28"/>
        </w:rPr>
        <w:t>у</w:t>
      </w:r>
      <w:r w:rsidR="00D45D36" w:rsidRPr="00D45D36">
        <w:rPr>
          <w:rFonts w:ascii="Times New Roman" w:hAnsi="Times New Roman"/>
          <w:color w:val="000000" w:themeColor="text1"/>
          <w:sz w:val="28"/>
          <w:szCs w:val="28"/>
        </w:rPr>
        <w:t>, ремонт</w:t>
      </w:r>
      <w:r w:rsidR="00D45D36">
        <w:rPr>
          <w:rFonts w:ascii="Times New Roman" w:hAnsi="Times New Roman"/>
          <w:color w:val="000000" w:themeColor="text1"/>
          <w:sz w:val="28"/>
          <w:szCs w:val="28"/>
        </w:rPr>
        <w:t>у и содержанию</w:t>
      </w:r>
      <w:r w:rsidR="00D45D36" w:rsidRPr="00D45D36">
        <w:rPr>
          <w:rFonts w:ascii="Times New Roman" w:hAnsi="Times New Roman"/>
          <w:color w:val="000000" w:themeColor="text1"/>
          <w:sz w:val="28"/>
          <w:szCs w:val="28"/>
        </w:rPr>
        <w:t xml:space="preserve"> автомобильных дорог местного значения</w:t>
      </w:r>
      <w:r w:rsidR="00D45D36">
        <w:rPr>
          <w:rFonts w:ascii="Times New Roman" w:hAnsi="Times New Roman"/>
          <w:color w:val="000000" w:themeColor="text1"/>
          <w:sz w:val="28"/>
          <w:szCs w:val="28"/>
        </w:rPr>
        <w:t xml:space="preserve"> в рамках Программы,</w:t>
      </w:r>
      <w:r w:rsidR="00D45D36" w:rsidRPr="00D45D36">
        <w:rPr>
          <w:rFonts w:ascii="Times New Roman" w:hAnsi="Times New Roman"/>
          <w:color w:val="000000" w:themeColor="text1"/>
          <w:sz w:val="28"/>
          <w:szCs w:val="28"/>
        </w:rPr>
        <w:t xml:space="preserve"> </w:t>
      </w:r>
      <w:r w:rsidRPr="00112B47">
        <w:rPr>
          <w:rFonts w:ascii="Times New Roman" w:hAnsi="Times New Roman"/>
          <w:color w:val="000000" w:themeColor="text1"/>
          <w:sz w:val="28"/>
          <w:szCs w:val="28"/>
        </w:rPr>
        <w:t xml:space="preserve">что привело к неосвоению </w:t>
      </w:r>
      <w:r w:rsidR="00D45D36" w:rsidRPr="00112B47">
        <w:rPr>
          <w:rFonts w:ascii="Times New Roman" w:hAnsi="Times New Roman"/>
          <w:color w:val="000000" w:themeColor="text1"/>
          <w:sz w:val="28"/>
          <w:szCs w:val="28"/>
        </w:rPr>
        <w:t>доведенных ему ассигнований из местного бюджета</w:t>
      </w:r>
      <w:r w:rsidRPr="00112B47">
        <w:rPr>
          <w:rFonts w:ascii="Times New Roman" w:hAnsi="Times New Roman"/>
          <w:color w:val="000000" w:themeColor="text1"/>
          <w:sz w:val="28"/>
          <w:szCs w:val="28"/>
        </w:rPr>
        <w:t xml:space="preserve">, </w:t>
      </w:r>
      <w:r w:rsidR="00D45D36">
        <w:rPr>
          <w:rFonts w:ascii="Times New Roman" w:hAnsi="Times New Roman"/>
          <w:color w:val="000000" w:themeColor="text1"/>
          <w:sz w:val="28"/>
          <w:szCs w:val="28"/>
        </w:rPr>
        <w:t>в сумме</w:t>
      </w:r>
      <w:r w:rsidRPr="00112B47">
        <w:rPr>
          <w:rFonts w:ascii="Times New Roman" w:hAnsi="Times New Roman"/>
          <w:color w:val="000000" w:themeColor="text1"/>
          <w:sz w:val="28"/>
          <w:szCs w:val="28"/>
        </w:rPr>
        <w:t xml:space="preserve"> 381 092,1 тыс. рублей. </w:t>
      </w:r>
    </w:p>
    <w:p w:rsidR="002E30E8" w:rsidRPr="009C2491" w:rsidRDefault="002E30E8" w:rsidP="00D45D36">
      <w:pPr>
        <w:spacing w:after="0" w:line="240" w:lineRule="auto"/>
        <w:jc w:val="both"/>
        <w:rPr>
          <w:rFonts w:ascii="Times New Roman" w:eastAsia="Calibri" w:hAnsi="Times New Roman" w:cs="Times New Roman"/>
          <w:sz w:val="28"/>
          <w:szCs w:val="28"/>
        </w:rPr>
      </w:pPr>
    </w:p>
    <w:p w:rsidR="00766ABC" w:rsidRDefault="00766ABC" w:rsidP="00E425FF">
      <w:pPr>
        <w:autoSpaceDE w:val="0"/>
        <w:autoSpaceDN w:val="0"/>
        <w:adjustRightInd w:val="0"/>
        <w:spacing w:after="0" w:line="240" w:lineRule="auto"/>
        <w:ind w:right="-284"/>
        <w:jc w:val="center"/>
        <w:rPr>
          <w:rFonts w:ascii="Times New Roman" w:hAnsi="Times New Roman" w:cs="Times New Roman"/>
          <w:b/>
          <w:sz w:val="28"/>
          <w:szCs w:val="28"/>
        </w:rPr>
      </w:pPr>
      <w:r w:rsidRPr="002C1EFA">
        <w:rPr>
          <w:rFonts w:ascii="Times New Roman" w:hAnsi="Times New Roman" w:cs="Times New Roman"/>
          <w:b/>
          <w:sz w:val="28"/>
          <w:szCs w:val="28"/>
        </w:rPr>
        <w:t xml:space="preserve">Анализ </w:t>
      </w:r>
      <w:r w:rsidR="00866CD9" w:rsidRPr="00A8147D">
        <w:rPr>
          <w:rFonts w:ascii="Times New Roman" w:hAnsi="Times New Roman" w:cs="Times New Roman"/>
          <w:b/>
          <w:sz w:val="28"/>
          <w:szCs w:val="28"/>
        </w:rPr>
        <w:t>расходов на закупки товаров, работ, услуг</w:t>
      </w:r>
    </w:p>
    <w:p w:rsidR="002D529E" w:rsidRDefault="00866CD9" w:rsidP="00CD5F02">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Уточненный с</w:t>
      </w:r>
      <w:r w:rsidR="002D529E" w:rsidRPr="0063581F">
        <w:rPr>
          <w:rFonts w:ascii="Times New Roman" w:eastAsia="Times New Roman" w:hAnsi="Times New Roman" w:cs="Times New Roman"/>
          <w:sz w:val="28"/>
          <w:szCs w:val="24"/>
          <w:lang w:eastAsia="ru-RU"/>
        </w:rPr>
        <w:t xml:space="preserve">овокупный годовой объем закупок за счет бюджетных источников составил </w:t>
      </w:r>
      <w:r w:rsidR="002D529E" w:rsidRPr="002C1D42">
        <w:rPr>
          <w:rFonts w:ascii="Times New Roman" w:eastAsia="Times New Roman" w:hAnsi="Times New Roman" w:cs="Times New Roman"/>
          <w:sz w:val="28"/>
          <w:szCs w:val="24"/>
          <w:lang w:eastAsia="ru-RU"/>
        </w:rPr>
        <w:t xml:space="preserve">29 140 457,6 тыс. рублей </w:t>
      </w:r>
      <w:r w:rsidR="00CD5F02">
        <w:rPr>
          <w:rFonts w:ascii="Times New Roman" w:eastAsia="Times New Roman" w:hAnsi="Times New Roman" w:cs="Times New Roman"/>
          <w:sz w:val="28"/>
          <w:szCs w:val="24"/>
          <w:lang w:eastAsia="ru-RU"/>
        </w:rPr>
        <w:t xml:space="preserve">или </w:t>
      </w:r>
      <w:r w:rsidR="002D529E" w:rsidRPr="00542405">
        <w:rPr>
          <w:rFonts w:ascii="Times New Roman" w:eastAsia="Times New Roman" w:hAnsi="Times New Roman" w:cs="Times New Roman"/>
          <w:sz w:val="28"/>
          <w:szCs w:val="24"/>
          <w:lang w:eastAsia="ru-RU"/>
        </w:rPr>
        <w:t>5</w:t>
      </w:r>
      <w:r>
        <w:rPr>
          <w:rFonts w:ascii="Times New Roman" w:eastAsia="Times New Roman" w:hAnsi="Times New Roman" w:cs="Times New Roman"/>
          <w:sz w:val="28"/>
          <w:szCs w:val="24"/>
          <w:lang w:eastAsia="ru-RU"/>
        </w:rPr>
        <w:t>8</w:t>
      </w:r>
      <w:r w:rsidR="002D529E" w:rsidRPr="00542405">
        <w:rPr>
          <w:rFonts w:ascii="Times New Roman" w:eastAsia="Times New Roman" w:hAnsi="Times New Roman" w:cs="Times New Roman"/>
          <w:sz w:val="28"/>
          <w:szCs w:val="24"/>
          <w:lang w:eastAsia="ru-RU"/>
        </w:rPr>
        <w:t xml:space="preserve">,5% от </w:t>
      </w:r>
      <w:r>
        <w:rPr>
          <w:rFonts w:ascii="Times New Roman" w:eastAsia="Times New Roman" w:hAnsi="Times New Roman" w:cs="Times New Roman"/>
          <w:sz w:val="28"/>
          <w:szCs w:val="24"/>
          <w:lang w:eastAsia="ru-RU"/>
        </w:rPr>
        <w:t>уточненного объема</w:t>
      </w:r>
      <w:r w:rsidRPr="00542405">
        <w:rPr>
          <w:rFonts w:ascii="Times New Roman" w:eastAsia="Times New Roman" w:hAnsi="Times New Roman" w:cs="Times New Roman"/>
          <w:sz w:val="28"/>
          <w:szCs w:val="24"/>
          <w:lang w:eastAsia="ru-RU"/>
        </w:rPr>
        <w:t xml:space="preserve"> </w:t>
      </w:r>
      <w:r w:rsidR="002D529E" w:rsidRPr="00542405">
        <w:rPr>
          <w:rFonts w:ascii="Times New Roman" w:eastAsia="Times New Roman" w:hAnsi="Times New Roman" w:cs="Times New Roman"/>
          <w:sz w:val="28"/>
          <w:szCs w:val="24"/>
          <w:lang w:eastAsia="ru-RU"/>
        </w:rPr>
        <w:t xml:space="preserve">расходов </w:t>
      </w:r>
      <w:r w:rsidR="00833F6D">
        <w:rPr>
          <w:rFonts w:ascii="Times New Roman" w:eastAsia="Times New Roman" w:hAnsi="Times New Roman" w:cs="Times New Roman"/>
          <w:sz w:val="28"/>
          <w:szCs w:val="24"/>
          <w:lang w:eastAsia="ru-RU"/>
        </w:rPr>
        <w:t xml:space="preserve">местного </w:t>
      </w:r>
      <w:r w:rsidR="00CD5F02">
        <w:rPr>
          <w:rFonts w:ascii="Times New Roman" w:eastAsia="Times New Roman" w:hAnsi="Times New Roman" w:cs="Times New Roman"/>
          <w:sz w:val="28"/>
          <w:szCs w:val="24"/>
          <w:lang w:eastAsia="ru-RU"/>
        </w:rPr>
        <w:t>бюджета (по</w:t>
      </w:r>
      <w:r w:rsidR="002D529E" w:rsidRPr="00736361">
        <w:rPr>
          <w:rFonts w:ascii="Times New Roman" w:eastAsia="Times New Roman" w:hAnsi="Times New Roman" w:cs="Times New Roman"/>
          <w:sz w:val="28"/>
          <w:szCs w:val="24"/>
          <w:lang w:eastAsia="ru-RU"/>
        </w:rPr>
        <w:t xml:space="preserve"> Закону №44</w:t>
      </w:r>
      <w:r w:rsidR="00CD5F02">
        <w:rPr>
          <w:rFonts w:ascii="Times New Roman" w:eastAsia="Times New Roman" w:hAnsi="Times New Roman" w:cs="Times New Roman"/>
          <w:sz w:val="28"/>
          <w:szCs w:val="24"/>
          <w:lang w:eastAsia="ru-RU"/>
        </w:rPr>
        <w:t xml:space="preserve">-ФЗ - 23 876 673,3 тыс. рублей, </w:t>
      </w:r>
      <w:r w:rsidR="002D529E" w:rsidRPr="00736361">
        <w:rPr>
          <w:rFonts w:ascii="Times New Roman" w:eastAsia="Times New Roman" w:hAnsi="Times New Roman" w:cs="Times New Roman"/>
          <w:sz w:val="28"/>
          <w:szCs w:val="24"/>
          <w:lang w:eastAsia="ru-RU"/>
        </w:rPr>
        <w:t>Закону №223-ФЗ - 5 263 784,0 тыс. рублей</w:t>
      </w:r>
      <w:r w:rsidR="00CD5F02">
        <w:rPr>
          <w:rFonts w:ascii="Times New Roman" w:eastAsia="Times New Roman" w:hAnsi="Times New Roman" w:cs="Times New Roman"/>
          <w:sz w:val="28"/>
          <w:szCs w:val="24"/>
          <w:lang w:eastAsia="ru-RU"/>
        </w:rPr>
        <w:t>)</w:t>
      </w:r>
      <w:r w:rsidR="002D529E">
        <w:rPr>
          <w:rFonts w:ascii="Times New Roman" w:eastAsia="Times New Roman" w:hAnsi="Times New Roman" w:cs="Times New Roman"/>
          <w:sz w:val="28"/>
          <w:szCs w:val="24"/>
          <w:lang w:eastAsia="ru-RU"/>
        </w:rPr>
        <w:t>.</w:t>
      </w:r>
    </w:p>
    <w:p w:rsidR="002D529E" w:rsidRPr="00CD5F02" w:rsidRDefault="002D529E" w:rsidP="002D529E">
      <w:pPr>
        <w:tabs>
          <w:tab w:val="left" w:pos="993"/>
        </w:tabs>
        <w:spacing w:after="0" w:line="240" w:lineRule="auto"/>
        <w:ind w:right="-1" w:firstLine="709"/>
        <w:jc w:val="both"/>
        <w:rPr>
          <w:rFonts w:ascii="Times New Roman" w:eastAsia="Times New Roman" w:hAnsi="Times New Roman" w:cs="Times New Roman"/>
          <w:sz w:val="32"/>
          <w:szCs w:val="24"/>
          <w:lang w:eastAsia="ru-RU"/>
        </w:rPr>
      </w:pPr>
      <w:r w:rsidRPr="00CD5F02">
        <w:rPr>
          <w:rFonts w:ascii="Times New Roman" w:eastAsia="Times New Roman" w:hAnsi="Times New Roman" w:cs="Times New Roman"/>
          <w:sz w:val="28"/>
          <w:szCs w:val="24"/>
        </w:rPr>
        <w:t>Количество заказчиков, работающих по Закону №44-ФЗ снизилось в связи с ростом количества автономных учреждений, подведомственных Департаменту образования</w:t>
      </w:r>
      <w:r w:rsidR="00CD5F02">
        <w:rPr>
          <w:rFonts w:ascii="Times New Roman" w:eastAsia="Times New Roman" w:hAnsi="Times New Roman" w:cs="Times New Roman"/>
          <w:sz w:val="28"/>
          <w:szCs w:val="24"/>
        </w:rPr>
        <w:t>.</w:t>
      </w:r>
    </w:p>
    <w:p w:rsidR="002D529E" w:rsidRPr="00614C7D" w:rsidRDefault="00757559" w:rsidP="002D529E">
      <w:pPr>
        <w:tabs>
          <w:tab w:val="left" w:pos="993"/>
          <w:tab w:val="left" w:pos="1276"/>
        </w:tabs>
        <w:autoSpaceDE w:val="0"/>
        <w:autoSpaceDN w:val="0"/>
        <w:adjustRightInd w:val="0"/>
        <w:spacing w:after="0" w:line="240" w:lineRule="auto"/>
        <w:ind w:right="-1" w:firstLine="709"/>
        <w:contextualSpacing/>
        <w:jc w:val="both"/>
        <w:rPr>
          <w:rFonts w:ascii="Times New Roman" w:eastAsia="Calibri" w:hAnsi="Times New Roman" w:cs="Times New Roman"/>
          <w:bCs/>
          <w:sz w:val="28"/>
          <w:szCs w:val="28"/>
        </w:rPr>
      </w:pPr>
      <w:r>
        <w:rPr>
          <w:rFonts w:ascii="Times New Roman" w:eastAsia="Calibri" w:hAnsi="Times New Roman" w:cs="Times New Roman"/>
          <w:sz w:val="28"/>
          <w:szCs w:val="28"/>
        </w:rPr>
        <w:t>П</w:t>
      </w:r>
      <w:r w:rsidR="00CD5F02">
        <w:rPr>
          <w:rFonts w:ascii="Times New Roman" w:eastAsia="Calibri" w:hAnsi="Times New Roman" w:cs="Times New Roman"/>
          <w:sz w:val="28"/>
          <w:szCs w:val="28"/>
        </w:rPr>
        <w:t>о данным программы СПАРК-маркер</w:t>
      </w:r>
      <w:r w:rsidRPr="00804A48">
        <w:rPr>
          <w:rFonts w:ascii="Times New Roman" w:eastAsia="Calibri" w:hAnsi="Times New Roman" w:cs="Times New Roman"/>
          <w:sz w:val="28"/>
          <w:szCs w:val="28"/>
        </w:rPr>
        <w:t xml:space="preserve"> в </w:t>
      </w:r>
      <w:r>
        <w:rPr>
          <w:rFonts w:ascii="Times New Roman" w:eastAsia="Calibri" w:hAnsi="Times New Roman" w:cs="Times New Roman"/>
          <w:sz w:val="28"/>
          <w:szCs w:val="28"/>
        </w:rPr>
        <w:t xml:space="preserve">МО </w:t>
      </w:r>
      <w:r w:rsidRPr="00804A48">
        <w:rPr>
          <w:rFonts w:ascii="Times New Roman" w:eastAsia="Calibri" w:hAnsi="Times New Roman" w:cs="Times New Roman"/>
          <w:sz w:val="28"/>
          <w:szCs w:val="28"/>
        </w:rPr>
        <w:t>город Краснодар в результате применения конкурентных закупок получена относительная экономия в размере 2,2%</w:t>
      </w:r>
      <w:r>
        <w:rPr>
          <w:rFonts w:ascii="Times New Roman" w:eastAsia="Calibri" w:hAnsi="Times New Roman" w:cs="Times New Roman"/>
          <w:sz w:val="28"/>
          <w:szCs w:val="28"/>
        </w:rPr>
        <w:t xml:space="preserve">, </w:t>
      </w:r>
      <w:r w:rsidRPr="00AE7776">
        <w:rPr>
          <w:rFonts w:ascii="Times New Roman" w:eastAsia="Calibri" w:hAnsi="Times New Roman" w:cs="Times New Roman"/>
          <w:sz w:val="28"/>
          <w:szCs w:val="28"/>
        </w:rPr>
        <w:t xml:space="preserve">что ниже аналогичных показателей предшествующих периодов (в 2021 году </w:t>
      </w:r>
      <w:r w:rsidR="00431D33">
        <w:rPr>
          <w:rFonts w:ascii="Times New Roman" w:eastAsia="Calibri" w:hAnsi="Times New Roman" w:cs="Times New Roman"/>
          <w:sz w:val="28"/>
          <w:szCs w:val="28"/>
        </w:rPr>
        <w:t>-</w:t>
      </w:r>
      <w:r w:rsidRPr="00AE7776">
        <w:rPr>
          <w:rFonts w:ascii="Times New Roman" w:eastAsia="Calibri" w:hAnsi="Times New Roman" w:cs="Times New Roman"/>
          <w:sz w:val="28"/>
          <w:szCs w:val="28"/>
        </w:rPr>
        <w:t xml:space="preserve"> 2</w:t>
      </w:r>
      <w:r>
        <w:rPr>
          <w:rFonts w:ascii="Times New Roman" w:eastAsia="Calibri" w:hAnsi="Times New Roman" w:cs="Times New Roman"/>
          <w:sz w:val="28"/>
          <w:szCs w:val="28"/>
        </w:rPr>
        <w:t xml:space="preserve">,4%, в 2020 году </w:t>
      </w:r>
      <w:r w:rsidR="00431D33">
        <w:rPr>
          <w:rFonts w:ascii="Times New Roman" w:eastAsia="Calibri" w:hAnsi="Times New Roman" w:cs="Times New Roman"/>
          <w:sz w:val="28"/>
          <w:szCs w:val="28"/>
        </w:rPr>
        <w:t>-</w:t>
      </w:r>
      <w:r>
        <w:rPr>
          <w:rFonts w:ascii="Times New Roman" w:eastAsia="Calibri" w:hAnsi="Times New Roman" w:cs="Times New Roman"/>
          <w:sz w:val="28"/>
          <w:szCs w:val="28"/>
        </w:rPr>
        <w:t xml:space="preserve"> 4%)</w:t>
      </w:r>
      <w:r w:rsidR="002D529E" w:rsidRPr="00614C7D">
        <w:rPr>
          <w:rFonts w:ascii="Times New Roman" w:eastAsia="Calibri" w:hAnsi="Times New Roman" w:cs="Times New Roman"/>
          <w:bCs/>
          <w:sz w:val="28"/>
          <w:szCs w:val="28"/>
        </w:rPr>
        <w:t>.</w:t>
      </w:r>
    </w:p>
    <w:p w:rsidR="002D529E" w:rsidRDefault="002D529E" w:rsidP="002D529E">
      <w:pPr>
        <w:tabs>
          <w:tab w:val="left" w:pos="993"/>
          <w:tab w:val="left" w:pos="1276"/>
        </w:tabs>
        <w:autoSpaceDE w:val="0"/>
        <w:autoSpaceDN w:val="0"/>
        <w:adjustRightInd w:val="0"/>
        <w:spacing w:after="0" w:line="240" w:lineRule="auto"/>
        <w:ind w:right="-1" w:firstLine="709"/>
        <w:contextualSpacing/>
        <w:jc w:val="both"/>
        <w:rPr>
          <w:rFonts w:ascii="Times New Roman" w:eastAsia="Calibri" w:hAnsi="Times New Roman" w:cs="Times New Roman"/>
          <w:bCs/>
          <w:sz w:val="28"/>
          <w:szCs w:val="28"/>
        </w:rPr>
      </w:pPr>
      <w:r w:rsidRPr="00614C7D">
        <w:rPr>
          <w:rFonts w:ascii="Times New Roman" w:eastAsia="Calibri" w:hAnsi="Times New Roman" w:cs="Times New Roman"/>
          <w:bCs/>
          <w:sz w:val="28"/>
          <w:szCs w:val="28"/>
        </w:rPr>
        <w:t>Кроме того, в 2022 году снизилось количество за</w:t>
      </w:r>
      <w:r w:rsidR="00CD5F02">
        <w:rPr>
          <w:rFonts w:ascii="Times New Roman" w:eastAsia="Calibri" w:hAnsi="Times New Roman" w:cs="Times New Roman"/>
          <w:bCs/>
          <w:sz w:val="28"/>
          <w:szCs w:val="28"/>
        </w:rPr>
        <w:t>купок на электронных площадках,</w:t>
      </w:r>
      <w:r w:rsidRPr="00614C7D">
        <w:rPr>
          <w:rFonts w:ascii="Times New Roman" w:eastAsia="Calibri" w:hAnsi="Times New Roman" w:cs="Times New Roman"/>
          <w:bCs/>
          <w:sz w:val="28"/>
          <w:szCs w:val="28"/>
        </w:rPr>
        <w:t xml:space="preserve"> осуществлено 1852 закупки на сумму 227</w:t>
      </w:r>
      <w:r w:rsidR="00425581">
        <w:rPr>
          <w:rFonts w:ascii="Times New Roman" w:eastAsia="Calibri" w:hAnsi="Times New Roman" w:cs="Times New Roman"/>
          <w:bCs/>
          <w:sz w:val="28"/>
          <w:szCs w:val="28"/>
        </w:rPr>
        <w:t> </w:t>
      </w:r>
      <w:r w:rsidRPr="00614C7D">
        <w:rPr>
          <w:rFonts w:ascii="Times New Roman" w:eastAsia="Calibri" w:hAnsi="Times New Roman" w:cs="Times New Roman"/>
          <w:bCs/>
          <w:sz w:val="28"/>
          <w:szCs w:val="28"/>
        </w:rPr>
        <w:t xml:space="preserve">373,0 тыс. рублей (для сравнения, в 2021 году </w:t>
      </w:r>
      <w:r w:rsidR="00431D33">
        <w:rPr>
          <w:rFonts w:ascii="Times New Roman" w:eastAsia="Calibri" w:hAnsi="Times New Roman" w:cs="Times New Roman"/>
          <w:bCs/>
          <w:sz w:val="28"/>
          <w:szCs w:val="28"/>
        </w:rPr>
        <w:t>-</w:t>
      </w:r>
      <w:r w:rsidRPr="00614C7D">
        <w:rPr>
          <w:rFonts w:ascii="Times New Roman" w:eastAsia="Calibri" w:hAnsi="Times New Roman" w:cs="Times New Roman"/>
          <w:bCs/>
          <w:sz w:val="28"/>
          <w:szCs w:val="28"/>
        </w:rPr>
        <w:t xml:space="preserve"> 2713 закупок на 298</w:t>
      </w:r>
      <w:r w:rsidR="00425581">
        <w:rPr>
          <w:rFonts w:ascii="Times New Roman" w:eastAsia="Calibri" w:hAnsi="Times New Roman" w:cs="Times New Roman"/>
          <w:bCs/>
          <w:sz w:val="28"/>
          <w:szCs w:val="28"/>
        </w:rPr>
        <w:t> </w:t>
      </w:r>
      <w:r w:rsidRPr="00614C7D">
        <w:rPr>
          <w:rFonts w:ascii="Times New Roman" w:eastAsia="Calibri" w:hAnsi="Times New Roman" w:cs="Times New Roman"/>
          <w:bCs/>
          <w:sz w:val="28"/>
          <w:szCs w:val="28"/>
        </w:rPr>
        <w:t>439,5 тыс. рублей</w:t>
      </w:r>
      <w:r w:rsidR="00CD5F02">
        <w:rPr>
          <w:rFonts w:ascii="Times New Roman" w:eastAsia="Calibri" w:hAnsi="Times New Roman" w:cs="Times New Roman"/>
          <w:bCs/>
          <w:sz w:val="28"/>
          <w:szCs w:val="28"/>
        </w:rPr>
        <w:t>)</w:t>
      </w:r>
      <w:r w:rsidRPr="00614C7D">
        <w:rPr>
          <w:rFonts w:ascii="Times New Roman" w:eastAsia="Calibri" w:hAnsi="Times New Roman" w:cs="Times New Roman"/>
          <w:bCs/>
          <w:sz w:val="28"/>
          <w:szCs w:val="28"/>
        </w:rPr>
        <w:t>.</w:t>
      </w:r>
    </w:p>
    <w:p w:rsidR="002D529E" w:rsidRPr="0088359C" w:rsidRDefault="002D529E" w:rsidP="002D529E">
      <w:pPr>
        <w:tabs>
          <w:tab w:val="left" w:pos="993"/>
          <w:tab w:val="left" w:pos="1276"/>
        </w:tabs>
        <w:autoSpaceDE w:val="0"/>
        <w:autoSpaceDN w:val="0"/>
        <w:adjustRightInd w:val="0"/>
        <w:spacing w:after="0" w:line="240" w:lineRule="auto"/>
        <w:ind w:right="-1" w:firstLine="709"/>
        <w:contextualSpacing/>
        <w:jc w:val="both"/>
        <w:rPr>
          <w:rFonts w:ascii="Times New Roman" w:eastAsia="Calibri" w:hAnsi="Times New Roman" w:cs="Times New Roman"/>
          <w:sz w:val="20"/>
          <w:szCs w:val="20"/>
        </w:rPr>
      </w:pPr>
      <w:r>
        <w:rPr>
          <w:rFonts w:ascii="Times New Roman" w:eastAsia="Calibri" w:hAnsi="Times New Roman" w:cs="Times New Roman"/>
          <w:bCs/>
          <w:sz w:val="28"/>
          <w:szCs w:val="28"/>
        </w:rPr>
        <w:t>З</w:t>
      </w:r>
      <w:r w:rsidRPr="00F1532B">
        <w:rPr>
          <w:rFonts w:ascii="Times New Roman" w:eastAsia="Calibri" w:hAnsi="Times New Roman" w:cs="Times New Roman"/>
          <w:bCs/>
          <w:sz w:val="28"/>
          <w:szCs w:val="28"/>
        </w:rPr>
        <w:t xml:space="preserve">акупки </w:t>
      </w:r>
      <w:r w:rsidRPr="00E640ED">
        <w:rPr>
          <w:rFonts w:ascii="Times New Roman" w:eastAsia="Calibri" w:hAnsi="Times New Roman" w:cs="Times New Roman"/>
          <w:bCs/>
          <w:sz w:val="28"/>
          <w:szCs w:val="28"/>
        </w:rPr>
        <w:t>осуществлялись более ритмично, чем в 2021</w:t>
      </w:r>
      <w:r w:rsidR="00CD5F02">
        <w:rPr>
          <w:rFonts w:ascii="Times New Roman" w:eastAsia="Calibri" w:hAnsi="Times New Roman" w:cs="Times New Roman"/>
          <w:bCs/>
          <w:sz w:val="28"/>
          <w:szCs w:val="28"/>
        </w:rPr>
        <w:t xml:space="preserve"> году</w:t>
      </w:r>
      <w:r w:rsidRPr="00E640ED">
        <w:rPr>
          <w:rFonts w:ascii="Times New Roman" w:eastAsia="Calibri" w:hAnsi="Times New Roman" w:cs="Times New Roman"/>
          <w:bCs/>
          <w:sz w:val="28"/>
          <w:szCs w:val="28"/>
        </w:rPr>
        <w:t>, в результате сумма непринятых обязательств на конец года снизилась примерно в 2,5 раза</w:t>
      </w:r>
      <w:r>
        <w:rPr>
          <w:rFonts w:ascii="Times New Roman" w:eastAsia="Calibri" w:hAnsi="Times New Roman" w:cs="Times New Roman"/>
          <w:bCs/>
          <w:sz w:val="28"/>
          <w:szCs w:val="28"/>
        </w:rPr>
        <w:t xml:space="preserve"> и составила 512 342,0 тыс. рублей (</w:t>
      </w:r>
      <w:r w:rsidRPr="00D36E73">
        <w:rPr>
          <w:rFonts w:ascii="Times New Roman" w:hAnsi="Times New Roman" w:cs="Times New Roman"/>
          <w:sz w:val="28"/>
          <w:szCs w:val="28"/>
        </w:rPr>
        <w:t xml:space="preserve">в 2021 году </w:t>
      </w:r>
      <w:r>
        <w:rPr>
          <w:rFonts w:ascii="Times New Roman" w:hAnsi="Times New Roman" w:cs="Times New Roman"/>
          <w:sz w:val="28"/>
          <w:szCs w:val="28"/>
        </w:rPr>
        <w:t xml:space="preserve">- </w:t>
      </w:r>
      <w:r w:rsidRPr="00D36E73">
        <w:rPr>
          <w:rFonts w:ascii="Times New Roman" w:hAnsi="Times New Roman" w:cs="Times New Roman"/>
          <w:sz w:val="28"/>
          <w:szCs w:val="28"/>
        </w:rPr>
        <w:t>1</w:t>
      </w:r>
      <w:r w:rsidRPr="00D36E73">
        <w:rPr>
          <w:rFonts w:ascii="Times New Roman" w:eastAsia="Calibri" w:hAnsi="Times New Roman" w:cs="Times New Roman"/>
          <w:sz w:val="28"/>
          <w:szCs w:val="28"/>
        </w:rPr>
        <w:t> 316 700,0 тыс. рублей,</w:t>
      </w:r>
      <w:r w:rsidRPr="00164516">
        <w:rPr>
          <w:rFonts w:ascii="Times New Roman" w:eastAsia="Calibri" w:hAnsi="Times New Roman" w:cs="Times New Roman"/>
          <w:sz w:val="28"/>
          <w:szCs w:val="28"/>
        </w:rPr>
        <w:t xml:space="preserve"> в 2020 - </w:t>
      </w:r>
      <w:r>
        <w:rPr>
          <w:rFonts w:ascii="Times New Roman" w:eastAsia="Calibri" w:hAnsi="Times New Roman" w:cs="Times New Roman"/>
          <w:sz w:val="28"/>
          <w:szCs w:val="28"/>
        </w:rPr>
        <w:t>533 606,0 тыс. рублей</w:t>
      </w:r>
      <w:r w:rsidRPr="006721B2">
        <w:rPr>
          <w:rFonts w:ascii="Times New Roman" w:eastAsia="Calibri" w:hAnsi="Times New Roman" w:cs="Times New Roman"/>
          <w:sz w:val="28"/>
          <w:szCs w:val="28"/>
        </w:rPr>
        <w:t>).</w:t>
      </w:r>
      <w:r w:rsidRPr="0088359C">
        <w:rPr>
          <w:rFonts w:ascii="Times New Roman" w:eastAsia="Calibri" w:hAnsi="Times New Roman" w:cs="Times New Roman"/>
          <w:sz w:val="20"/>
          <w:szCs w:val="20"/>
        </w:rPr>
        <w:t xml:space="preserve"> </w:t>
      </w:r>
    </w:p>
    <w:p w:rsidR="00BB5C22" w:rsidRDefault="00CD5F02" w:rsidP="002D529E">
      <w:pPr>
        <w:tabs>
          <w:tab w:val="left" w:pos="993"/>
          <w:tab w:val="left" w:pos="1276"/>
        </w:tabs>
        <w:autoSpaceDE w:val="0"/>
        <w:autoSpaceDN w:val="0"/>
        <w:adjustRightInd w:val="0"/>
        <w:spacing w:after="0" w:line="24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По ряду</w:t>
      </w:r>
      <w:r w:rsidR="002D529E" w:rsidRPr="006D133B">
        <w:rPr>
          <w:rFonts w:ascii="Times New Roman" w:hAnsi="Times New Roman" w:cs="Times New Roman"/>
          <w:sz w:val="28"/>
          <w:szCs w:val="28"/>
        </w:rPr>
        <w:t xml:space="preserve"> заказчиков </w:t>
      </w:r>
      <w:r w:rsidR="002D529E">
        <w:rPr>
          <w:rFonts w:ascii="Times New Roman" w:hAnsi="Times New Roman" w:cs="Times New Roman"/>
          <w:sz w:val="28"/>
          <w:szCs w:val="28"/>
        </w:rPr>
        <w:t xml:space="preserve">(в том числе МКУ «ЦМДДТ», МКУ «ЕСЗ», МКУ «УКХ и Б») </w:t>
      </w:r>
      <w:r w:rsidR="002D529E" w:rsidRPr="006D133B">
        <w:rPr>
          <w:rFonts w:ascii="Times New Roman" w:hAnsi="Times New Roman" w:cs="Times New Roman"/>
          <w:sz w:val="28"/>
          <w:szCs w:val="28"/>
        </w:rPr>
        <w:t xml:space="preserve">установлены факты непринятых бюджетных обязательств, а также неосвоения </w:t>
      </w:r>
      <w:r w:rsidR="002D529E">
        <w:rPr>
          <w:rFonts w:ascii="Times New Roman" w:hAnsi="Times New Roman" w:cs="Times New Roman"/>
          <w:sz w:val="28"/>
          <w:szCs w:val="28"/>
        </w:rPr>
        <w:t xml:space="preserve">средств бюджета по заключенным контрактам </w:t>
      </w:r>
      <w:r w:rsidR="002D529E" w:rsidRPr="006D133B">
        <w:rPr>
          <w:rFonts w:ascii="Times New Roman" w:hAnsi="Times New Roman" w:cs="Times New Roman"/>
          <w:sz w:val="28"/>
          <w:szCs w:val="28"/>
        </w:rPr>
        <w:t>вследствие несвоевременного выполнения работ подрядными организациями</w:t>
      </w:r>
      <w:r w:rsidR="002D529E">
        <w:rPr>
          <w:rFonts w:ascii="Times New Roman" w:hAnsi="Times New Roman" w:cs="Times New Roman"/>
          <w:sz w:val="28"/>
          <w:szCs w:val="28"/>
        </w:rPr>
        <w:t>, некачественной подготовки закупок</w:t>
      </w:r>
      <w:r w:rsidR="002D529E" w:rsidRPr="006D133B">
        <w:rPr>
          <w:rFonts w:ascii="Times New Roman" w:hAnsi="Times New Roman" w:cs="Times New Roman"/>
          <w:sz w:val="28"/>
          <w:szCs w:val="28"/>
        </w:rPr>
        <w:t xml:space="preserve"> и недостаточного</w:t>
      </w:r>
      <w:r w:rsidR="002D529E">
        <w:rPr>
          <w:rFonts w:ascii="Times New Roman" w:hAnsi="Times New Roman" w:cs="Times New Roman"/>
          <w:sz w:val="28"/>
          <w:szCs w:val="28"/>
        </w:rPr>
        <w:t xml:space="preserve"> ведомственного </w:t>
      </w:r>
      <w:r w:rsidR="002D529E" w:rsidRPr="006D133B">
        <w:rPr>
          <w:rFonts w:ascii="Times New Roman" w:hAnsi="Times New Roman" w:cs="Times New Roman"/>
          <w:sz w:val="28"/>
          <w:szCs w:val="28"/>
        </w:rPr>
        <w:t>контроля ГРБС.</w:t>
      </w:r>
      <w:r w:rsidR="002F29E8">
        <w:rPr>
          <w:rFonts w:ascii="Times New Roman" w:hAnsi="Times New Roman" w:cs="Times New Roman"/>
          <w:sz w:val="28"/>
          <w:szCs w:val="28"/>
        </w:rPr>
        <w:t xml:space="preserve"> </w:t>
      </w:r>
      <w:r w:rsidR="00BB5C22" w:rsidRPr="00CD5F02">
        <w:rPr>
          <w:rFonts w:ascii="Times New Roman" w:hAnsi="Times New Roman" w:cs="Times New Roman"/>
          <w:sz w:val="28"/>
          <w:szCs w:val="28"/>
        </w:rPr>
        <w:t xml:space="preserve">При этом </w:t>
      </w:r>
      <w:r w:rsidR="00962EA5" w:rsidRPr="00CD5F02">
        <w:rPr>
          <w:rFonts w:ascii="Times New Roman" w:hAnsi="Times New Roman" w:cs="Times New Roman"/>
          <w:sz w:val="28"/>
          <w:szCs w:val="28"/>
        </w:rPr>
        <w:t>выявлены</w:t>
      </w:r>
      <w:r w:rsidR="00BB5C22" w:rsidRPr="00CD5F02">
        <w:rPr>
          <w:rFonts w:ascii="Times New Roman" w:hAnsi="Times New Roman" w:cs="Times New Roman"/>
          <w:sz w:val="28"/>
          <w:szCs w:val="28"/>
        </w:rPr>
        <w:t xml:space="preserve"> факты неприменения </w:t>
      </w:r>
      <w:r w:rsidR="002C7D8D" w:rsidRPr="00CD5F02">
        <w:rPr>
          <w:rFonts w:ascii="Times New Roman" w:hAnsi="Times New Roman" w:cs="Times New Roman"/>
          <w:sz w:val="28"/>
          <w:szCs w:val="28"/>
        </w:rPr>
        <w:t xml:space="preserve">заказчиками </w:t>
      </w:r>
      <w:r w:rsidR="002F29E8" w:rsidRPr="00CD5F02">
        <w:rPr>
          <w:rFonts w:ascii="Times New Roman" w:hAnsi="Times New Roman" w:cs="Times New Roman"/>
          <w:sz w:val="28"/>
          <w:szCs w:val="28"/>
        </w:rPr>
        <w:t xml:space="preserve">(МКУ «УКХ и Б», </w:t>
      </w:r>
      <w:r w:rsidR="002F29E8" w:rsidRPr="00CD5F02">
        <w:rPr>
          <w:rFonts w:ascii="Times New Roman" w:hAnsi="Times New Roman" w:cs="Times New Roman"/>
          <w:sz w:val="28"/>
          <w:szCs w:val="28"/>
        </w:rPr>
        <w:lastRenderedPageBreak/>
        <w:t xml:space="preserve">МКУ «Горжилхоз») </w:t>
      </w:r>
      <w:r w:rsidR="00BB5C22" w:rsidRPr="00CD5F02">
        <w:rPr>
          <w:rFonts w:ascii="Times New Roman" w:hAnsi="Times New Roman" w:cs="Times New Roman"/>
          <w:sz w:val="28"/>
          <w:szCs w:val="28"/>
        </w:rPr>
        <w:t>пеней</w:t>
      </w:r>
      <w:r w:rsidR="002C7D8D" w:rsidRPr="00CD5F02">
        <w:rPr>
          <w:rFonts w:ascii="Times New Roman" w:hAnsi="Times New Roman" w:cs="Times New Roman"/>
          <w:sz w:val="28"/>
          <w:szCs w:val="28"/>
        </w:rPr>
        <w:t xml:space="preserve">, штрафов в случаях </w:t>
      </w:r>
      <w:r w:rsidR="00BB5C22" w:rsidRPr="00CD5F02">
        <w:rPr>
          <w:rFonts w:ascii="Times New Roman" w:hAnsi="Times New Roman" w:cs="Times New Roman"/>
          <w:sz w:val="28"/>
          <w:szCs w:val="28"/>
        </w:rPr>
        <w:t>неисполнения подрядчик</w:t>
      </w:r>
      <w:r w:rsidR="002F29E8" w:rsidRPr="00CD5F02">
        <w:rPr>
          <w:rFonts w:ascii="Times New Roman" w:hAnsi="Times New Roman" w:cs="Times New Roman"/>
          <w:sz w:val="28"/>
          <w:szCs w:val="28"/>
        </w:rPr>
        <w:t>ами условий контрактов.</w:t>
      </w:r>
    </w:p>
    <w:p w:rsidR="00766ABC" w:rsidRPr="00432BD4" w:rsidRDefault="002D529E" w:rsidP="00432BD4">
      <w:pPr>
        <w:tabs>
          <w:tab w:val="left" w:pos="993"/>
          <w:tab w:val="left" w:pos="1276"/>
        </w:tabs>
        <w:autoSpaceDE w:val="0"/>
        <w:autoSpaceDN w:val="0"/>
        <w:adjustRightInd w:val="0"/>
        <w:spacing w:after="0" w:line="24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Данная ситуация привела к невыполнению мероприятий </w:t>
      </w:r>
      <w:r w:rsidR="00432BD4">
        <w:rPr>
          <w:rFonts w:ascii="Times New Roman" w:hAnsi="Times New Roman" w:cs="Times New Roman"/>
          <w:sz w:val="28"/>
          <w:szCs w:val="28"/>
        </w:rPr>
        <w:t>П</w:t>
      </w:r>
      <w:r>
        <w:rPr>
          <w:rFonts w:ascii="Times New Roman" w:hAnsi="Times New Roman" w:cs="Times New Roman"/>
          <w:sz w:val="28"/>
          <w:szCs w:val="28"/>
        </w:rPr>
        <w:t xml:space="preserve">рограмм, а в ряде случаев может повлечь риски </w:t>
      </w:r>
      <w:r w:rsidRPr="00C94942">
        <w:rPr>
          <w:rFonts w:ascii="Times New Roman" w:hAnsi="Times New Roman" w:cs="Times New Roman"/>
          <w:sz w:val="28"/>
          <w:szCs w:val="28"/>
        </w:rPr>
        <w:t>возникновения чрезвычайных ситуаций, угрозы жизни и здоровью граждан</w:t>
      </w:r>
      <w:r>
        <w:rPr>
          <w:rFonts w:ascii="Times New Roman" w:hAnsi="Times New Roman" w:cs="Times New Roman"/>
          <w:sz w:val="28"/>
          <w:szCs w:val="28"/>
        </w:rPr>
        <w:t>.</w:t>
      </w:r>
    </w:p>
    <w:p w:rsidR="002D529E" w:rsidRDefault="002D529E" w:rsidP="0070319C">
      <w:pPr>
        <w:autoSpaceDE w:val="0"/>
        <w:autoSpaceDN w:val="0"/>
        <w:adjustRightInd w:val="0"/>
        <w:spacing w:after="0" w:line="240" w:lineRule="auto"/>
        <w:ind w:right="-284"/>
        <w:jc w:val="center"/>
        <w:rPr>
          <w:rFonts w:ascii="Times New Roman" w:hAnsi="Times New Roman" w:cs="Times New Roman"/>
          <w:b/>
          <w:sz w:val="28"/>
          <w:szCs w:val="28"/>
        </w:rPr>
      </w:pPr>
    </w:p>
    <w:p w:rsidR="0054720E" w:rsidRDefault="0054720E" w:rsidP="0070319C">
      <w:pPr>
        <w:autoSpaceDE w:val="0"/>
        <w:autoSpaceDN w:val="0"/>
        <w:adjustRightInd w:val="0"/>
        <w:spacing w:after="0" w:line="240" w:lineRule="auto"/>
        <w:ind w:right="-284"/>
        <w:jc w:val="center"/>
        <w:rPr>
          <w:rFonts w:ascii="Times New Roman" w:eastAsia="Times New Roman" w:hAnsi="Times New Roman" w:cs="Times New Roman"/>
          <w:b/>
          <w:color w:val="000000"/>
          <w:sz w:val="28"/>
          <w:szCs w:val="28"/>
        </w:rPr>
      </w:pPr>
      <w:r w:rsidRPr="00111917">
        <w:rPr>
          <w:rFonts w:ascii="Times New Roman" w:eastAsia="Times New Roman" w:hAnsi="Times New Roman" w:cs="Times New Roman"/>
          <w:b/>
          <w:color w:val="000000"/>
          <w:sz w:val="28"/>
          <w:szCs w:val="28"/>
        </w:rPr>
        <w:t>Анализ расходования бюджетных средств на исполнение судебных актов по обращению взыскания на средства местного бюджета</w:t>
      </w:r>
    </w:p>
    <w:p w:rsidR="0054720E" w:rsidRPr="0070319C" w:rsidRDefault="0054720E" w:rsidP="0054720E">
      <w:pPr>
        <w:spacing w:after="0" w:line="240" w:lineRule="auto"/>
        <w:ind w:firstLine="709"/>
        <w:jc w:val="both"/>
        <w:rPr>
          <w:rFonts w:ascii="Times New Roman" w:eastAsia="Times New Roman" w:hAnsi="Times New Roman" w:cs="Times New Roman"/>
          <w:bCs/>
          <w:sz w:val="28"/>
          <w:szCs w:val="24"/>
          <w:lang w:eastAsia="ru-RU"/>
        </w:rPr>
      </w:pPr>
      <w:r w:rsidRPr="0070319C">
        <w:rPr>
          <w:rFonts w:ascii="Times New Roman" w:eastAsia="Times New Roman" w:hAnsi="Times New Roman" w:cs="Times New Roman"/>
          <w:bCs/>
          <w:sz w:val="28"/>
          <w:szCs w:val="24"/>
          <w:lang w:eastAsia="ru-RU"/>
        </w:rPr>
        <w:t>В сравнении с 2021 годом расходы на исполнение судебных решений уменьшились на 42,1% (-400 091</w:t>
      </w:r>
      <w:r w:rsidR="00651BD4">
        <w:rPr>
          <w:rFonts w:ascii="Times New Roman" w:eastAsia="Times New Roman" w:hAnsi="Times New Roman" w:cs="Times New Roman"/>
          <w:bCs/>
          <w:sz w:val="28"/>
          <w:szCs w:val="24"/>
          <w:lang w:eastAsia="ru-RU"/>
        </w:rPr>
        <w:t>,3 тыс. рублей). Общая сумма не</w:t>
      </w:r>
      <w:r w:rsidRPr="0070319C">
        <w:rPr>
          <w:rFonts w:ascii="Times New Roman" w:eastAsia="Times New Roman" w:hAnsi="Times New Roman" w:cs="Times New Roman"/>
          <w:bCs/>
          <w:sz w:val="28"/>
          <w:szCs w:val="24"/>
          <w:lang w:eastAsia="ru-RU"/>
        </w:rPr>
        <w:t>исполненных на конец года обязательств снизилась на 53,5% (-136 485,4 тыс. рублей).</w:t>
      </w:r>
    </w:p>
    <w:p w:rsidR="0054720E" w:rsidRPr="0070319C" w:rsidRDefault="0054720E" w:rsidP="0054720E">
      <w:pPr>
        <w:spacing w:after="0" w:line="240" w:lineRule="auto"/>
        <w:ind w:firstLine="709"/>
        <w:jc w:val="both"/>
        <w:rPr>
          <w:rFonts w:ascii="Times New Roman" w:eastAsia="Times New Roman" w:hAnsi="Times New Roman" w:cs="Times New Roman"/>
          <w:sz w:val="28"/>
          <w:szCs w:val="24"/>
          <w:lang w:eastAsia="ru-RU"/>
        </w:rPr>
      </w:pPr>
      <w:r w:rsidRPr="0070319C">
        <w:rPr>
          <w:rFonts w:ascii="Times New Roman" w:eastAsia="Times New Roman" w:hAnsi="Times New Roman" w:cs="Times New Roman"/>
          <w:sz w:val="28"/>
          <w:szCs w:val="24"/>
          <w:lang w:eastAsia="ru-RU"/>
        </w:rPr>
        <w:t>Общая сумма принятых ГАБС и подведомственными учреждениями денежных обязательств по</w:t>
      </w:r>
      <w:r w:rsidR="00651BD4">
        <w:rPr>
          <w:rFonts w:ascii="Times New Roman" w:eastAsia="Times New Roman" w:hAnsi="Times New Roman" w:cs="Times New Roman"/>
          <w:sz w:val="28"/>
          <w:szCs w:val="24"/>
          <w:lang w:eastAsia="ru-RU"/>
        </w:rPr>
        <w:t xml:space="preserve"> судебным решениям (с учетом не</w:t>
      </w:r>
      <w:r w:rsidRPr="0070319C">
        <w:rPr>
          <w:rFonts w:ascii="Times New Roman" w:eastAsia="Times New Roman" w:hAnsi="Times New Roman" w:cs="Times New Roman"/>
          <w:sz w:val="28"/>
          <w:szCs w:val="24"/>
          <w:lang w:eastAsia="ru-RU"/>
        </w:rPr>
        <w:t>исполненных на начало отчетного периода) составила 668 716,9 тыс. рублей. Исполнение в отчетном периоде составило 550 067,6 тыс. рублей, остаток неисполненных обязательств сложился в сумме 118 649,3 тыс. рублей.</w:t>
      </w:r>
    </w:p>
    <w:p w:rsidR="00AD4163" w:rsidRPr="00AD4163" w:rsidRDefault="0054720E" w:rsidP="00AD4163">
      <w:pPr>
        <w:spacing w:after="0" w:line="240" w:lineRule="auto"/>
        <w:ind w:firstLine="709"/>
        <w:jc w:val="both"/>
        <w:rPr>
          <w:rFonts w:ascii="Times New Roman" w:eastAsia="Times New Roman" w:hAnsi="Times New Roman" w:cs="Times New Roman"/>
          <w:bCs/>
          <w:i/>
          <w:sz w:val="28"/>
          <w:szCs w:val="24"/>
          <w:lang w:eastAsia="ru-RU"/>
        </w:rPr>
      </w:pPr>
      <w:r w:rsidRPr="0070319C">
        <w:rPr>
          <w:rFonts w:ascii="Times New Roman" w:eastAsia="Times New Roman" w:hAnsi="Times New Roman" w:cs="Times New Roman"/>
          <w:bCs/>
          <w:sz w:val="28"/>
          <w:szCs w:val="24"/>
          <w:lang w:eastAsia="ru-RU"/>
        </w:rPr>
        <w:t>На рассмотрении в судах находятся 557 дел на сумму 2 196 352,4 тыс. рублей, из них основной объем - 380 дел на сумму 1 767 434,2 тыс. рублей приходится на Правовой департамент, представляющий интересы администрации МО город Краснодар.</w:t>
      </w:r>
      <w:r w:rsidR="007B7EB9" w:rsidRPr="0070319C">
        <w:rPr>
          <w:rFonts w:ascii="Times New Roman" w:eastAsia="Times New Roman" w:hAnsi="Times New Roman" w:cs="Times New Roman"/>
          <w:bCs/>
          <w:sz w:val="28"/>
          <w:szCs w:val="24"/>
          <w:lang w:eastAsia="ru-RU"/>
        </w:rPr>
        <w:t xml:space="preserve"> </w:t>
      </w:r>
      <w:r w:rsidR="00AD4163" w:rsidRPr="0070319C">
        <w:rPr>
          <w:rFonts w:ascii="Times New Roman" w:eastAsia="Times New Roman" w:hAnsi="Times New Roman" w:cs="Times New Roman"/>
          <w:bCs/>
          <w:sz w:val="28"/>
          <w:szCs w:val="24"/>
          <w:lang w:eastAsia="ru-RU"/>
        </w:rPr>
        <w:t>Следует отметить</w:t>
      </w:r>
      <w:r w:rsidR="00AD4163" w:rsidRPr="00AD4163">
        <w:rPr>
          <w:rFonts w:ascii="Times New Roman" w:eastAsia="Times New Roman" w:hAnsi="Times New Roman" w:cs="Times New Roman"/>
          <w:bCs/>
          <w:sz w:val="28"/>
          <w:szCs w:val="24"/>
          <w:lang w:eastAsia="ru-RU"/>
        </w:rPr>
        <w:t>, что ДМС и ГЗ, ДГХ и ТЭК информацию о находящихся в судах дел в Департамент финансов не представили и в настоящем заключении в общем объеме предъявленных требований не учтены.</w:t>
      </w:r>
      <w:r w:rsidR="00AD4163" w:rsidRPr="00AD4163">
        <w:rPr>
          <w:rFonts w:ascii="Times New Roman" w:eastAsia="Times New Roman" w:hAnsi="Times New Roman" w:cs="Times New Roman"/>
          <w:bCs/>
          <w:i/>
          <w:sz w:val="28"/>
          <w:szCs w:val="24"/>
          <w:lang w:eastAsia="ru-RU"/>
        </w:rPr>
        <w:t xml:space="preserve"> </w:t>
      </w:r>
    </w:p>
    <w:p w:rsidR="0054720E" w:rsidRPr="00A27708" w:rsidRDefault="0054720E" w:rsidP="0054720E">
      <w:pPr>
        <w:spacing w:after="0" w:line="240" w:lineRule="auto"/>
        <w:ind w:firstLine="709"/>
        <w:jc w:val="both"/>
        <w:rPr>
          <w:rFonts w:ascii="Times New Roman" w:eastAsia="Times New Roman" w:hAnsi="Times New Roman" w:cs="Times New Roman"/>
          <w:bCs/>
          <w:sz w:val="28"/>
          <w:szCs w:val="24"/>
          <w:lang w:eastAsia="ru-RU"/>
        </w:rPr>
      </w:pPr>
      <w:r w:rsidRPr="00A27708">
        <w:rPr>
          <w:rFonts w:ascii="Times New Roman" w:eastAsia="Times New Roman" w:hAnsi="Times New Roman" w:cs="Times New Roman"/>
          <w:bCs/>
          <w:sz w:val="28"/>
          <w:szCs w:val="24"/>
          <w:lang w:eastAsia="ru-RU"/>
        </w:rPr>
        <w:t xml:space="preserve">Наибольшую потенциальную угрозу интересам местного бюджета представляют: </w:t>
      </w:r>
    </w:p>
    <w:p w:rsidR="0054720E" w:rsidRPr="00A27708" w:rsidRDefault="0054720E" w:rsidP="0054720E">
      <w:pPr>
        <w:spacing w:after="0" w:line="240" w:lineRule="auto"/>
        <w:ind w:firstLine="709"/>
        <w:jc w:val="both"/>
        <w:rPr>
          <w:rFonts w:ascii="Times New Roman" w:eastAsia="Times New Roman" w:hAnsi="Times New Roman" w:cs="Times New Roman"/>
          <w:bCs/>
          <w:sz w:val="28"/>
          <w:szCs w:val="24"/>
          <w:lang w:eastAsia="ru-RU"/>
        </w:rPr>
      </w:pPr>
      <w:r w:rsidRPr="00A27708">
        <w:rPr>
          <w:rFonts w:ascii="Times New Roman" w:eastAsia="Times New Roman" w:hAnsi="Times New Roman" w:cs="Times New Roman"/>
          <w:bCs/>
          <w:sz w:val="28"/>
          <w:szCs w:val="24"/>
          <w:lang w:eastAsia="ru-RU"/>
        </w:rPr>
        <w:t xml:space="preserve">- наличие земельных участков, переданных в аренду или находящихся в частной собственности, назначение которых не соответствует документам территориального планирования </w:t>
      </w:r>
      <w:r w:rsidRPr="00A27708">
        <w:rPr>
          <w:rFonts w:ascii="Times New Roman" w:eastAsia="Times New Roman" w:hAnsi="Times New Roman" w:cs="Times New Roman"/>
          <w:sz w:val="28"/>
          <w:szCs w:val="24"/>
          <w:lang w:eastAsia="ru-RU"/>
        </w:rPr>
        <w:t xml:space="preserve">и градостроительного зонирования </w:t>
      </w:r>
      <w:r w:rsidRPr="00A27708">
        <w:rPr>
          <w:rFonts w:ascii="Times New Roman" w:eastAsia="Times New Roman" w:hAnsi="Times New Roman" w:cs="Times New Roman"/>
          <w:bCs/>
          <w:sz w:val="28"/>
          <w:szCs w:val="24"/>
          <w:lang w:eastAsia="ru-RU"/>
        </w:rPr>
        <w:t>МО город Краснодар. По указанной категории дел оплачено 175 269,5 тыс. рублей или 39,5% от общего объема поступивших исполнительных документов;</w:t>
      </w:r>
    </w:p>
    <w:p w:rsidR="0054720E" w:rsidRPr="00A27708" w:rsidRDefault="0054720E" w:rsidP="0054720E">
      <w:pPr>
        <w:spacing w:after="0" w:line="240" w:lineRule="auto"/>
        <w:ind w:firstLine="709"/>
        <w:jc w:val="both"/>
        <w:rPr>
          <w:rFonts w:ascii="Times New Roman" w:eastAsia="Times New Roman" w:hAnsi="Times New Roman" w:cs="Times New Roman"/>
          <w:bCs/>
          <w:sz w:val="28"/>
          <w:szCs w:val="24"/>
          <w:lang w:eastAsia="ru-RU"/>
        </w:rPr>
      </w:pPr>
      <w:r w:rsidRPr="00A27708">
        <w:rPr>
          <w:rFonts w:ascii="Times New Roman" w:eastAsia="Times New Roman" w:hAnsi="Times New Roman" w:cs="Times New Roman"/>
          <w:bCs/>
          <w:sz w:val="28"/>
          <w:szCs w:val="24"/>
          <w:lang w:eastAsia="ru-RU"/>
        </w:rPr>
        <w:t>- отсутствие договоров на содержание имущества, коммунальные платежи и взносы на капитальный ремонт по имуществу, находящемуся в муниципальной собственности. Объем взысканий по сравнению с 2021 годом увеличился в 4,4 раза и составил 75 782,7 тыс. рублей или 17,1%, причиненный ущерб местному бюджету в виде взысканий за бездоговорное потребление коммунальных</w:t>
      </w:r>
      <w:r w:rsidR="004B4A20">
        <w:rPr>
          <w:rFonts w:ascii="Times New Roman" w:eastAsia="Times New Roman" w:hAnsi="Times New Roman" w:cs="Times New Roman"/>
          <w:bCs/>
          <w:sz w:val="28"/>
          <w:szCs w:val="24"/>
          <w:lang w:eastAsia="ru-RU"/>
        </w:rPr>
        <w:t xml:space="preserve"> ресурсов составил более 20 млн</w:t>
      </w:r>
      <w:r w:rsidRPr="00A27708">
        <w:rPr>
          <w:rFonts w:ascii="Times New Roman" w:eastAsia="Times New Roman" w:hAnsi="Times New Roman" w:cs="Times New Roman"/>
          <w:bCs/>
          <w:sz w:val="28"/>
          <w:szCs w:val="24"/>
          <w:lang w:eastAsia="ru-RU"/>
        </w:rPr>
        <w:t xml:space="preserve"> рублей, на рассмотрении в суде находятся 67 аналогичных дел на общую сумму 156 247,3 тыс. рублей;</w:t>
      </w:r>
    </w:p>
    <w:p w:rsidR="0054720E" w:rsidRPr="00A27708" w:rsidRDefault="0054720E" w:rsidP="0054720E">
      <w:pPr>
        <w:spacing w:after="0" w:line="240" w:lineRule="auto"/>
        <w:ind w:firstLine="709"/>
        <w:jc w:val="both"/>
        <w:rPr>
          <w:rFonts w:ascii="Times New Roman" w:eastAsia="Times New Roman" w:hAnsi="Times New Roman" w:cs="Times New Roman"/>
          <w:bCs/>
          <w:sz w:val="28"/>
          <w:szCs w:val="24"/>
          <w:lang w:eastAsia="ru-RU"/>
        </w:rPr>
      </w:pPr>
      <w:r w:rsidRPr="00A27708">
        <w:rPr>
          <w:rFonts w:ascii="Times New Roman" w:eastAsia="Times New Roman" w:hAnsi="Times New Roman" w:cs="Times New Roman"/>
          <w:bCs/>
          <w:sz w:val="28"/>
          <w:szCs w:val="24"/>
          <w:lang w:eastAsia="ru-RU"/>
        </w:rPr>
        <w:t>- фактические потери электрической энергии на объектах энергетического комплекса, находящихся в муниципальной собственности. В суде находятся 8 дел на общую сумму 54 897,2 тыс. рублей, из них 1 дело на сумму 50 103,9 тыс. рублей, связанное с возможным несанкционированным отбором электроэнергии без согласия собственника с последующим возложением затрат на местный бюджет;</w:t>
      </w:r>
    </w:p>
    <w:p w:rsidR="0054720E" w:rsidRPr="00A27708" w:rsidRDefault="0054720E" w:rsidP="0054720E">
      <w:pPr>
        <w:spacing w:after="0" w:line="240" w:lineRule="auto"/>
        <w:ind w:firstLine="709"/>
        <w:jc w:val="both"/>
        <w:rPr>
          <w:rFonts w:ascii="Times New Roman" w:eastAsia="Times New Roman" w:hAnsi="Times New Roman" w:cs="Times New Roman"/>
          <w:bCs/>
          <w:sz w:val="28"/>
          <w:szCs w:val="28"/>
          <w:lang w:eastAsia="ru-RU"/>
        </w:rPr>
      </w:pPr>
      <w:r w:rsidRPr="00A27708">
        <w:rPr>
          <w:rFonts w:ascii="Times New Roman" w:eastAsia="Times New Roman" w:hAnsi="Times New Roman" w:cs="Times New Roman"/>
          <w:bCs/>
          <w:sz w:val="28"/>
          <w:szCs w:val="24"/>
          <w:lang w:eastAsia="ru-RU"/>
        </w:rPr>
        <w:lastRenderedPageBreak/>
        <w:t xml:space="preserve">- наличие требований </w:t>
      </w:r>
      <w:r w:rsidR="00651BD4">
        <w:rPr>
          <w:rFonts w:ascii="Times New Roman" w:eastAsia="Times New Roman" w:hAnsi="Times New Roman" w:cs="Times New Roman"/>
          <w:bCs/>
          <w:sz w:val="28"/>
          <w:szCs w:val="28"/>
          <w:lang w:eastAsia="ru-RU"/>
        </w:rPr>
        <w:t>ООО «Краснодар В</w:t>
      </w:r>
      <w:r w:rsidRPr="00A27708">
        <w:rPr>
          <w:rFonts w:ascii="Times New Roman" w:eastAsia="Times New Roman" w:hAnsi="Times New Roman" w:cs="Times New Roman"/>
          <w:bCs/>
          <w:sz w:val="28"/>
          <w:szCs w:val="28"/>
          <w:lang w:eastAsia="ru-RU"/>
        </w:rPr>
        <w:t>одоканал» к образовательным учреждениям о взыскании платы за услуги по приему сточных вод с загрязнениями, превышающими предельно-допустимые концентрации загрязняющих веществ, что может привести к дополнительным расходам (потерям) местного бюджета на сумму порядка 100</w:t>
      </w:r>
      <w:r w:rsidR="00856DC2">
        <w:rPr>
          <w:rFonts w:ascii="Times New Roman" w:eastAsia="Times New Roman" w:hAnsi="Times New Roman" w:cs="Times New Roman"/>
          <w:bCs/>
          <w:sz w:val="28"/>
          <w:szCs w:val="28"/>
          <w:lang w:eastAsia="ru-RU"/>
        </w:rPr>
        <w:t xml:space="preserve"> 000</w:t>
      </w:r>
      <w:r w:rsidRPr="00A27708">
        <w:rPr>
          <w:rFonts w:ascii="Times New Roman" w:eastAsia="Times New Roman" w:hAnsi="Times New Roman" w:cs="Times New Roman"/>
          <w:bCs/>
          <w:sz w:val="28"/>
          <w:szCs w:val="28"/>
          <w:lang w:eastAsia="ru-RU"/>
        </w:rPr>
        <w:t xml:space="preserve">,0 </w:t>
      </w:r>
      <w:r w:rsidR="00856DC2">
        <w:rPr>
          <w:rFonts w:ascii="Times New Roman" w:eastAsia="Times New Roman" w:hAnsi="Times New Roman" w:cs="Times New Roman"/>
          <w:bCs/>
          <w:sz w:val="28"/>
          <w:szCs w:val="28"/>
          <w:lang w:eastAsia="ru-RU"/>
        </w:rPr>
        <w:t>тыс.</w:t>
      </w:r>
      <w:r w:rsidRPr="00A27708">
        <w:rPr>
          <w:rFonts w:ascii="Times New Roman" w:eastAsia="Times New Roman" w:hAnsi="Times New Roman" w:cs="Times New Roman"/>
          <w:bCs/>
          <w:sz w:val="28"/>
          <w:szCs w:val="28"/>
          <w:lang w:eastAsia="ru-RU"/>
        </w:rPr>
        <w:t xml:space="preserve"> рублей в год;</w:t>
      </w:r>
    </w:p>
    <w:p w:rsidR="0054720E" w:rsidRPr="00A27708" w:rsidRDefault="0054720E" w:rsidP="0054720E">
      <w:pPr>
        <w:pStyle w:val="ConsPlusNormal"/>
        <w:tabs>
          <w:tab w:val="left" w:pos="0"/>
        </w:tabs>
        <w:ind w:firstLine="709"/>
        <w:jc w:val="both"/>
        <w:rPr>
          <w:rFonts w:eastAsia="Times New Roman"/>
          <w:bCs/>
          <w:lang w:eastAsia="ru-RU"/>
        </w:rPr>
      </w:pPr>
      <w:r w:rsidRPr="00A27708">
        <w:rPr>
          <w:rFonts w:eastAsia="Times New Roman"/>
          <w:bCs/>
          <w:lang w:eastAsia="ru-RU"/>
        </w:rPr>
        <w:t>- риски причинения ущерба (вреда) окружающей среде по загрязнению почв, вызванному стихийными свалками, в результате сброса вредных (загрязняющих) веществ в составе неочищенных сточных (ливневых) вод. Возмещение ущерба составил 19 772,1 тыс. рублей по 3 установленным фактам, при этом на территории города имеется 23 выпуска ливневой канализации в реку Кубань (по которым в том числе сплавляются бытовые и фекальные стоки от частных домов и хозяйственных объектов), которые не оборудованы очистными сооружениями;</w:t>
      </w:r>
    </w:p>
    <w:p w:rsidR="0054720E" w:rsidRDefault="0054720E" w:rsidP="0054720E">
      <w:pPr>
        <w:pStyle w:val="ConsPlusNormal"/>
        <w:tabs>
          <w:tab w:val="left" w:pos="0"/>
        </w:tabs>
        <w:ind w:firstLine="709"/>
        <w:jc w:val="both"/>
        <w:rPr>
          <w:bCs/>
        </w:rPr>
      </w:pPr>
      <w:r w:rsidRPr="00A27708">
        <w:t xml:space="preserve">- неисполнение ГРБС принятых судебных актов, в основном по спорам неимущественного характера, в сроки, установленные законодательством об исполнительном производстве, приводящие к дополнительным расходам местного бюджета на уплату исполнительских сборов и штрафов. Всего судебными приставами по указанным основаниям предъявлено </w:t>
      </w:r>
      <w:r w:rsidRPr="00A27708">
        <w:rPr>
          <w:bCs/>
        </w:rPr>
        <w:t>18 560,0 тыс. рублей, из них остаются неоплаченными 10 652,0 тыс. рублей.</w:t>
      </w:r>
    </w:p>
    <w:p w:rsidR="0054720E" w:rsidRDefault="0054720E" w:rsidP="00766ABC">
      <w:pPr>
        <w:autoSpaceDE w:val="0"/>
        <w:autoSpaceDN w:val="0"/>
        <w:adjustRightInd w:val="0"/>
        <w:spacing w:after="0" w:line="240" w:lineRule="auto"/>
        <w:ind w:right="-284" w:firstLine="709"/>
        <w:jc w:val="center"/>
        <w:rPr>
          <w:rFonts w:ascii="Times New Roman" w:eastAsia="Times New Roman" w:hAnsi="Times New Roman" w:cs="Times New Roman"/>
          <w:b/>
          <w:color w:val="000000"/>
          <w:sz w:val="28"/>
          <w:szCs w:val="28"/>
        </w:rPr>
      </w:pPr>
    </w:p>
    <w:p w:rsidR="008D2181" w:rsidRDefault="008D2181" w:rsidP="008D2181">
      <w:pPr>
        <w:tabs>
          <w:tab w:val="left" w:pos="993"/>
        </w:tabs>
        <w:spacing w:after="0" w:line="240" w:lineRule="auto"/>
        <w:ind w:right="-1"/>
        <w:jc w:val="center"/>
        <w:rPr>
          <w:rFonts w:ascii="Times New Roman" w:eastAsia="Calibri" w:hAnsi="Times New Roman" w:cs="Times New Roman"/>
          <w:b/>
          <w:sz w:val="28"/>
          <w:szCs w:val="28"/>
        </w:rPr>
      </w:pPr>
      <w:r>
        <w:rPr>
          <w:rFonts w:ascii="Times New Roman" w:eastAsia="Calibri" w:hAnsi="Times New Roman" w:cs="Times New Roman"/>
          <w:b/>
          <w:sz w:val="28"/>
          <w:szCs w:val="28"/>
        </w:rPr>
        <w:t>Рекомендации:</w:t>
      </w:r>
    </w:p>
    <w:p w:rsidR="008D2181" w:rsidRDefault="008D2181" w:rsidP="008D2181">
      <w:pPr>
        <w:tabs>
          <w:tab w:val="left" w:pos="993"/>
        </w:tabs>
        <w:spacing w:after="0" w:line="240" w:lineRule="auto"/>
        <w:ind w:right="-1"/>
        <w:jc w:val="center"/>
        <w:rPr>
          <w:rFonts w:ascii="Times New Roman" w:eastAsia="Calibri" w:hAnsi="Times New Roman" w:cs="Times New Roman"/>
          <w:b/>
          <w:sz w:val="28"/>
          <w:szCs w:val="28"/>
        </w:rPr>
      </w:pPr>
    </w:p>
    <w:p w:rsidR="008D2181" w:rsidRDefault="008D2181" w:rsidP="008D2181">
      <w:pPr>
        <w:pStyle w:val="a3"/>
        <w:numPr>
          <w:ilvl w:val="0"/>
          <w:numId w:val="39"/>
        </w:numPr>
        <w:tabs>
          <w:tab w:val="left" w:pos="1080"/>
        </w:tabs>
        <w:spacing w:after="0" w:line="240" w:lineRule="auto"/>
        <w:ind w:left="0" w:right="-1" w:firstLine="709"/>
        <w:jc w:val="both"/>
        <w:rPr>
          <w:rFonts w:ascii="Times New Roman" w:hAnsi="Times New Roman" w:cs="Times New Roman"/>
          <w:b/>
          <w:sz w:val="28"/>
          <w:szCs w:val="28"/>
        </w:rPr>
      </w:pPr>
      <w:r w:rsidRPr="00F5499A">
        <w:rPr>
          <w:rFonts w:ascii="Times New Roman" w:hAnsi="Times New Roman" w:cs="Times New Roman"/>
          <w:b/>
          <w:sz w:val="28"/>
          <w:szCs w:val="28"/>
        </w:rPr>
        <w:t>Главе МО город Краснодар:</w:t>
      </w:r>
    </w:p>
    <w:p w:rsidR="00AD4163" w:rsidRDefault="008D2181" w:rsidP="008D2181">
      <w:pPr>
        <w:pStyle w:val="ConsPlusNormal"/>
        <w:tabs>
          <w:tab w:val="left" w:pos="0"/>
        </w:tabs>
        <w:ind w:firstLine="709"/>
        <w:jc w:val="both"/>
        <w:rPr>
          <w:rFonts w:eastAsia="Times New Roman"/>
          <w:lang w:eastAsia="ru-RU"/>
        </w:rPr>
      </w:pPr>
      <w:r w:rsidRPr="008B7A12">
        <w:t xml:space="preserve">- поручить заместителям </w:t>
      </w:r>
      <w:r w:rsidR="00650914" w:rsidRPr="008B7A12">
        <w:rPr>
          <w:rFonts w:eastAsia="Times New Roman"/>
          <w:lang w:eastAsia="ru-RU"/>
        </w:rPr>
        <w:t>Д.Ю.Васильеву</w:t>
      </w:r>
      <w:r w:rsidR="00650914">
        <w:rPr>
          <w:rFonts w:eastAsia="Times New Roman"/>
          <w:lang w:eastAsia="ru-RU"/>
        </w:rPr>
        <w:t>,</w:t>
      </w:r>
      <w:r w:rsidR="00650914" w:rsidRPr="008B7A12">
        <w:rPr>
          <w:rFonts w:eastAsia="Times New Roman"/>
          <w:lang w:eastAsia="ru-RU"/>
        </w:rPr>
        <w:t xml:space="preserve"> </w:t>
      </w:r>
      <w:r w:rsidR="00650914">
        <w:rPr>
          <w:rFonts w:eastAsia="Times New Roman"/>
          <w:lang w:eastAsia="ru-RU"/>
        </w:rPr>
        <w:t>М.В. Онищенко,</w:t>
      </w:r>
      <w:r w:rsidRPr="008B7A12">
        <w:rPr>
          <w:rFonts w:eastAsia="Times New Roman"/>
          <w:lang w:eastAsia="ru-RU"/>
        </w:rPr>
        <w:t xml:space="preserve"> И.К.Павлову, на которых возложена организация работы по анализу и обобщению результатов рассмотрения судами дел по взысканиям с</w:t>
      </w:r>
      <w:r w:rsidR="00AD4163">
        <w:rPr>
          <w:rFonts w:eastAsia="Times New Roman"/>
          <w:lang w:eastAsia="ru-RU"/>
        </w:rPr>
        <w:t>редств за счет местного бюджета:</w:t>
      </w:r>
    </w:p>
    <w:p w:rsidR="008D2181" w:rsidRDefault="008D2181" w:rsidP="008D2181">
      <w:pPr>
        <w:pStyle w:val="ConsPlusNormal"/>
        <w:tabs>
          <w:tab w:val="left" w:pos="0"/>
        </w:tabs>
        <w:ind w:firstLine="709"/>
        <w:jc w:val="both"/>
        <w:rPr>
          <w:rFonts w:eastAsia="Times New Roman"/>
          <w:bCs/>
          <w:lang w:eastAsia="ru-RU"/>
        </w:rPr>
      </w:pPr>
      <w:r w:rsidRPr="008B7A12">
        <w:rPr>
          <w:rFonts w:eastAsia="Times New Roman"/>
          <w:lang w:eastAsia="ru-RU"/>
        </w:rPr>
        <w:t xml:space="preserve">взять под личный контроль вопросы досудебного урегулирования и защиты интересов муниципального образования в судах по спорам, представляющим </w:t>
      </w:r>
      <w:r w:rsidRPr="008B7A12">
        <w:rPr>
          <w:rFonts w:eastAsia="Times New Roman"/>
          <w:bCs/>
          <w:lang w:eastAsia="ru-RU"/>
        </w:rPr>
        <w:t xml:space="preserve">наибольшую потенциальную угрозу интересам местного бюджета </w:t>
      </w:r>
      <w:r w:rsidRPr="008B7A12">
        <w:rPr>
          <w:rFonts w:eastAsia="Times New Roman"/>
          <w:bCs/>
          <w:sz w:val="24"/>
          <w:lang w:eastAsia="ru-RU"/>
        </w:rPr>
        <w:t>(земельные споры, споры по бездоговорному потреблению коммунальных услуг и услуг по содержанию муниципального имущества, потерях электрической энергии, взыскании платы за услуги по приему сточных вод с загрязнениями, превышающими предельно-допустимые концентрации загрязняющих веществ,</w:t>
      </w:r>
      <w:r w:rsidRPr="008B7A12">
        <w:rPr>
          <w:rFonts w:eastAsia="Times New Roman"/>
          <w:bCs/>
          <w:sz w:val="20"/>
          <w:lang w:eastAsia="ru-RU"/>
        </w:rPr>
        <w:t xml:space="preserve"> </w:t>
      </w:r>
      <w:r w:rsidRPr="008B7A12">
        <w:rPr>
          <w:rFonts w:eastAsia="Times New Roman"/>
          <w:bCs/>
          <w:sz w:val="24"/>
          <w:lang w:eastAsia="ru-RU"/>
        </w:rPr>
        <w:t>причинению ущерба (вреда) окружающей среде)</w:t>
      </w:r>
      <w:r w:rsidR="00AD4163">
        <w:rPr>
          <w:rFonts w:eastAsia="Times New Roman"/>
          <w:bCs/>
          <w:lang w:eastAsia="ru-RU"/>
        </w:rPr>
        <w:t>;</w:t>
      </w:r>
    </w:p>
    <w:p w:rsidR="00AD4163" w:rsidRDefault="00AD4163" w:rsidP="008D2181">
      <w:pPr>
        <w:pStyle w:val="ConsPlusNormal"/>
        <w:tabs>
          <w:tab w:val="left" w:pos="0"/>
        </w:tabs>
        <w:ind w:firstLine="709"/>
        <w:jc w:val="both"/>
        <w:rPr>
          <w:rFonts w:eastAsia="Times New Roman"/>
          <w:bCs/>
          <w:lang w:eastAsia="ru-RU"/>
        </w:rPr>
      </w:pPr>
      <w:r>
        <w:rPr>
          <w:rFonts w:eastAsia="Times New Roman"/>
          <w:bCs/>
          <w:lang w:eastAsia="ru-RU"/>
        </w:rPr>
        <w:t xml:space="preserve">обеспечить ежеквартальное предоставление ДМС и ГЗ, ДГХ и ТЭК </w:t>
      </w:r>
      <w:r w:rsidR="00BD2277" w:rsidRPr="00AD4163">
        <w:rPr>
          <w:rFonts w:eastAsia="Times New Roman"/>
          <w:bCs/>
          <w:lang w:eastAsia="ru-RU"/>
        </w:rPr>
        <w:t>в Департамент финансов</w:t>
      </w:r>
      <w:r w:rsidR="00BD2277">
        <w:rPr>
          <w:rFonts w:eastAsia="Times New Roman"/>
          <w:bCs/>
          <w:lang w:eastAsia="ru-RU"/>
        </w:rPr>
        <w:t xml:space="preserve"> информации</w:t>
      </w:r>
      <w:r w:rsidRPr="00AD4163">
        <w:rPr>
          <w:rFonts w:eastAsia="Times New Roman"/>
          <w:bCs/>
          <w:lang w:eastAsia="ru-RU"/>
        </w:rPr>
        <w:t xml:space="preserve"> о находящихся в судах дел</w:t>
      </w:r>
      <w:r w:rsidR="00BD2277">
        <w:rPr>
          <w:rFonts w:eastAsia="Times New Roman"/>
          <w:bCs/>
          <w:lang w:eastAsia="ru-RU"/>
        </w:rPr>
        <w:t>ах о взыскании средств за счет местного бюджета, в которых они представляют интересы администрации МО город Краснодар.</w:t>
      </w:r>
      <w:r w:rsidRPr="00AD4163">
        <w:rPr>
          <w:rFonts w:eastAsia="Times New Roman"/>
          <w:bCs/>
          <w:lang w:eastAsia="ru-RU"/>
        </w:rPr>
        <w:t xml:space="preserve"> </w:t>
      </w:r>
    </w:p>
    <w:p w:rsidR="005F6B3C" w:rsidRDefault="005F6B3C" w:rsidP="008D2181">
      <w:pPr>
        <w:pStyle w:val="ConsPlusNormal"/>
        <w:tabs>
          <w:tab w:val="left" w:pos="0"/>
        </w:tabs>
        <w:ind w:firstLine="709"/>
        <w:jc w:val="both"/>
        <w:rPr>
          <w:rFonts w:eastAsia="Times New Roman"/>
          <w:bCs/>
          <w:lang w:eastAsia="ru-RU"/>
        </w:rPr>
      </w:pPr>
    </w:p>
    <w:p w:rsidR="008D2181" w:rsidRPr="00750899" w:rsidRDefault="008D2181" w:rsidP="00B11E47">
      <w:pPr>
        <w:tabs>
          <w:tab w:val="left" w:pos="1080"/>
        </w:tabs>
        <w:spacing w:after="0" w:line="240" w:lineRule="auto"/>
        <w:ind w:right="-1" w:firstLine="709"/>
        <w:jc w:val="both"/>
        <w:rPr>
          <w:rFonts w:ascii="Times New Roman" w:eastAsia="Calibri" w:hAnsi="Times New Roman" w:cs="Times New Roman"/>
          <w:b/>
          <w:sz w:val="28"/>
          <w:szCs w:val="28"/>
        </w:rPr>
      </w:pPr>
      <w:r>
        <w:rPr>
          <w:rFonts w:ascii="Times New Roman" w:hAnsi="Times New Roman" w:cs="Times New Roman"/>
          <w:sz w:val="28"/>
          <w:szCs w:val="28"/>
        </w:rPr>
        <w:t xml:space="preserve">   </w:t>
      </w:r>
      <w:r w:rsidR="00B11E47">
        <w:rPr>
          <w:rFonts w:ascii="Times New Roman" w:eastAsia="Calibri" w:hAnsi="Times New Roman" w:cs="Times New Roman"/>
          <w:b/>
          <w:sz w:val="28"/>
          <w:szCs w:val="28"/>
        </w:rPr>
        <w:t>2</w:t>
      </w:r>
      <w:r w:rsidRPr="00750899">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Pr="00750899">
        <w:rPr>
          <w:rFonts w:ascii="Times New Roman" w:eastAsia="Calibri" w:hAnsi="Times New Roman" w:cs="Times New Roman"/>
          <w:b/>
          <w:sz w:val="28"/>
          <w:szCs w:val="28"/>
        </w:rPr>
        <w:t>Управлению экономики:</w:t>
      </w:r>
    </w:p>
    <w:p w:rsidR="008D2181" w:rsidRPr="00F5499A" w:rsidRDefault="008D2181" w:rsidP="008D2181">
      <w:pPr>
        <w:tabs>
          <w:tab w:val="left" w:pos="1080"/>
        </w:tabs>
        <w:spacing w:after="0" w:line="240" w:lineRule="auto"/>
        <w:ind w:right="-1" w:firstLine="709"/>
        <w:jc w:val="both"/>
        <w:rPr>
          <w:rFonts w:ascii="Times New Roman" w:eastAsia="Calibri" w:hAnsi="Times New Roman" w:cs="Times New Roman"/>
          <w:sz w:val="28"/>
          <w:szCs w:val="28"/>
          <w:lang w:eastAsia="ru-RU" w:bidi="ru-RU"/>
        </w:rPr>
      </w:pPr>
      <w:r w:rsidRPr="00650914">
        <w:rPr>
          <w:rFonts w:ascii="Times New Roman" w:hAnsi="Times New Roman" w:cs="Times New Roman"/>
          <w:sz w:val="28"/>
          <w:szCs w:val="28"/>
        </w:rPr>
        <w:t>- д</w:t>
      </w:r>
      <w:r w:rsidRPr="00650914">
        <w:rPr>
          <w:rFonts w:ascii="Times New Roman" w:eastAsia="Calibri" w:hAnsi="Times New Roman" w:cs="Times New Roman"/>
          <w:sz w:val="28"/>
          <w:szCs w:val="28"/>
          <w:lang w:eastAsia="ru-RU"/>
        </w:rPr>
        <w:t xml:space="preserve">ополнить </w:t>
      </w:r>
      <w:r w:rsidRPr="00650914">
        <w:rPr>
          <w:rFonts w:ascii="Times New Roman" w:eastAsia="Calibri" w:hAnsi="Times New Roman" w:cs="Times New Roman"/>
          <w:sz w:val="28"/>
          <w:szCs w:val="28"/>
        </w:rPr>
        <w:t>прогноз СЭР показателями, характеризующими социальную сферу</w:t>
      </w:r>
      <w:r w:rsidR="00650914">
        <w:rPr>
          <w:rFonts w:ascii="Times New Roman" w:eastAsia="Calibri" w:hAnsi="Times New Roman" w:cs="Times New Roman"/>
          <w:sz w:val="28"/>
          <w:szCs w:val="28"/>
        </w:rPr>
        <w:t xml:space="preserve">. </w:t>
      </w:r>
      <w:r w:rsidRPr="00650914">
        <w:rPr>
          <w:rFonts w:ascii="Times New Roman" w:eastAsia="Calibri" w:hAnsi="Times New Roman" w:cs="Times New Roman"/>
          <w:sz w:val="28"/>
          <w:szCs w:val="28"/>
        </w:rPr>
        <w:t xml:space="preserve">При </w:t>
      </w:r>
      <w:r w:rsidRPr="00650914">
        <w:rPr>
          <w:rFonts w:ascii="Times New Roman" w:eastAsia="Calibri" w:hAnsi="Times New Roman" w:cs="Times New Roman"/>
          <w:sz w:val="28"/>
          <w:szCs w:val="28"/>
          <w:lang w:eastAsia="ru-RU"/>
        </w:rPr>
        <w:t>расчете</w:t>
      </w:r>
      <w:r w:rsidRPr="00650914">
        <w:rPr>
          <w:rFonts w:ascii="Times New Roman" w:eastAsia="Calibri" w:hAnsi="Times New Roman" w:cs="Times New Roman"/>
          <w:sz w:val="28"/>
          <w:szCs w:val="28"/>
        </w:rPr>
        <w:t xml:space="preserve"> прогнозов СЭР учитывать возможные риски их реализации в обосновывающих материалах к прогнозам.</w:t>
      </w:r>
      <w:r w:rsidRPr="00650914">
        <w:rPr>
          <w:rFonts w:ascii="Times New Roman" w:eastAsia="Calibri" w:hAnsi="Times New Roman" w:cs="Times New Roman"/>
          <w:sz w:val="28"/>
          <w:szCs w:val="28"/>
          <w:lang w:eastAsia="ru-RU"/>
        </w:rPr>
        <w:t xml:space="preserve"> Разработать </w:t>
      </w:r>
      <w:r w:rsidR="00D75EDE">
        <w:rPr>
          <w:rFonts w:ascii="Times New Roman" w:eastAsia="Calibri" w:hAnsi="Times New Roman" w:cs="Times New Roman"/>
          <w:sz w:val="28"/>
          <w:szCs w:val="28"/>
          <w:lang w:eastAsia="ru-RU"/>
        </w:rPr>
        <w:t>и направить в администрацию Краснодарского края предложения по</w:t>
      </w:r>
      <w:r w:rsidR="00650914">
        <w:rPr>
          <w:rFonts w:ascii="Times New Roman" w:eastAsia="Calibri" w:hAnsi="Times New Roman" w:cs="Times New Roman"/>
          <w:sz w:val="28"/>
          <w:szCs w:val="28"/>
          <w:lang w:eastAsia="ru-RU"/>
        </w:rPr>
        <w:t xml:space="preserve"> предотвращени</w:t>
      </w:r>
      <w:r w:rsidR="00D75EDE">
        <w:rPr>
          <w:rFonts w:ascii="Times New Roman" w:eastAsia="Calibri" w:hAnsi="Times New Roman" w:cs="Times New Roman"/>
          <w:sz w:val="28"/>
          <w:szCs w:val="28"/>
          <w:lang w:eastAsia="ru-RU"/>
        </w:rPr>
        <w:t>ю</w:t>
      </w:r>
      <w:r w:rsidRPr="00650914">
        <w:rPr>
          <w:rFonts w:ascii="Times New Roman" w:eastAsia="Calibri" w:hAnsi="Times New Roman" w:cs="Times New Roman"/>
          <w:sz w:val="28"/>
          <w:szCs w:val="28"/>
          <w:lang w:eastAsia="ru-RU"/>
        </w:rPr>
        <w:t xml:space="preserve"> снижения уровня развития социальной инфраструктуры в</w:t>
      </w:r>
      <w:r w:rsidR="00650914">
        <w:rPr>
          <w:rFonts w:ascii="Times New Roman" w:eastAsia="Calibri" w:hAnsi="Times New Roman" w:cs="Times New Roman"/>
          <w:sz w:val="28"/>
          <w:szCs w:val="28"/>
          <w:lang w:eastAsia="ru-RU"/>
        </w:rPr>
        <w:t xml:space="preserve"> сфере </w:t>
      </w:r>
      <w:r w:rsidR="00650914">
        <w:rPr>
          <w:rFonts w:ascii="Times New Roman" w:eastAsia="Calibri" w:hAnsi="Times New Roman" w:cs="Times New Roman"/>
          <w:sz w:val="28"/>
          <w:szCs w:val="28"/>
          <w:lang w:eastAsia="ru-RU"/>
        </w:rPr>
        <w:lastRenderedPageBreak/>
        <w:t>здравоохранения, на создание</w:t>
      </w:r>
      <w:r w:rsidRPr="00650914">
        <w:rPr>
          <w:rFonts w:ascii="Times New Roman" w:eastAsia="Calibri" w:hAnsi="Times New Roman" w:cs="Times New Roman"/>
          <w:sz w:val="28"/>
          <w:szCs w:val="28"/>
          <w:lang w:eastAsia="ru-RU"/>
        </w:rPr>
        <w:t xml:space="preserve"> условий для</w:t>
      </w:r>
      <w:r w:rsidR="00650914">
        <w:rPr>
          <w:rFonts w:ascii="Times New Roman" w:eastAsia="Calibri" w:hAnsi="Times New Roman" w:cs="Times New Roman"/>
          <w:sz w:val="28"/>
          <w:szCs w:val="28"/>
          <w:lang w:eastAsia="ru-RU"/>
        </w:rPr>
        <w:t xml:space="preserve"> реализации права граждан</w:t>
      </w:r>
      <w:r w:rsidRPr="00650914">
        <w:rPr>
          <w:rFonts w:ascii="Times New Roman" w:eastAsia="Calibri" w:hAnsi="Times New Roman" w:cs="Times New Roman"/>
          <w:sz w:val="28"/>
          <w:szCs w:val="28"/>
          <w:lang w:eastAsia="ru-RU"/>
        </w:rPr>
        <w:t xml:space="preserve">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8D2181" w:rsidRDefault="008D2181" w:rsidP="008D2181">
      <w:pPr>
        <w:tabs>
          <w:tab w:val="left" w:pos="993"/>
          <w:tab w:val="left" w:pos="1134"/>
        </w:tabs>
        <w:spacing w:after="0" w:line="240" w:lineRule="auto"/>
        <w:ind w:right="-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Pr="00071496">
        <w:rPr>
          <w:rFonts w:ascii="Times New Roman" w:eastAsia="Calibri" w:hAnsi="Times New Roman" w:cs="Times New Roman"/>
          <w:sz w:val="28"/>
          <w:szCs w:val="28"/>
        </w:rPr>
        <w:t xml:space="preserve">о мере внесения изменений в Стратегию социально-экономического развития Краснодарского края до 2030 года и в стратегические документы по ее реализации, обеспечить синхронизацию документов стратегического планирования МО город Краснодар: Стратегии города Краснодара, Прогноза СЭР и </w:t>
      </w:r>
      <w:r w:rsidR="00554AEE">
        <w:rPr>
          <w:rFonts w:ascii="Times New Roman" w:eastAsia="Calibri" w:hAnsi="Times New Roman" w:cs="Times New Roman"/>
          <w:sz w:val="28"/>
          <w:szCs w:val="28"/>
        </w:rPr>
        <w:t>муниципальных программ;</w:t>
      </w:r>
      <w:r w:rsidRPr="0007149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
    <w:p w:rsidR="008D2181" w:rsidRPr="0085631D" w:rsidRDefault="008D2181" w:rsidP="00650914">
      <w:pPr>
        <w:tabs>
          <w:tab w:val="left" w:pos="993"/>
          <w:tab w:val="left" w:pos="1134"/>
        </w:tabs>
        <w:spacing w:after="0" w:line="240" w:lineRule="auto"/>
        <w:ind w:right="-1"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85631D">
        <w:rPr>
          <w:rFonts w:ascii="Times New Roman" w:eastAsia="Calibri" w:hAnsi="Times New Roman" w:cs="Times New Roman"/>
          <w:color w:val="000000" w:themeColor="text1"/>
          <w:sz w:val="28"/>
          <w:szCs w:val="28"/>
        </w:rPr>
        <w:t xml:space="preserve">доработать существующую методику оценки эффективности </w:t>
      </w:r>
      <w:r>
        <w:rPr>
          <w:rFonts w:ascii="Times New Roman" w:eastAsia="Calibri" w:hAnsi="Times New Roman" w:cs="Times New Roman"/>
          <w:color w:val="000000" w:themeColor="text1"/>
          <w:sz w:val="28"/>
          <w:szCs w:val="28"/>
        </w:rPr>
        <w:t>реализации П</w:t>
      </w:r>
      <w:r w:rsidR="00650914">
        <w:rPr>
          <w:rFonts w:ascii="Times New Roman" w:eastAsia="Calibri" w:hAnsi="Times New Roman" w:cs="Times New Roman"/>
          <w:color w:val="000000" w:themeColor="text1"/>
          <w:sz w:val="28"/>
          <w:szCs w:val="28"/>
        </w:rPr>
        <w:t xml:space="preserve">рограмм, </w:t>
      </w:r>
      <w:r w:rsidRPr="0085631D">
        <w:rPr>
          <w:rFonts w:ascii="Times New Roman" w:eastAsia="Calibri" w:hAnsi="Times New Roman" w:cs="Times New Roman"/>
          <w:color w:val="000000" w:themeColor="text1"/>
          <w:sz w:val="28"/>
          <w:szCs w:val="28"/>
        </w:rPr>
        <w:t>исключив возм</w:t>
      </w:r>
      <w:r w:rsidR="00650914">
        <w:rPr>
          <w:rFonts w:ascii="Times New Roman" w:eastAsia="Calibri" w:hAnsi="Times New Roman" w:cs="Times New Roman"/>
          <w:color w:val="000000" w:themeColor="text1"/>
          <w:sz w:val="28"/>
          <w:szCs w:val="28"/>
        </w:rPr>
        <w:t>ожность признания высокой оценку</w:t>
      </w:r>
      <w:r w:rsidRPr="0085631D">
        <w:rPr>
          <w:rFonts w:ascii="Times New Roman" w:eastAsia="Calibri" w:hAnsi="Times New Roman" w:cs="Times New Roman"/>
          <w:color w:val="000000" w:themeColor="text1"/>
          <w:sz w:val="28"/>
          <w:szCs w:val="28"/>
        </w:rPr>
        <w:t xml:space="preserve"> реализации Программы в случае неисполнения </w:t>
      </w:r>
      <w:r w:rsidR="00554AEE">
        <w:rPr>
          <w:rFonts w:ascii="Times New Roman" w:eastAsia="Calibri" w:hAnsi="Times New Roman" w:cs="Times New Roman"/>
          <w:color w:val="000000" w:themeColor="text1"/>
          <w:sz w:val="28"/>
          <w:szCs w:val="28"/>
        </w:rPr>
        <w:t xml:space="preserve">ее </w:t>
      </w:r>
      <w:r w:rsidRPr="0085631D">
        <w:rPr>
          <w:rFonts w:ascii="Times New Roman" w:eastAsia="Calibri" w:hAnsi="Times New Roman" w:cs="Times New Roman"/>
          <w:color w:val="000000" w:themeColor="text1"/>
          <w:sz w:val="28"/>
          <w:szCs w:val="28"/>
        </w:rPr>
        <w:t>мероприятий (в том числе за</w:t>
      </w:r>
      <w:r w:rsidR="00650914">
        <w:rPr>
          <w:rFonts w:ascii="Times New Roman" w:eastAsia="Calibri" w:hAnsi="Times New Roman" w:cs="Times New Roman"/>
          <w:color w:val="000000" w:themeColor="text1"/>
          <w:sz w:val="28"/>
          <w:szCs w:val="28"/>
        </w:rPr>
        <w:t xml:space="preserve"> счет межбюджетных трансфертов).</w:t>
      </w:r>
      <w:r w:rsidRPr="0085631D">
        <w:rPr>
          <w:rFonts w:ascii="Times New Roman" w:eastAsia="Calibri" w:hAnsi="Times New Roman" w:cs="Times New Roman"/>
          <w:color w:val="000000" w:themeColor="text1"/>
          <w:sz w:val="28"/>
          <w:szCs w:val="28"/>
        </w:rPr>
        <w:tab/>
      </w:r>
    </w:p>
    <w:p w:rsidR="008D2181" w:rsidRDefault="008D2181" w:rsidP="008D2181">
      <w:pPr>
        <w:tabs>
          <w:tab w:val="left" w:pos="993"/>
          <w:tab w:val="left" w:pos="1134"/>
        </w:tabs>
        <w:spacing w:after="0" w:line="240" w:lineRule="auto"/>
        <w:ind w:right="-284"/>
        <w:contextualSpacing/>
        <w:jc w:val="both"/>
        <w:rPr>
          <w:rFonts w:ascii="Times New Roman" w:eastAsia="Calibri" w:hAnsi="Times New Roman" w:cs="Times New Roman"/>
          <w:color w:val="000000" w:themeColor="text1"/>
          <w:sz w:val="28"/>
          <w:szCs w:val="28"/>
        </w:rPr>
      </w:pPr>
    </w:p>
    <w:p w:rsidR="008D2181" w:rsidRPr="003C7471" w:rsidRDefault="00B11E47" w:rsidP="008D2181">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w:t>
      </w:r>
      <w:r w:rsidR="008D2181">
        <w:rPr>
          <w:rFonts w:ascii="Times New Roman" w:hAnsi="Times New Roman" w:cs="Times New Roman"/>
          <w:b/>
          <w:sz w:val="28"/>
          <w:szCs w:val="28"/>
        </w:rPr>
        <w:t xml:space="preserve">. </w:t>
      </w:r>
      <w:r w:rsidR="008D2181" w:rsidRPr="003C7471">
        <w:rPr>
          <w:rFonts w:ascii="Times New Roman" w:hAnsi="Times New Roman" w:cs="Times New Roman"/>
          <w:b/>
          <w:sz w:val="28"/>
          <w:szCs w:val="28"/>
        </w:rPr>
        <w:t>Департаменту финансов:</w:t>
      </w:r>
    </w:p>
    <w:p w:rsidR="008D2181" w:rsidRPr="00F5499A" w:rsidRDefault="008D2181" w:rsidP="008D2181">
      <w:pPr>
        <w:autoSpaceDE w:val="0"/>
        <w:autoSpaceDN w:val="0"/>
        <w:adjustRightInd w:val="0"/>
        <w:spacing w:after="0" w:line="240" w:lineRule="auto"/>
        <w:ind w:firstLine="709"/>
        <w:jc w:val="both"/>
        <w:rPr>
          <w:rFonts w:ascii="Times New Roman" w:hAnsi="Times New Roman" w:cs="Times New Roman"/>
          <w:sz w:val="28"/>
          <w:szCs w:val="28"/>
        </w:rPr>
      </w:pPr>
      <w:r w:rsidRPr="00F5499A">
        <w:rPr>
          <w:rFonts w:ascii="Times New Roman" w:hAnsi="Times New Roman" w:cs="Times New Roman"/>
          <w:sz w:val="28"/>
          <w:szCs w:val="28"/>
        </w:rPr>
        <w:t xml:space="preserve">- привести </w:t>
      </w:r>
      <w:r>
        <w:rPr>
          <w:rFonts w:ascii="Times New Roman" w:hAnsi="Times New Roman" w:cs="Times New Roman"/>
          <w:sz w:val="28"/>
          <w:szCs w:val="28"/>
        </w:rPr>
        <w:t>постановление администрации МО город Краснодар</w:t>
      </w:r>
      <w:r w:rsidRPr="00F5499A">
        <w:rPr>
          <w:rFonts w:ascii="Times New Roman" w:hAnsi="Times New Roman" w:cs="Times New Roman"/>
          <w:sz w:val="28"/>
          <w:szCs w:val="28"/>
        </w:rPr>
        <w:t xml:space="preserve"> от 09.11.2011 №8577 «Об утверждении Порядка предоставления муниципальных гарантий муниципального образования город Краснодар» в соответствие с требованиями </w:t>
      </w:r>
      <w:r>
        <w:rPr>
          <w:rFonts w:ascii="Times New Roman" w:hAnsi="Times New Roman" w:cs="Times New Roman"/>
          <w:sz w:val="28"/>
          <w:szCs w:val="28"/>
        </w:rPr>
        <w:t>БК</w:t>
      </w:r>
      <w:r w:rsidRPr="00F5499A">
        <w:rPr>
          <w:rFonts w:ascii="Times New Roman" w:hAnsi="Times New Roman" w:cs="Times New Roman"/>
          <w:sz w:val="28"/>
          <w:szCs w:val="28"/>
        </w:rPr>
        <w:t xml:space="preserve"> РФ с учетом изменений и дополнений, внесенных Федеральным законом от 02.08.2019 </w:t>
      </w:r>
      <w:r w:rsidR="004B4A20">
        <w:rPr>
          <w:rFonts w:ascii="Times New Roman" w:hAnsi="Times New Roman" w:cs="Times New Roman"/>
          <w:sz w:val="28"/>
          <w:szCs w:val="28"/>
        </w:rPr>
        <w:t>№</w:t>
      </w:r>
      <w:r w:rsidRPr="00F5499A">
        <w:rPr>
          <w:rFonts w:ascii="Times New Roman" w:hAnsi="Times New Roman" w:cs="Times New Roman"/>
          <w:sz w:val="28"/>
          <w:szCs w:val="28"/>
        </w:rPr>
        <w:t>278-ФЗ;</w:t>
      </w:r>
    </w:p>
    <w:p w:rsidR="008D2181" w:rsidRPr="008C6A59" w:rsidRDefault="008D2181" w:rsidP="008D2181">
      <w:pPr>
        <w:autoSpaceDE w:val="0"/>
        <w:autoSpaceDN w:val="0"/>
        <w:adjustRightInd w:val="0"/>
        <w:spacing w:after="0" w:line="240" w:lineRule="auto"/>
        <w:ind w:firstLine="709"/>
        <w:jc w:val="both"/>
        <w:rPr>
          <w:rFonts w:ascii="Times New Roman" w:hAnsi="Times New Roman" w:cs="Times New Roman"/>
          <w:sz w:val="28"/>
          <w:szCs w:val="28"/>
        </w:rPr>
      </w:pPr>
      <w:r w:rsidRPr="008C6A59">
        <w:rPr>
          <w:rFonts w:ascii="Times New Roman" w:hAnsi="Times New Roman" w:cs="Times New Roman"/>
          <w:sz w:val="28"/>
          <w:szCs w:val="28"/>
        </w:rPr>
        <w:t xml:space="preserve">- подготовить обращение в администрацию Краснодарского края о выделении дополнительных средств из краевого бюджета на осуществление переданных госполномочий по обеспечению детей-сирот жилыми помещениями для решения поставленных задач по ликвидации до 2025 года задолженности, сложившейся на 01.01.2020; </w:t>
      </w:r>
    </w:p>
    <w:p w:rsidR="008D2181" w:rsidRPr="00212855" w:rsidRDefault="008D2181" w:rsidP="008D2181">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9D50ED">
        <w:rPr>
          <w:rFonts w:ascii="Times New Roman" w:hAnsi="Times New Roman" w:cs="Times New Roman"/>
          <w:bCs/>
          <w:sz w:val="28"/>
          <w:szCs w:val="28"/>
        </w:rPr>
        <w:t xml:space="preserve"> в соответствии со ст. 269.2 БК РФ обеспечить контроль за достоверность</w:t>
      </w:r>
      <w:r>
        <w:rPr>
          <w:rFonts w:ascii="Times New Roman" w:hAnsi="Times New Roman" w:cs="Times New Roman"/>
          <w:bCs/>
          <w:sz w:val="28"/>
          <w:szCs w:val="28"/>
        </w:rPr>
        <w:t>ю отчетов о реализации Программ;</w:t>
      </w:r>
      <w:r w:rsidRPr="00212855">
        <w:rPr>
          <w:rFonts w:ascii="Times New Roman" w:hAnsi="Times New Roman" w:cs="Times New Roman"/>
          <w:bCs/>
          <w:sz w:val="28"/>
          <w:szCs w:val="28"/>
        </w:rPr>
        <w:t xml:space="preserve"> </w:t>
      </w:r>
    </w:p>
    <w:p w:rsidR="004958DA" w:rsidRPr="00B40BCA" w:rsidRDefault="004958DA" w:rsidP="004958DA">
      <w:pPr>
        <w:pStyle w:val="a3"/>
        <w:autoSpaceDE w:val="0"/>
        <w:autoSpaceDN w:val="0"/>
        <w:adjustRightInd w:val="0"/>
        <w:spacing w:after="0" w:line="240" w:lineRule="auto"/>
        <w:ind w:left="0" w:firstLine="709"/>
        <w:jc w:val="both"/>
        <w:rPr>
          <w:rFonts w:ascii="Times New Roman" w:hAnsi="Times New Roman" w:cs="Times New Roman"/>
          <w:b/>
          <w:sz w:val="28"/>
          <w:szCs w:val="28"/>
        </w:rPr>
      </w:pPr>
      <w:r>
        <w:rPr>
          <w:rFonts w:ascii="Times New Roman" w:hAnsi="Times New Roman"/>
          <w:sz w:val="28"/>
          <w:szCs w:val="28"/>
        </w:rPr>
        <w:t>- в</w:t>
      </w:r>
      <w:r w:rsidRPr="00B40BCA">
        <w:rPr>
          <w:rFonts w:ascii="Times New Roman" w:hAnsi="Times New Roman"/>
          <w:sz w:val="28"/>
          <w:szCs w:val="28"/>
        </w:rPr>
        <w:t xml:space="preserve"> соответствии со статьей 160.1 БК РФ Положение о бюджетном процессе</w:t>
      </w:r>
      <w:r w:rsidRPr="00B40BCA">
        <w:rPr>
          <w:rFonts w:ascii="Times New Roman" w:hAnsi="Times New Roman" w:cs="Times New Roman"/>
          <w:sz w:val="28"/>
          <w:szCs w:val="28"/>
        </w:rPr>
        <w:t xml:space="preserve"> в муниципальном образовании город Краснодар</w:t>
      </w:r>
      <w:r w:rsidR="00554AEE">
        <w:rPr>
          <w:rFonts w:ascii="Times New Roman" w:hAnsi="Times New Roman" w:cs="Times New Roman"/>
          <w:sz w:val="28"/>
          <w:szCs w:val="28"/>
        </w:rPr>
        <w:t xml:space="preserve"> дополнить</w:t>
      </w:r>
      <w:r w:rsidRPr="00B40BCA">
        <w:rPr>
          <w:rFonts w:ascii="Times New Roman" w:hAnsi="Times New Roman" w:cs="Times New Roman"/>
          <w:sz w:val="28"/>
          <w:szCs w:val="28"/>
        </w:rPr>
        <w:t xml:space="preserve"> требованием по предоставлению ГАДБ в целях уточнения бюджетных назначений прогноз</w:t>
      </w:r>
      <w:r w:rsidR="00554AEE">
        <w:rPr>
          <w:rFonts w:ascii="Times New Roman" w:hAnsi="Times New Roman" w:cs="Times New Roman"/>
          <w:sz w:val="28"/>
          <w:szCs w:val="28"/>
        </w:rPr>
        <w:t>ных обоснований, выполненных</w:t>
      </w:r>
      <w:r w:rsidRPr="00B40BCA">
        <w:rPr>
          <w:rFonts w:ascii="Times New Roman" w:hAnsi="Times New Roman" w:cs="Times New Roman"/>
          <w:sz w:val="28"/>
          <w:szCs w:val="28"/>
        </w:rPr>
        <w:t xml:space="preserve"> </w:t>
      </w:r>
      <w:r w:rsidRPr="00B40BCA">
        <w:rPr>
          <w:rFonts w:ascii="Times New Roman" w:hAnsi="Times New Roman"/>
          <w:sz w:val="28"/>
          <w:szCs w:val="28"/>
        </w:rPr>
        <w:t xml:space="preserve">в соответствии с Методиками и </w:t>
      </w:r>
      <w:r w:rsidRPr="00B40BCA">
        <w:rPr>
          <w:rFonts w:ascii="Times New Roman" w:eastAsia="Calibri" w:hAnsi="Times New Roman" w:cs="Times New Roman"/>
          <w:sz w:val="28"/>
          <w:szCs w:val="28"/>
          <w:lang w:eastAsia="ru-RU"/>
        </w:rPr>
        <w:t>Общими требова</w:t>
      </w:r>
      <w:r w:rsidR="00506CA6">
        <w:rPr>
          <w:rFonts w:ascii="Times New Roman" w:eastAsia="Calibri" w:hAnsi="Times New Roman" w:cs="Times New Roman"/>
          <w:sz w:val="28"/>
          <w:szCs w:val="28"/>
          <w:lang w:eastAsia="ru-RU"/>
        </w:rPr>
        <w:t>ниями к прогнозированию доходов;</w:t>
      </w:r>
    </w:p>
    <w:p w:rsidR="004958DA" w:rsidRPr="00737AD0" w:rsidRDefault="004958DA" w:rsidP="004958DA">
      <w:pPr>
        <w:pStyle w:val="a3"/>
        <w:spacing w:after="0" w:line="240" w:lineRule="auto"/>
        <w:ind w:left="0" w:firstLine="709"/>
        <w:jc w:val="both"/>
        <w:rPr>
          <w:rFonts w:ascii="Times New Roman" w:hAnsi="Times New Roman"/>
          <w:sz w:val="28"/>
          <w:szCs w:val="28"/>
        </w:rPr>
      </w:pPr>
      <w:r w:rsidRPr="00737AD0">
        <w:rPr>
          <w:rFonts w:ascii="Times New Roman" w:hAnsi="Times New Roman"/>
          <w:sz w:val="28"/>
          <w:szCs w:val="28"/>
        </w:rPr>
        <w:t>- в соответствии со статьей 32 БК РФ обеспечить:</w:t>
      </w:r>
    </w:p>
    <w:p w:rsidR="004958DA" w:rsidRPr="00737AD0" w:rsidRDefault="004958DA" w:rsidP="004958DA">
      <w:pPr>
        <w:spacing w:after="0" w:line="240" w:lineRule="auto"/>
        <w:ind w:firstLine="709"/>
        <w:jc w:val="both"/>
        <w:rPr>
          <w:rFonts w:ascii="Times New Roman" w:hAnsi="Times New Roman"/>
          <w:sz w:val="28"/>
          <w:szCs w:val="28"/>
        </w:rPr>
      </w:pPr>
      <w:r w:rsidRPr="00737AD0">
        <w:rPr>
          <w:rFonts w:ascii="Times New Roman" w:hAnsi="Times New Roman"/>
          <w:sz w:val="28"/>
          <w:szCs w:val="28"/>
        </w:rPr>
        <w:t>установление плановых показателей по всем поступающим доходам, по которым отсутствовал план при принятии местного бюджета на текущий финансовый год;</w:t>
      </w:r>
    </w:p>
    <w:p w:rsidR="004958DA" w:rsidRPr="00D22F81" w:rsidRDefault="004958DA" w:rsidP="004958DA">
      <w:pPr>
        <w:spacing w:after="0" w:line="240" w:lineRule="auto"/>
        <w:ind w:firstLine="709"/>
        <w:jc w:val="both"/>
        <w:rPr>
          <w:rFonts w:ascii="Times New Roman" w:hAnsi="Times New Roman"/>
          <w:sz w:val="28"/>
          <w:szCs w:val="28"/>
        </w:rPr>
      </w:pPr>
      <w:r w:rsidRPr="00737AD0">
        <w:rPr>
          <w:rFonts w:ascii="Times New Roman" w:hAnsi="Times New Roman"/>
          <w:sz w:val="28"/>
          <w:szCs w:val="28"/>
        </w:rPr>
        <w:t>уточнение плановых значений по доходам по итогам анализа исполнения бюджетных назначений в соответствии с изда</w:t>
      </w:r>
      <w:r w:rsidR="00506CA6" w:rsidRPr="00737AD0">
        <w:rPr>
          <w:rFonts w:ascii="Times New Roman" w:hAnsi="Times New Roman"/>
          <w:sz w:val="28"/>
          <w:szCs w:val="28"/>
        </w:rPr>
        <w:t>нным приказом от 30.03.2023 №53;</w:t>
      </w:r>
    </w:p>
    <w:p w:rsidR="004958DA" w:rsidRPr="00B40BCA" w:rsidRDefault="004958DA" w:rsidP="004958DA">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у</w:t>
      </w:r>
      <w:r w:rsidR="00737AD0">
        <w:rPr>
          <w:rFonts w:ascii="Times New Roman" w:hAnsi="Times New Roman"/>
          <w:sz w:val="28"/>
          <w:szCs w:val="28"/>
        </w:rPr>
        <w:t>точнение плановых назначений</w:t>
      </w:r>
      <w:r w:rsidRPr="00B40BCA">
        <w:rPr>
          <w:rFonts w:ascii="Times New Roman" w:hAnsi="Times New Roman"/>
          <w:sz w:val="28"/>
          <w:szCs w:val="28"/>
        </w:rPr>
        <w:t xml:space="preserve"> по д</w:t>
      </w:r>
      <w:r w:rsidRPr="00B40BCA">
        <w:rPr>
          <w:rFonts w:ascii="Times New Roman" w:hAnsi="Times New Roman" w:cs="Times New Roman"/>
          <w:sz w:val="28"/>
          <w:szCs w:val="28"/>
        </w:rPr>
        <w:t>оходам в виде прибыли или дивидендов по акциям</w:t>
      </w:r>
      <w:r w:rsidRPr="00B40BCA">
        <w:rPr>
          <w:rFonts w:ascii="Times New Roman" w:hAnsi="Times New Roman"/>
          <w:sz w:val="28"/>
          <w:szCs w:val="28"/>
        </w:rPr>
        <w:t xml:space="preserve"> и доходам от МУП не позднее 1 </w:t>
      </w:r>
      <w:r>
        <w:rPr>
          <w:rFonts w:ascii="Times New Roman" w:hAnsi="Times New Roman"/>
          <w:sz w:val="28"/>
          <w:szCs w:val="28"/>
        </w:rPr>
        <w:t>октября</w:t>
      </w:r>
      <w:r w:rsidRPr="00B40BCA">
        <w:rPr>
          <w:rFonts w:ascii="Times New Roman" w:hAnsi="Times New Roman"/>
          <w:sz w:val="28"/>
          <w:szCs w:val="28"/>
        </w:rPr>
        <w:t xml:space="preserve"> текущего финансового года.</w:t>
      </w:r>
    </w:p>
    <w:p w:rsidR="004958DA" w:rsidRDefault="004958DA" w:rsidP="008D2181">
      <w:pPr>
        <w:autoSpaceDE w:val="0"/>
        <w:autoSpaceDN w:val="0"/>
        <w:adjustRightInd w:val="0"/>
        <w:spacing w:after="0" w:line="240" w:lineRule="auto"/>
        <w:ind w:firstLine="709"/>
        <w:jc w:val="both"/>
        <w:rPr>
          <w:rFonts w:ascii="Times New Roman" w:hAnsi="Times New Roman" w:cs="Times New Roman"/>
          <w:sz w:val="28"/>
          <w:szCs w:val="28"/>
        </w:rPr>
      </w:pPr>
    </w:p>
    <w:p w:rsidR="00431D33" w:rsidRDefault="00431D33" w:rsidP="008D2181">
      <w:pPr>
        <w:autoSpaceDE w:val="0"/>
        <w:autoSpaceDN w:val="0"/>
        <w:adjustRightInd w:val="0"/>
        <w:spacing w:after="0" w:line="240" w:lineRule="auto"/>
        <w:ind w:firstLine="709"/>
        <w:jc w:val="both"/>
        <w:rPr>
          <w:rFonts w:ascii="Times New Roman" w:hAnsi="Times New Roman" w:cs="Times New Roman"/>
          <w:sz w:val="28"/>
          <w:szCs w:val="28"/>
        </w:rPr>
      </w:pPr>
    </w:p>
    <w:p w:rsidR="00431D33" w:rsidRDefault="00431D33" w:rsidP="008D2181">
      <w:pPr>
        <w:autoSpaceDE w:val="0"/>
        <w:autoSpaceDN w:val="0"/>
        <w:adjustRightInd w:val="0"/>
        <w:spacing w:after="0" w:line="240" w:lineRule="auto"/>
        <w:ind w:firstLine="709"/>
        <w:jc w:val="both"/>
        <w:rPr>
          <w:rFonts w:ascii="Times New Roman" w:hAnsi="Times New Roman" w:cs="Times New Roman"/>
          <w:sz w:val="28"/>
          <w:szCs w:val="28"/>
        </w:rPr>
      </w:pPr>
    </w:p>
    <w:p w:rsidR="008D2181" w:rsidRDefault="00B11E47" w:rsidP="008D2181">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4</w:t>
      </w:r>
      <w:r w:rsidR="008D2181">
        <w:rPr>
          <w:rFonts w:ascii="Times New Roman" w:hAnsi="Times New Roman" w:cs="Times New Roman"/>
          <w:b/>
          <w:sz w:val="28"/>
          <w:szCs w:val="28"/>
        </w:rPr>
        <w:t xml:space="preserve">. </w:t>
      </w:r>
      <w:r w:rsidR="00DA112E">
        <w:rPr>
          <w:rFonts w:ascii="Times New Roman" w:hAnsi="Times New Roman" w:cs="Times New Roman"/>
          <w:b/>
          <w:sz w:val="28"/>
          <w:szCs w:val="28"/>
        </w:rPr>
        <w:t>Главным распорядителям бюджетных средств</w:t>
      </w:r>
      <w:r w:rsidR="008D2181">
        <w:rPr>
          <w:rFonts w:ascii="Times New Roman" w:hAnsi="Times New Roman" w:cs="Times New Roman"/>
          <w:b/>
          <w:sz w:val="28"/>
          <w:szCs w:val="28"/>
        </w:rPr>
        <w:t>:</w:t>
      </w:r>
    </w:p>
    <w:p w:rsidR="006B5380" w:rsidRPr="00B0186B" w:rsidRDefault="006B5380" w:rsidP="006B5380">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Pr="00B0186B">
        <w:rPr>
          <w:rFonts w:ascii="Times New Roman" w:eastAsia="Times New Roman" w:hAnsi="Times New Roman" w:cs="Times New Roman"/>
          <w:sz w:val="28"/>
          <w:szCs w:val="28"/>
        </w:rPr>
        <w:t>беспечить соблюдение порядка составления и представления бюджетной отчетности в соответствии с законодательством. Принять исчерпывающие меры по устранению нарушений и недостатков, выявленных в ходе внешней проверки по внесенным представлениям и предписа</w:t>
      </w:r>
      <w:r>
        <w:rPr>
          <w:rFonts w:ascii="Times New Roman" w:eastAsia="Times New Roman" w:hAnsi="Times New Roman" w:cs="Times New Roman"/>
          <w:sz w:val="28"/>
          <w:szCs w:val="28"/>
        </w:rPr>
        <w:t>ниям Контрольно-счетной палаты;</w:t>
      </w:r>
    </w:p>
    <w:p w:rsidR="006B5380" w:rsidRPr="006B5380" w:rsidRDefault="006B5380" w:rsidP="006B5380">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w:t>
      </w:r>
      <w:r w:rsidRPr="006B5380">
        <w:rPr>
          <w:rFonts w:ascii="Times New Roman" w:eastAsia="Times New Roman" w:hAnsi="Times New Roman" w:cs="Times New Roman"/>
          <w:sz w:val="28"/>
          <w:szCs w:val="28"/>
        </w:rPr>
        <w:t>странить расхождения данных учета с данными государственных и муниципальных реестров, обеспечив синхронизацию с показателями бю</w:t>
      </w:r>
      <w:r>
        <w:rPr>
          <w:rFonts w:ascii="Times New Roman" w:eastAsia="Times New Roman" w:hAnsi="Times New Roman" w:cs="Times New Roman"/>
          <w:sz w:val="28"/>
          <w:szCs w:val="28"/>
        </w:rPr>
        <w:t>джетного (бухгалтерского) учета;</w:t>
      </w:r>
    </w:p>
    <w:p w:rsidR="006B5380" w:rsidRPr="006B5380" w:rsidRDefault="006B5380" w:rsidP="006B5380">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Pr="006B5380">
        <w:rPr>
          <w:rFonts w:ascii="Times New Roman" w:eastAsia="Times New Roman" w:hAnsi="Times New Roman" w:cs="Times New Roman"/>
          <w:sz w:val="28"/>
          <w:szCs w:val="28"/>
        </w:rPr>
        <w:t>беспечить надлежащий уровень внутреннего финансового аудита для достижения целей его осуществления по исключению рисков искажения показателей годовой отчетности и обеспечения надежности в</w:t>
      </w:r>
      <w:r>
        <w:rPr>
          <w:rFonts w:ascii="Times New Roman" w:eastAsia="Times New Roman" w:hAnsi="Times New Roman" w:cs="Times New Roman"/>
          <w:sz w:val="28"/>
          <w:szCs w:val="28"/>
        </w:rPr>
        <w:t>нутреннего финансового контроля;</w:t>
      </w:r>
    </w:p>
    <w:p w:rsidR="006B5380" w:rsidRDefault="006B5380" w:rsidP="006B5380">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Pr="006B5380">
        <w:rPr>
          <w:rFonts w:ascii="Times New Roman" w:eastAsia="Times New Roman" w:hAnsi="Times New Roman" w:cs="Times New Roman"/>
          <w:sz w:val="28"/>
          <w:szCs w:val="28"/>
        </w:rPr>
        <w:t>родолжить работу по сокращению количества объектов и объем</w:t>
      </w:r>
      <w:r>
        <w:rPr>
          <w:rFonts w:ascii="Times New Roman" w:eastAsia="Times New Roman" w:hAnsi="Times New Roman" w:cs="Times New Roman"/>
          <w:sz w:val="28"/>
          <w:szCs w:val="28"/>
        </w:rPr>
        <w:t>ов незавершенного строительства, п</w:t>
      </w:r>
      <w:r w:rsidRPr="008A3699">
        <w:rPr>
          <w:rFonts w:ascii="Times New Roman" w:eastAsia="Times New Roman" w:hAnsi="Times New Roman" w:cs="Times New Roman"/>
          <w:sz w:val="28"/>
          <w:szCs w:val="28"/>
        </w:rPr>
        <w:t xml:space="preserve">ринять меры по списанию </w:t>
      </w:r>
      <w:r>
        <w:rPr>
          <w:rFonts w:ascii="Times New Roman" w:eastAsia="Times New Roman" w:hAnsi="Times New Roman" w:cs="Times New Roman"/>
          <w:sz w:val="28"/>
          <w:szCs w:val="28"/>
        </w:rPr>
        <w:t>не</w:t>
      </w:r>
      <w:r w:rsidRPr="008A3699">
        <w:rPr>
          <w:rFonts w:ascii="Times New Roman" w:eastAsia="Times New Roman" w:hAnsi="Times New Roman" w:cs="Times New Roman"/>
          <w:sz w:val="28"/>
          <w:szCs w:val="28"/>
        </w:rPr>
        <w:t xml:space="preserve">возможных к </w:t>
      </w:r>
      <w:r>
        <w:rPr>
          <w:rFonts w:ascii="Times New Roman" w:eastAsia="Times New Roman" w:hAnsi="Times New Roman" w:cs="Times New Roman"/>
          <w:sz w:val="28"/>
          <w:szCs w:val="28"/>
        </w:rPr>
        <w:t xml:space="preserve">дальнейшему </w:t>
      </w:r>
      <w:r w:rsidRPr="008A3699">
        <w:rPr>
          <w:rFonts w:ascii="Times New Roman" w:eastAsia="Times New Roman" w:hAnsi="Times New Roman" w:cs="Times New Roman"/>
          <w:sz w:val="28"/>
          <w:szCs w:val="28"/>
        </w:rPr>
        <w:t xml:space="preserve">использованию </w:t>
      </w:r>
      <w:r>
        <w:rPr>
          <w:rFonts w:ascii="Times New Roman" w:eastAsia="Times New Roman" w:hAnsi="Times New Roman" w:cs="Times New Roman"/>
          <w:sz w:val="28"/>
          <w:szCs w:val="28"/>
        </w:rPr>
        <w:t>затрат, а также передаче затрат для включения в стоимость объектов, реализуемых инвесторами</w:t>
      </w:r>
      <w:r w:rsidRPr="00AB147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или </w:t>
      </w:r>
      <w:r w:rsidRPr="00AB1479">
        <w:rPr>
          <w:rFonts w:ascii="Times New Roman" w:eastAsia="Times New Roman" w:hAnsi="Times New Roman" w:cs="Times New Roman"/>
          <w:sz w:val="28"/>
          <w:szCs w:val="28"/>
        </w:rPr>
        <w:t>эксплуатирующим</w:t>
      </w:r>
      <w:r>
        <w:rPr>
          <w:rFonts w:ascii="Times New Roman" w:eastAsia="Times New Roman" w:hAnsi="Times New Roman" w:cs="Times New Roman"/>
          <w:sz w:val="28"/>
          <w:szCs w:val="28"/>
        </w:rPr>
        <w:t>и</w:t>
      </w:r>
      <w:r w:rsidRPr="00AB1479">
        <w:rPr>
          <w:rFonts w:ascii="Times New Roman" w:eastAsia="Times New Roman" w:hAnsi="Times New Roman" w:cs="Times New Roman"/>
          <w:sz w:val="28"/>
          <w:szCs w:val="28"/>
        </w:rPr>
        <w:t xml:space="preserve"> организациям</w:t>
      </w:r>
      <w:r>
        <w:rPr>
          <w:rFonts w:ascii="Times New Roman" w:eastAsia="Times New Roman" w:hAnsi="Times New Roman" w:cs="Times New Roman"/>
          <w:sz w:val="28"/>
          <w:szCs w:val="28"/>
        </w:rPr>
        <w:t>и;</w:t>
      </w:r>
    </w:p>
    <w:p w:rsidR="008D2181" w:rsidRDefault="008D2181" w:rsidP="008D21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обеспечить приведение Программ</w:t>
      </w:r>
      <w:r w:rsidR="006B5380">
        <w:rPr>
          <w:rFonts w:ascii="Times New Roman" w:hAnsi="Times New Roman" w:cs="Times New Roman"/>
          <w:sz w:val="28"/>
          <w:szCs w:val="28"/>
        </w:rPr>
        <w:t xml:space="preserve"> в соответствие с р</w:t>
      </w:r>
      <w:r w:rsidRPr="008C6A59">
        <w:rPr>
          <w:rFonts w:ascii="Times New Roman" w:hAnsi="Times New Roman" w:cs="Times New Roman"/>
          <w:sz w:val="28"/>
          <w:szCs w:val="28"/>
        </w:rPr>
        <w:t xml:space="preserve">ешением о местном бюджете в установленные сроки, предоставление проектов постановлений администрации МО город Краснодар </w:t>
      </w:r>
      <w:r>
        <w:rPr>
          <w:rFonts w:ascii="Times New Roman" w:hAnsi="Times New Roman" w:cs="Times New Roman"/>
          <w:sz w:val="28"/>
          <w:szCs w:val="28"/>
        </w:rPr>
        <w:t>о внесении изменений в Программы</w:t>
      </w:r>
      <w:r w:rsidRPr="008C6A59">
        <w:rPr>
          <w:rFonts w:ascii="Times New Roman" w:hAnsi="Times New Roman" w:cs="Times New Roman"/>
          <w:sz w:val="28"/>
          <w:szCs w:val="28"/>
        </w:rPr>
        <w:t xml:space="preserve"> в Контрольно-счетную палату для проведения их фин</w:t>
      </w:r>
      <w:r>
        <w:rPr>
          <w:rFonts w:ascii="Times New Roman" w:hAnsi="Times New Roman" w:cs="Times New Roman"/>
          <w:sz w:val="28"/>
          <w:szCs w:val="28"/>
        </w:rPr>
        <w:t>ансово-экономической экспертизы;</w:t>
      </w:r>
    </w:p>
    <w:p w:rsidR="008D2181" w:rsidRDefault="008D2181" w:rsidP="008D2181">
      <w:pPr>
        <w:autoSpaceDE w:val="0"/>
        <w:autoSpaceDN w:val="0"/>
        <w:adjustRightInd w:val="0"/>
        <w:spacing w:after="0" w:line="240" w:lineRule="auto"/>
        <w:ind w:firstLine="709"/>
        <w:jc w:val="both"/>
        <w:rPr>
          <w:rFonts w:ascii="Times New Roman" w:hAnsi="Times New Roman" w:cs="Times New Roman"/>
          <w:sz w:val="28"/>
          <w:szCs w:val="28"/>
        </w:rPr>
      </w:pPr>
      <w:r w:rsidRPr="00D45D36">
        <w:rPr>
          <w:rFonts w:ascii="Times New Roman" w:hAnsi="Times New Roman" w:cs="Times New Roman"/>
          <w:sz w:val="28"/>
          <w:szCs w:val="28"/>
        </w:rPr>
        <w:t>-  обеспечить соблюдение требований ст. 158 БК РФ в части своевременного освоения или перераспределения ЛБО</w:t>
      </w:r>
      <w:r w:rsidR="00D45D36" w:rsidRPr="00D45D36">
        <w:rPr>
          <w:rFonts w:ascii="Times New Roman" w:hAnsi="Times New Roman" w:cs="Times New Roman"/>
          <w:sz w:val="28"/>
          <w:szCs w:val="28"/>
        </w:rPr>
        <w:t>, в том числе</w:t>
      </w:r>
      <w:r w:rsidRPr="00D45D36">
        <w:rPr>
          <w:rFonts w:ascii="Times New Roman" w:hAnsi="Times New Roman" w:cs="Times New Roman"/>
          <w:sz w:val="28"/>
          <w:szCs w:val="28"/>
        </w:rPr>
        <w:t xml:space="preserve"> с целью недопущения потерь местного бюджета, связанных с </w:t>
      </w:r>
      <w:r w:rsidR="00737AD0" w:rsidRPr="00D45D36">
        <w:rPr>
          <w:rFonts w:ascii="Times New Roman" w:hAnsi="Times New Roman" w:cs="Times New Roman"/>
          <w:sz w:val="28"/>
          <w:szCs w:val="28"/>
        </w:rPr>
        <w:t>возвратом</w:t>
      </w:r>
      <w:r w:rsidRPr="00D45D36">
        <w:rPr>
          <w:rFonts w:ascii="Times New Roman" w:hAnsi="Times New Roman" w:cs="Times New Roman"/>
          <w:sz w:val="28"/>
          <w:szCs w:val="28"/>
        </w:rPr>
        <w:t xml:space="preserve"> средств в вышестоящие бюджеты</w:t>
      </w:r>
      <w:r w:rsidR="00737AD0">
        <w:rPr>
          <w:rFonts w:ascii="Times New Roman" w:hAnsi="Times New Roman" w:cs="Times New Roman"/>
          <w:sz w:val="28"/>
          <w:szCs w:val="28"/>
        </w:rPr>
        <w:t xml:space="preserve"> либо их непоступлением</w:t>
      </w:r>
      <w:r w:rsidRPr="00D45D36">
        <w:rPr>
          <w:rFonts w:ascii="Times New Roman" w:hAnsi="Times New Roman" w:cs="Times New Roman"/>
          <w:sz w:val="28"/>
          <w:szCs w:val="28"/>
        </w:rPr>
        <w:t>;</w:t>
      </w:r>
    </w:p>
    <w:p w:rsidR="008D2181" w:rsidRPr="00F5499A" w:rsidRDefault="008D2181" w:rsidP="008D2181">
      <w:pPr>
        <w:autoSpaceDE w:val="0"/>
        <w:autoSpaceDN w:val="0"/>
        <w:adjustRightInd w:val="0"/>
        <w:spacing w:after="0" w:line="240" w:lineRule="auto"/>
        <w:ind w:firstLine="709"/>
        <w:jc w:val="both"/>
        <w:rPr>
          <w:rFonts w:ascii="Times New Roman" w:hAnsi="Times New Roman" w:cs="Times New Roman"/>
          <w:bCs/>
          <w:sz w:val="28"/>
          <w:szCs w:val="28"/>
        </w:rPr>
      </w:pPr>
      <w:r w:rsidRPr="00F5499A">
        <w:rPr>
          <w:rFonts w:ascii="Times New Roman" w:hAnsi="Times New Roman" w:cs="Times New Roman"/>
          <w:bCs/>
          <w:sz w:val="28"/>
          <w:szCs w:val="28"/>
        </w:rPr>
        <w:t xml:space="preserve">- в порядке ведомственного контроля </w:t>
      </w:r>
      <w:r w:rsidRPr="00F5499A">
        <w:rPr>
          <w:rFonts w:ascii="Times New Roman" w:hAnsi="Times New Roman" w:cs="Times New Roman"/>
          <w:sz w:val="28"/>
          <w:szCs w:val="28"/>
        </w:rPr>
        <w:t>ежеквартально осуществлять мониторинг закупок, необходимых для достижения целей и выполнения мероприятий Программ, осуществления функций и полномочий органов местного самоуправления</w:t>
      </w:r>
      <w:r>
        <w:rPr>
          <w:rFonts w:ascii="Times New Roman" w:hAnsi="Times New Roman" w:cs="Times New Roman"/>
          <w:bCs/>
          <w:sz w:val="28"/>
          <w:szCs w:val="28"/>
        </w:rPr>
        <w:t>;</w:t>
      </w:r>
    </w:p>
    <w:p w:rsidR="008D2181" w:rsidRPr="008C6A59" w:rsidRDefault="008D2181" w:rsidP="008D2181">
      <w:pPr>
        <w:tabs>
          <w:tab w:val="left" w:pos="1134"/>
        </w:tabs>
        <w:autoSpaceDE w:val="0"/>
        <w:autoSpaceDN w:val="0"/>
        <w:adjustRightInd w:val="0"/>
        <w:spacing w:after="0" w:line="240" w:lineRule="auto"/>
        <w:ind w:firstLine="709"/>
        <w:jc w:val="both"/>
        <w:rPr>
          <w:rFonts w:ascii="Times New Roman" w:hAnsi="Times New Roman" w:cs="Times New Roman"/>
          <w:bCs/>
          <w:color w:val="C00000"/>
          <w:sz w:val="28"/>
          <w:szCs w:val="28"/>
        </w:rPr>
      </w:pPr>
      <w:r>
        <w:rPr>
          <w:rFonts w:ascii="Times New Roman" w:hAnsi="Times New Roman" w:cs="Times New Roman"/>
          <w:bCs/>
          <w:sz w:val="28"/>
          <w:szCs w:val="28"/>
        </w:rPr>
        <w:t xml:space="preserve">- </w:t>
      </w:r>
      <w:r w:rsidRPr="008C6A59">
        <w:rPr>
          <w:rFonts w:ascii="Times New Roman" w:hAnsi="Times New Roman" w:cs="Times New Roman"/>
          <w:bCs/>
          <w:sz w:val="28"/>
          <w:szCs w:val="28"/>
        </w:rPr>
        <w:t>Департаменту образования,</w:t>
      </w:r>
      <w:r w:rsidRPr="008C6A59">
        <w:rPr>
          <w:rFonts w:ascii="Times New Roman" w:hAnsi="Times New Roman" w:cs="Times New Roman"/>
          <w:sz w:val="28"/>
          <w:szCs w:val="28"/>
        </w:rPr>
        <w:t xml:space="preserve"> Управлению общественной безопасности и правопорядка, </w:t>
      </w:r>
      <w:r w:rsidRPr="008C6A59">
        <w:rPr>
          <w:rFonts w:ascii="Times New Roman" w:hAnsi="Times New Roman" w:cs="Times New Roman"/>
          <w:bCs/>
          <w:sz w:val="28"/>
          <w:szCs w:val="28"/>
        </w:rPr>
        <w:t>Управлению по жилищным вопросам, Управлению экономики привести Программы «Развитие образования»,</w:t>
      </w:r>
      <w:r w:rsidRPr="008C6A59">
        <w:rPr>
          <w:rFonts w:ascii="Times New Roman" w:eastAsia="Calibri" w:hAnsi="Times New Roman"/>
          <w:color w:val="000000"/>
          <w:sz w:val="28"/>
          <w:szCs w:val="28"/>
        </w:rPr>
        <w:t xml:space="preserve"> </w:t>
      </w:r>
      <w:r w:rsidRPr="008C6A59">
        <w:rPr>
          <w:rFonts w:ascii="Times New Roman" w:hAnsi="Times New Roman" w:cs="Times New Roman"/>
          <w:bCs/>
          <w:sz w:val="28"/>
          <w:szCs w:val="28"/>
        </w:rPr>
        <w:t xml:space="preserve">«Комплексные меры профилактики наркомании», «Расселение аварийного фонда» и «Развитие туризма» в соответствие с требованиями Порядка разработки муниципальных программ </w:t>
      </w:r>
      <w:r w:rsidRPr="00177B43">
        <w:rPr>
          <w:rFonts w:ascii="Times New Roman" w:hAnsi="Times New Roman" w:cs="Times New Roman"/>
          <w:bCs/>
          <w:sz w:val="28"/>
          <w:szCs w:val="28"/>
        </w:rPr>
        <w:t xml:space="preserve">в части </w:t>
      </w:r>
      <w:r>
        <w:rPr>
          <w:rFonts w:ascii="Times New Roman" w:hAnsi="Times New Roman" w:cs="Times New Roman"/>
          <w:bCs/>
          <w:sz w:val="28"/>
          <w:szCs w:val="28"/>
        </w:rPr>
        <w:t>формирования целевых показателей;</w:t>
      </w:r>
    </w:p>
    <w:p w:rsidR="008D2181" w:rsidRPr="008C6A59" w:rsidRDefault="008D2181" w:rsidP="008D2181">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8C6A59">
        <w:rPr>
          <w:rFonts w:ascii="Times New Roman" w:hAnsi="Times New Roman" w:cs="Times New Roman"/>
          <w:bCs/>
          <w:sz w:val="28"/>
          <w:szCs w:val="28"/>
        </w:rPr>
        <w:t xml:space="preserve">Управлению информационно-коммуникационных технологий и связи, Управлению гражданской защиты, Департаменту транспорта, Департаменту строительства, Управлению инвестиций, Управлению культуры, </w:t>
      </w:r>
      <w:r w:rsidRPr="008C6A59">
        <w:rPr>
          <w:rFonts w:ascii="Times New Roman" w:hAnsi="Times New Roman" w:cs="Times New Roman"/>
          <w:sz w:val="28"/>
          <w:szCs w:val="28"/>
        </w:rPr>
        <w:t>Управлению общественной безопасности и правопорядка</w:t>
      </w:r>
      <w:r>
        <w:rPr>
          <w:rFonts w:ascii="Times New Roman" w:hAnsi="Times New Roman" w:cs="Times New Roman"/>
          <w:sz w:val="28"/>
          <w:szCs w:val="28"/>
        </w:rPr>
        <w:t xml:space="preserve">, </w:t>
      </w:r>
      <w:r w:rsidRPr="008C6A59">
        <w:rPr>
          <w:rFonts w:ascii="Times New Roman" w:hAnsi="Times New Roman" w:cs="Times New Roman"/>
          <w:bCs/>
          <w:sz w:val="28"/>
          <w:szCs w:val="28"/>
        </w:rPr>
        <w:t>Управлению экономики</w:t>
      </w:r>
      <w:r w:rsidRPr="008C6A59">
        <w:rPr>
          <w:rFonts w:ascii="Times New Roman" w:hAnsi="Times New Roman" w:cs="Times New Roman"/>
          <w:sz w:val="28"/>
          <w:szCs w:val="28"/>
        </w:rPr>
        <w:t xml:space="preserve"> установить взаимосвязь между Программами </w:t>
      </w:r>
      <w:r w:rsidRPr="008C6A59">
        <w:rPr>
          <w:rFonts w:ascii="Times New Roman" w:eastAsia="Times New Roman" w:hAnsi="Times New Roman" w:cs="Times New Roman"/>
          <w:sz w:val="28"/>
          <w:szCs w:val="28"/>
          <w:lang w:eastAsia="ru-RU"/>
        </w:rPr>
        <w:t xml:space="preserve">«Электронный Краснодар», «Обеспечение защиты населения», «Развитие транспортной системы», </w:t>
      </w:r>
      <w:r w:rsidRPr="008C6A59">
        <w:rPr>
          <w:rFonts w:ascii="Times New Roman" w:hAnsi="Times New Roman" w:cs="Times New Roman"/>
          <w:sz w:val="28"/>
          <w:szCs w:val="28"/>
        </w:rPr>
        <w:t>«Комплексное развитие в сфере строительства»</w:t>
      </w:r>
      <w:r w:rsidRPr="008C6A59">
        <w:rPr>
          <w:rFonts w:ascii="Times New Roman" w:eastAsia="Times New Roman" w:hAnsi="Times New Roman" w:cs="Times New Roman"/>
          <w:sz w:val="28"/>
          <w:szCs w:val="28"/>
          <w:lang w:eastAsia="ru-RU"/>
        </w:rPr>
        <w:t xml:space="preserve">, «Формирование </w:t>
      </w:r>
      <w:r w:rsidRPr="008C6A59">
        <w:rPr>
          <w:rFonts w:ascii="Times New Roman" w:eastAsia="Times New Roman" w:hAnsi="Times New Roman" w:cs="Times New Roman"/>
          <w:sz w:val="28"/>
          <w:szCs w:val="28"/>
          <w:lang w:eastAsia="ru-RU"/>
        </w:rPr>
        <w:lastRenderedPageBreak/>
        <w:t>инвестиционной привлекательности», «Развитие культуры», «Комплексные меры профилактики наркомании»</w:t>
      </w:r>
      <w:r>
        <w:rPr>
          <w:rFonts w:ascii="Times New Roman" w:eastAsia="Times New Roman" w:hAnsi="Times New Roman" w:cs="Times New Roman"/>
          <w:sz w:val="28"/>
          <w:szCs w:val="28"/>
          <w:lang w:eastAsia="ru-RU"/>
        </w:rPr>
        <w:t>, «Развитие туризма»</w:t>
      </w:r>
      <w:r w:rsidR="00737AD0">
        <w:rPr>
          <w:rFonts w:ascii="Times New Roman" w:eastAsia="Times New Roman" w:hAnsi="Times New Roman" w:cs="Times New Roman"/>
          <w:sz w:val="28"/>
          <w:szCs w:val="28"/>
          <w:lang w:eastAsia="ru-RU"/>
        </w:rPr>
        <w:t xml:space="preserve"> и Стратегией города Краснодара;</w:t>
      </w:r>
      <w:r w:rsidRPr="008C6A59">
        <w:rPr>
          <w:rFonts w:ascii="Times New Roman" w:eastAsia="Times New Roman" w:hAnsi="Times New Roman" w:cs="Times New Roman"/>
          <w:sz w:val="28"/>
          <w:szCs w:val="28"/>
          <w:lang w:eastAsia="ru-RU"/>
        </w:rPr>
        <w:t xml:space="preserve"> </w:t>
      </w:r>
    </w:p>
    <w:p w:rsidR="008D2181" w:rsidRPr="008C6A59" w:rsidRDefault="008D2181" w:rsidP="008D2181">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8C6A59">
        <w:rPr>
          <w:rFonts w:ascii="Times New Roman" w:hAnsi="Times New Roman" w:cs="Times New Roman"/>
          <w:bCs/>
          <w:sz w:val="28"/>
          <w:szCs w:val="28"/>
        </w:rPr>
        <w:t>Департаменту образования и Управлению культуры разместить отчеты о выполнении муниципального задания подведомственными учреждениями на официальном Интернет-портале администрации МО город Краснодар и городской Думы Краснодара.</w:t>
      </w:r>
    </w:p>
    <w:p w:rsidR="008D2181" w:rsidRDefault="008D2181" w:rsidP="008D2181">
      <w:pPr>
        <w:autoSpaceDE w:val="0"/>
        <w:autoSpaceDN w:val="0"/>
        <w:adjustRightInd w:val="0"/>
        <w:spacing w:after="0" w:line="240" w:lineRule="auto"/>
        <w:ind w:firstLine="709"/>
        <w:jc w:val="both"/>
        <w:rPr>
          <w:rFonts w:ascii="Times New Roman" w:hAnsi="Times New Roman" w:cs="Times New Roman"/>
          <w:sz w:val="28"/>
          <w:szCs w:val="28"/>
        </w:rPr>
      </w:pPr>
    </w:p>
    <w:p w:rsidR="003A1378" w:rsidRPr="003A1378" w:rsidRDefault="003A1378" w:rsidP="003A1378">
      <w:pPr>
        <w:pStyle w:val="a3"/>
        <w:numPr>
          <w:ilvl w:val="0"/>
          <w:numId w:val="47"/>
        </w:numPr>
        <w:spacing w:after="0" w:line="240" w:lineRule="auto"/>
        <w:ind w:left="0" w:right="-1" w:firstLine="709"/>
        <w:jc w:val="both"/>
        <w:rPr>
          <w:rFonts w:ascii="Times New Roman" w:eastAsia="Calibri" w:hAnsi="Times New Roman" w:cs="Times New Roman"/>
          <w:b/>
          <w:i/>
          <w:sz w:val="28"/>
          <w:szCs w:val="28"/>
          <w:lang w:eastAsia="ru-RU"/>
        </w:rPr>
      </w:pPr>
      <w:r w:rsidRPr="003A1378">
        <w:rPr>
          <w:rFonts w:ascii="Times New Roman" w:eastAsia="Calibri" w:hAnsi="Times New Roman" w:cs="Times New Roman"/>
          <w:b/>
          <w:sz w:val="28"/>
          <w:szCs w:val="28"/>
          <w:lang w:eastAsia="ru-RU"/>
        </w:rPr>
        <w:t>Главным администраторам доходов бюджета</w:t>
      </w:r>
      <w:r w:rsidRPr="003A1378">
        <w:rPr>
          <w:rFonts w:ascii="Liberation Serif" w:hAnsi="Liberation Serif" w:cs="Liberation Serif"/>
          <w:sz w:val="28"/>
          <w:szCs w:val="28"/>
        </w:rPr>
        <w:tab/>
        <w:t xml:space="preserve">принять меры по выявлению </w:t>
      </w:r>
      <w:r w:rsidRPr="003A1378">
        <w:rPr>
          <w:rFonts w:ascii="Times New Roman" w:eastAsia="Times New Roman" w:hAnsi="Times New Roman" w:cs="Times New Roman"/>
          <w:sz w:val="28"/>
          <w:szCs w:val="28"/>
          <w:lang w:eastAsia="ru-RU"/>
        </w:rPr>
        <w:t xml:space="preserve">дебиторской задолженности, </w:t>
      </w:r>
      <w:r w:rsidRPr="003A1378">
        <w:rPr>
          <w:rFonts w:ascii="Times New Roman" w:hAnsi="Times New Roman" w:cs="Times New Roman"/>
          <w:sz w:val="28"/>
          <w:szCs w:val="28"/>
        </w:rPr>
        <w:t>длительное время не приносящей полезного потенциала и не соответствующей критериям актива. О</w:t>
      </w:r>
      <w:r w:rsidRPr="003A1378">
        <w:rPr>
          <w:rFonts w:ascii="Liberation Serif" w:hAnsi="Liberation Serif" w:cs="Liberation Serif"/>
          <w:sz w:val="28"/>
          <w:szCs w:val="28"/>
        </w:rPr>
        <w:t xml:space="preserve">беспечить работу с сомнительной дебиторской задолженностью </w:t>
      </w:r>
      <w:r>
        <w:rPr>
          <w:rFonts w:ascii="Liberation Serif" w:hAnsi="Liberation Serif" w:cs="Liberation Serif"/>
          <w:sz w:val="28"/>
          <w:szCs w:val="28"/>
        </w:rPr>
        <w:t>во избежание потерь</w:t>
      </w:r>
      <w:r w:rsidRPr="003A1378">
        <w:rPr>
          <w:rFonts w:ascii="Liberation Serif" w:hAnsi="Liberation Serif" w:cs="Liberation Serif"/>
          <w:sz w:val="28"/>
          <w:szCs w:val="28"/>
        </w:rPr>
        <w:t xml:space="preserve"> местного бюджета.</w:t>
      </w:r>
    </w:p>
    <w:p w:rsidR="003A1378" w:rsidRPr="003C7471" w:rsidRDefault="003A1378" w:rsidP="008D2181">
      <w:pPr>
        <w:autoSpaceDE w:val="0"/>
        <w:autoSpaceDN w:val="0"/>
        <w:adjustRightInd w:val="0"/>
        <w:spacing w:after="0" w:line="240" w:lineRule="auto"/>
        <w:ind w:firstLine="709"/>
        <w:jc w:val="both"/>
        <w:rPr>
          <w:rFonts w:ascii="Times New Roman" w:hAnsi="Times New Roman" w:cs="Times New Roman"/>
          <w:sz w:val="28"/>
          <w:szCs w:val="28"/>
        </w:rPr>
      </w:pPr>
    </w:p>
    <w:p w:rsidR="008D2181" w:rsidRPr="003C7471" w:rsidRDefault="003A1378" w:rsidP="008D2181">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6</w:t>
      </w:r>
      <w:r w:rsidR="008D2181">
        <w:rPr>
          <w:rFonts w:ascii="Times New Roman" w:hAnsi="Times New Roman" w:cs="Times New Roman"/>
          <w:b/>
          <w:bCs/>
          <w:sz w:val="28"/>
          <w:szCs w:val="28"/>
        </w:rPr>
        <w:t xml:space="preserve">. </w:t>
      </w:r>
      <w:r w:rsidR="008D2181" w:rsidRPr="003C7471">
        <w:rPr>
          <w:rFonts w:ascii="Times New Roman" w:hAnsi="Times New Roman" w:cs="Times New Roman"/>
          <w:b/>
          <w:bCs/>
          <w:sz w:val="28"/>
          <w:szCs w:val="28"/>
        </w:rPr>
        <w:t>Департаменту образования:</w:t>
      </w:r>
    </w:p>
    <w:p w:rsidR="008D2181" w:rsidRPr="00F83641" w:rsidRDefault="008D2181" w:rsidP="008D2181">
      <w:pPr>
        <w:autoSpaceDE w:val="0"/>
        <w:autoSpaceDN w:val="0"/>
        <w:adjustRightInd w:val="0"/>
        <w:spacing w:after="0" w:line="240" w:lineRule="auto"/>
        <w:ind w:firstLine="709"/>
        <w:jc w:val="both"/>
        <w:rPr>
          <w:rFonts w:ascii="Times New Roman" w:hAnsi="Times New Roman" w:cs="Times New Roman"/>
          <w:sz w:val="28"/>
          <w:szCs w:val="28"/>
        </w:rPr>
      </w:pPr>
      <w:r w:rsidRPr="003C7471">
        <w:rPr>
          <w:rFonts w:ascii="Times New Roman" w:hAnsi="Times New Roman" w:cs="Times New Roman"/>
          <w:bCs/>
          <w:sz w:val="28"/>
          <w:szCs w:val="28"/>
        </w:rPr>
        <w:t xml:space="preserve">- в целях недопущения снижения персональной ответственности руководителей </w:t>
      </w:r>
      <w:r w:rsidR="00737AD0">
        <w:rPr>
          <w:rFonts w:ascii="Times New Roman" w:hAnsi="Times New Roman" w:cs="Times New Roman"/>
          <w:bCs/>
          <w:sz w:val="28"/>
          <w:szCs w:val="28"/>
        </w:rPr>
        <w:t>подведомственных учреждений</w:t>
      </w:r>
      <w:r w:rsidRPr="003C7471">
        <w:rPr>
          <w:rFonts w:ascii="Times New Roman" w:hAnsi="Times New Roman" w:cs="Times New Roman"/>
          <w:bCs/>
          <w:sz w:val="28"/>
          <w:szCs w:val="28"/>
        </w:rPr>
        <w:t xml:space="preserve"> за качество</w:t>
      </w:r>
      <w:r w:rsidR="00737AD0">
        <w:rPr>
          <w:rFonts w:ascii="Times New Roman" w:hAnsi="Times New Roman" w:cs="Times New Roman"/>
          <w:bCs/>
          <w:sz w:val="28"/>
          <w:szCs w:val="28"/>
        </w:rPr>
        <w:t>м</w:t>
      </w:r>
      <w:r w:rsidRPr="003C7471">
        <w:rPr>
          <w:rFonts w:ascii="Times New Roman" w:hAnsi="Times New Roman" w:cs="Times New Roman"/>
          <w:bCs/>
          <w:sz w:val="28"/>
          <w:szCs w:val="28"/>
        </w:rPr>
        <w:t xml:space="preserve"> оказываемых муниципальных услуг, рассмотреть </w:t>
      </w:r>
      <w:r w:rsidRPr="00F83641">
        <w:rPr>
          <w:rFonts w:ascii="Times New Roman" w:hAnsi="Times New Roman" w:cs="Times New Roman"/>
          <w:bCs/>
          <w:sz w:val="28"/>
          <w:szCs w:val="28"/>
        </w:rPr>
        <w:t xml:space="preserve">вопрос пересмотра системы качественных показателей в муниципальных заданиях дошкольных </w:t>
      </w:r>
      <w:r w:rsidR="00737AD0">
        <w:rPr>
          <w:rFonts w:ascii="Times New Roman" w:hAnsi="Times New Roman" w:cs="Times New Roman"/>
          <w:bCs/>
          <w:sz w:val="28"/>
          <w:szCs w:val="28"/>
        </w:rPr>
        <w:t>организаций</w:t>
      </w:r>
      <w:r w:rsidRPr="00F83641">
        <w:rPr>
          <w:rFonts w:ascii="Times New Roman" w:hAnsi="Times New Roman" w:cs="Times New Roman"/>
          <w:sz w:val="28"/>
          <w:szCs w:val="28"/>
        </w:rPr>
        <w:t>;</w:t>
      </w:r>
    </w:p>
    <w:p w:rsidR="008D2181" w:rsidRPr="003C7471" w:rsidRDefault="008D2181" w:rsidP="008D2181">
      <w:pPr>
        <w:autoSpaceDE w:val="0"/>
        <w:autoSpaceDN w:val="0"/>
        <w:adjustRightInd w:val="0"/>
        <w:spacing w:after="0" w:line="240" w:lineRule="auto"/>
        <w:ind w:firstLine="709"/>
        <w:jc w:val="both"/>
        <w:rPr>
          <w:rFonts w:ascii="Times New Roman" w:hAnsi="Times New Roman" w:cs="Times New Roman"/>
          <w:sz w:val="28"/>
          <w:szCs w:val="28"/>
        </w:rPr>
      </w:pPr>
      <w:r w:rsidRPr="003C7471">
        <w:rPr>
          <w:rFonts w:ascii="Times New Roman" w:hAnsi="Times New Roman" w:cs="Times New Roman"/>
          <w:sz w:val="28"/>
          <w:szCs w:val="28"/>
        </w:rPr>
        <w:t xml:space="preserve">- не допускать изменение значений посещаемости отдельных ДОУ Департаментом образования без соответствующей корректировки размера субсидии на выполнение муниципального задания; </w:t>
      </w:r>
    </w:p>
    <w:p w:rsidR="008D2181" w:rsidRPr="003C7471" w:rsidRDefault="008D2181" w:rsidP="008D2181">
      <w:pPr>
        <w:autoSpaceDE w:val="0"/>
        <w:autoSpaceDN w:val="0"/>
        <w:adjustRightInd w:val="0"/>
        <w:spacing w:after="0" w:line="240" w:lineRule="auto"/>
        <w:ind w:firstLine="709"/>
        <w:jc w:val="both"/>
        <w:rPr>
          <w:rFonts w:ascii="Times New Roman" w:hAnsi="Times New Roman" w:cs="Times New Roman"/>
          <w:sz w:val="28"/>
          <w:szCs w:val="28"/>
        </w:rPr>
      </w:pPr>
      <w:r w:rsidRPr="003C7471">
        <w:rPr>
          <w:rFonts w:ascii="Times New Roman" w:hAnsi="Times New Roman" w:cs="Times New Roman"/>
          <w:sz w:val="28"/>
          <w:szCs w:val="28"/>
        </w:rPr>
        <w:t>- установить плановые значения показателя «Дефицит мест в муниципальных общеобразовательных организациях для перехода на односменный режим» на 2023-2025 годы с учетом плановой мощности зданий;</w:t>
      </w:r>
    </w:p>
    <w:p w:rsidR="008D2181" w:rsidRDefault="008D2181" w:rsidP="008D2181">
      <w:pPr>
        <w:autoSpaceDE w:val="0"/>
        <w:autoSpaceDN w:val="0"/>
        <w:adjustRightInd w:val="0"/>
        <w:spacing w:after="0" w:line="240" w:lineRule="auto"/>
        <w:ind w:firstLine="709"/>
        <w:jc w:val="both"/>
        <w:rPr>
          <w:rFonts w:ascii="Times New Roman" w:hAnsi="Times New Roman" w:cs="Times New Roman"/>
          <w:sz w:val="28"/>
          <w:szCs w:val="28"/>
        </w:rPr>
      </w:pPr>
      <w:r w:rsidRPr="003C7471">
        <w:rPr>
          <w:rFonts w:ascii="Times New Roman" w:hAnsi="Times New Roman" w:cs="Times New Roman"/>
          <w:sz w:val="28"/>
          <w:szCs w:val="28"/>
        </w:rPr>
        <w:t>- включить в перечень целевых показателей муниципальной Программы «Развитие образования» показатели результативности, установленные соглашениями о предоставлении субсидий из краевого бюджета</w:t>
      </w:r>
      <w:r>
        <w:rPr>
          <w:rFonts w:ascii="Times New Roman" w:hAnsi="Times New Roman" w:cs="Times New Roman"/>
          <w:sz w:val="28"/>
          <w:szCs w:val="28"/>
        </w:rPr>
        <w:t xml:space="preserve"> в 2023-2025 год</w:t>
      </w:r>
      <w:r w:rsidR="004B4A20">
        <w:rPr>
          <w:rFonts w:ascii="Times New Roman" w:hAnsi="Times New Roman" w:cs="Times New Roman"/>
          <w:sz w:val="28"/>
          <w:szCs w:val="28"/>
        </w:rPr>
        <w:t>ах</w:t>
      </w:r>
      <w:r>
        <w:rPr>
          <w:rFonts w:ascii="Times New Roman" w:hAnsi="Times New Roman" w:cs="Times New Roman"/>
          <w:sz w:val="28"/>
          <w:szCs w:val="28"/>
        </w:rPr>
        <w:t>.</w:t>
      </w:r>
    </w:p>
    <w:p w:rsidR="008D2181" w:rsidRDefault="008D2181" w:rsidP="008D2181">
      <w:pPr>
        <w:tabs>
          <w:tab w:val="left" w:pos="993"/>
          <w:tab w:val="left" w:pos="1134"/>
        </w:tabs>
        <w:spacing w:after="0" w:line="240" w:lineRule="auto"/>
        <w:ind w:left="709" w:right="-284"/>
        <w:contextualSpacing/>
        <w:jc w:val="both"/>
        <w:rPr>
          <w:rFonts w:ascii="Times New Roman" w:eastAsia="Calibri" w:hAnsi="Times New Roman" w:cs="Times New Roman"/>
          <w:color w:val="000000" w:themeColor="text1"/>
          <w:sz w:val="28"/>
          <w:szCs w:val="28"/>
        </w:rPr>
      </w:pPr>
    </w:p>
    <w:p w:rsidR="008D2181" w:rsidRDefault="003A1378" w:rsidP="008D2181">
      <w:pPr>
        <w:pStyle w:val="a3"/>
        <w:autoSpaceDE w:val="0"/>
        <w:autoSpaceDN w:val="0"/>
        <w:adjustRightInd w:val="0"/>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7</w:t>
      </w:r>
      <w:r w:rsidR="008D2181">
        <w:rPr>
          <w:rFonts w:ascii="Times New Roman" w:hAnsi="Times New Roman" w:cs="Times New Roman"/>
          <w:b/>
          <w:sz w:val="28"/>
          <w:szCs w:val="28"/>
        </w:rPr>
        <w:t>. ДГХ и ТЭК:</w:t>
      </w:r>
    </w:p>
    <w:p w:rsidR="008D2181" w:rsidRPr="008C6A59" w:rsidRDefault="008D2181" w:rsidP="008D21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в</w:t>
      </w:r>
      <w:r w:rsidRPr="008C6A59">
        <w:rPr>
          <w:rFonts w:ascii="Times New Roman" w:eastAsia="Calibri" w:hAnsi="Times New Roman" w:cs="Times New Roman"/>
          <w:sz w:val="28"/>
          <w:szCs w:val="28"/>
        </w:rPr>
        <w:t xml:space="preserve">нести необходимые изменения в Правила благоустройства МО город Краснодар, дополнив их положениями, регулирующими отношения в области обращения с животными, с учетом требований по содержанию животных в </w:t>
      </w:r>
      <w:r>
        <w:rPr>
          <w:rFonts w:ascii="Times New Roman" w:eastAsia="Calibri" w:hAnsi="Times New Roman" w:cs="Times New Roman"/>
          <w:sz w:val="28"/>
          <w:szCs w:val="28"/>
        </w:rPr>
        <w:t xml:space="preserve">соответствии с Законом </w:t>
      </w:r>
      <w:r w:rsidR="004B4A20">
        <w:rPr>
          <w:rFonts w:ascii="Times New Roman" w:eastAsia="Calibri" w:hAnsi="Times New Roman" w:cs="Times New Roman"/>
          <w:sz w:val="28"/>
          <w:szCs w:val="28"/>
        </w:rPr>
        <w:t>№</w:t>
      </w:r>
      <w:r>
        <w:rPr>
          <w:rFonts w:ascii="Times New Roman" w:eastAsia="Calibri" w:hAnsi="Times New Roman" w:cs="Times New Roman"/>
          <w:sz w:val="28"/>
          <w:szCs w:val="28"/>
        </w:rPr>
        <w:t>498-ФЗ;</w:t>
      </w:r>
      <w:r w:rsidRPr="008C6A59">
        <w:rPr>
          <w:rFonts w:ascii="Times New Roman" w:eastAsia="Calibri" w:hAnsi="Times New Roman" w:cs="Times New Roman"/>
          <w:sz w:val="28"/>
          <w:szCs w:val="28"/>
        </w:rPr>
        <w:t xml:space="preserve"> </w:t>
      </w:r>
    </w:p>
    <w:p w:rsidR="00BB4170" w:rsidRPr="00BB4170" w:rsidRDefault="00BB4170" w:rsidP="00BB4170">
      <w:pPr>
        <w:autoSpaceDE w:val="0"/>
        <w:autoSpaceDN w:val="0"/>
        <w:adjustRightInd w:val="0"/>
        <w:spacing w:after="0" w:line="240" w:lineRule="auto"/>
        <w:ind w:firstLine="709"/>
        <w:jc w:val="both"/>
        <w:rPr>
          <w:rFonts w:ascii="Times New Roman" w:eastAsia="Times New Roman" w:hAnsi="Times New Roman"/>
          <w:sz w:val="28"/>
          <w:szCs w:val="28"/>
        </w:rPr>
      </w:pPr>
      <w:r w:rsidRPr="00BB4170">
        <w:rPr>
          <w:rFonts w:ascii="Times New Roman" w:eastAsia="Times New Roman" w:hAnsi="Times New Roman"/>
          <w:sz w:val="28"/>
          <w:szCs w:val="28"/>
        </w:rPr>
        <w:t>- подготовить обращение в Департамент ветеринарии Краснодарского края о выделении дополнительных средств из краевого бюджета на осуществление переданных государственных полномочий Краснодарского края в области обращения с животными;</w:t>
      </w:r>
    </w:p>
    <w:p w:rsidR="008D2181" w:rsidRPr="008C6A59" w:rsidRDefault="008D2181" w:rsidP="008D2181">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Times New Roman" w:hAnsi="Times New Roman"/>
          <w:sz w:val="28"/>
          <w:szCs w:val="28"/>
        </w:rPr>
        <w:t>- и</w:t>
      </w:r>
      <w:r w:rsidRPr="008C6A59">
        <w:rPr>
          <w:rFonts w:ascii="Times New Roman" w:eastAsia="Times New Roman" w:hAnsi="Times New Roman"/>
          <w:sz w:val="28"/>
          <w:szCs w:val="28"/>
        </w:rPr>
        <w:t xml:space="preserve">нициировать разработку муниципального правового акта, регламентирующего </w:t>
      </w:r>
      <w:r w:rsidR="00647711">
        <w:rPr>
          <w:rFonts w:ascii="Times New Roman" w:eastAsia="Times New Roman" w:hAnsi="Times New Roman"/>
          <w:sz w:val="28"/>
          <w:szCs w:val="28"/>
        </w:rPr>
        <w:t>внесение</w:t>
      </w:r>
      <w:r w:rsidRPr="008C6A59">
        <w:rPr>
          <w:rFonts w:ascii="Times New Roman" w:eastAsia="Times New Roman" w:hAnsi="Times New Roman"/>
          <w:sz w:val="28"/>
          <w:szCs w:val="28"/>
        </w:rPr>
        <w:t xml:space="preserve"> за счет средств местного бюджета платы за содержание и предоставление коммунальных услуг за жилые и нежилые помещения, находящиеся в муниципальной собственности и расположенные в зданиях, не явля</w:t>
      </w:r>
      <w:r w:rsidR="00647711">
        <w:rPr>
          <w:rFonts w:ascii="Times New Roman" w:eastAsia="Times New Roman" w:hAnsi="Times New Roman"/>
          <w:sz w:val="28"/>
          <w:szCs w:val="28"/>
        </w:rPr>
        <w:t>ющимися многоквартирными домами. Т</w:t>
      </w:r>
      <w:r w:rsidRPr="008C6A59">
        <w:rPr>
          <w:rFonts w:ascii="Times New Roman" w:eastAsia="Times New Roman" w:hAnsi="Times New Roman"/>
          <w:sz w:val="28"/>
          <w:szCs w:val="28"/>
        </w:rPr>
        <w:t xml:space="preserve">акже внести </w:t>
      </w:r>
      <w:r w:rsidRPr="008C6A59">
        <w:rPr>
          <w:rFonts w:ascii="Times New Roman" w:eastAsia="Times New Roman" w:hAnsi="Times New Roman"/>
          <w:sz w:val="28"/>
          <w:szCs w:val="28"/>
        </w:rPr>
        <w:lastRenderedPageBreak/>
        <w:t xml:space="preserve">необходимые изменения в Порядок </w:t>
      </w:r>
      <w:r w:rsidR="004B4A20">
        <w:rPr>
          <w:rFonts w:ascii="Times New Roman" w:eastAsia="Times New Roman" w:hAnsi="Times New Roman"/>
          <w:sz w:val="28"/>
          <w:szCs w:val="28"/>
        </w:rPr>
        <w:t>№</w:t>
      </w:r>
      <w:r w:rsidRPr="008C6A59">
        <w:rPr>
          <w:rFonts w:ascii="Times New Roman" w:eastAsia="Times New Roman" w:hAnsi="Times New Roman"/>
          <w:sz w:val="28"/>
          <w:szCs w:val="28"/>
        </w:rPr>
        <w:t xml:space="preserve">3732, предусмотрев в нем случаи и порядок внесения платы за помещения в многоквартирных домах с </w:t>
      </w:r>
      <w:r w:rsidRPr="008C6A59">
        <w:rPr>
          <w:rFonts w:ascii="Times New Roman" w:hAnsi="Times New Roman" w:cs="Times New Roman"/>
          <w:sz w:val="28"/>
          <w:szCs w:val="28"/>
        </w:rPr>
        <w:t>непосредственной формой управления</w:t>
      </w:r>
      <w:r w:rsidR="003B5058">
        <w:rPr>
          <w:rFonts w:ascii="Times New Roman" w:eastAsia="Times New Roman" w:hAnsi="Times New Roman"/>
          <w:sz w:val="28"/>
          <w:szCs w:val="28"/>
        </w:rPr>
        <w:t>;</w:t>
      </w:r>
      <w:r w:rsidRPr="008C6A59">
        <w:rPr>
          <w:rFonts w:ascii="Times New Roman" w:eastAsia="Times New Roman" w:hAnsi="Times New Roman"/>
          <w:sz w:val="28"/>
          <w:szCs w:val="28"/>
        </w:rPr>
        <w:t xml:space="preserve"> </w:t>
      </w:r>
    </w:p>
    <w:p w:rsidR="008D2181" w:rsidRDefault="008D2181" w:rsidP="008D2181">
      <w:pPr>
        <w:spacing w:after="0" w:line="240" w:lineRule="auto"/>
        <w:ind w:firstLine="709"/>
        <w:jc w:val="both"/>
        <w:rPr>
          <w:rFonts w:ascii="Times New Roman" w:eastAsia="Calibri" w:hAnsi="Times New Roman"/>
          <w:sz w:val="28"/>
          <w:szCs w:val="28"/>
        </w:rPr>
      </w:pPr>
      <w:r>
        <w:rPr>
          <w:rFonts w:ascii="Times New Roman" w:eastAsia="Calibri" w:hAnsi="Times New Roman" w:cs="Times New Roman"/>
          <w:color w:val="000000" w:themeColor="text1"/>
          <w:sz w:val="28"/>
          <w:szCs w:val="28"/>
          <w:lang w:eastAsia="ru-RU"/>
        </w:rPr>
        <w:t>- п</w:t>
      </w:r>
      <w:r w:rsidRPr="00B770E6">
        <w:rPr>
          <w:rFonts w:ascii="Times New Roman" w:eastAsia="Calibri" w:hAnsi="Times New Roman" w:cs="Times New Roman"/>
          <w:color w:val="000000" w:themeColor="text1"/>
          <w:sz w:val="28"/>
          <w:szCs w:val="28"/>
          <w:lang w:eastAsia="ru-RU"/>
        </w:rPr>
        <w:t>ринять меры по утверждению</w:t>
      </w:r>
      <w:r w:rsidRPr="00B770E6">
        <w:rPr>
          <w:rFonts w:ascii="Times New Roman" w:eastAsia="Calibri" w:hAnsi="Times New Roman" w:cs="Times New Roman"/>
          <w:sz w:val="28"/>
          <w:szCs w:val="28"/>
          <w:lang w:eastAsia="ru-RU"/>
        </w:rPr>
        <w:t xml:space="preserve"> муниципального правового акта, регулирующего использование в текущем году неиспользованных в отчетном периоде остатков субсидий</w:t>
      </w:r>
      <w:r w:rsidRPr="00B770E6">
        <w:rPr>
          <w:rFonts w:ascii="Times New Roman" w:eastAsia="Calibri" w:hAnsi="Times New Roman"/>
          <w:sz w:val="28"/>
          <w:szCs w:val="28"/>
        </w:rPr>
        <w:t xml:space="preserve"> в соответствии </w:t>
      </w:r>
      <w:r w:rsidRPr="00C15E77">
        <w:rPr>
          <w:rFonts w:ascii="Times New Roman" w:eastAsia="Calibri" w:hAnsi="Times New Roman"/>
          <w:sz w:val="28"/>
          <w:szCs w:val="28"/>
        </w:rPr>
        <w:t xml:space="preserve">с абз.4 п.п. а) п.9. </w:t>
      </w:r>
      <w:r w:rsidRPr="00E90D84">
        <w:rPr>
          <w:rFonts w:ascii="Times New Roman" w:hAnsi="Times New Roman"/>
          <w:sz w:val="28"/>
          <w:szCs w:val="28"/>
        </w:rPr>
        <w:t>Постановления Правительства РФ №1492</w:t>
      </w:r>
      <w:r w:rsidR="007C0AD9">
        <w:rPr>
          <w:rFonts w:ascii="Times New Roman" w:eastAsia="Calibri" w:hAnsi="Times New Roman"/>
          <w:sz w:val="28"/>
          <w:szCs w:val="28"/>
        </w:rPr>
        <w:t>;</w:t>
      </w:r>
    </w:p>
    <w:p w:rsidR="003B5058" w:rsidRPr="00E90D84" w:rsidRDefault="003B5058" w:rsidP="008D2181">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усилить ведомственный контроль закупок, в том числе в части применения заказчиками (МКУ «УКХиБ», МКУ «Горжилхоз» пеней, штрафов в случае нарушения условий контрактов</w:t>
      </w:r>
      <w:r w:rsidR="00B24572">
        <w:rPr>
          <w:rFonts w:ascii="Times New Roman" w:eastAsia="Calibri" w:hAnsi="Times New Roman"/>
          <w:sz w:val="28"/>
          <w:szCs w:val="28"/>
        </w:rPr>
        <w:t>).</w:t>
      </w:r>
    </w:p>
    <w:p w:rsidR="008D2181" w:rsidRDefault="008D2181" w:rsidP="003420D1">
      <w:pPr>
        <w:tabs>
          <w:tab w:val="left" w:pos="993"/>
          <w:tab w:val="left" w:pos="1134"/>
        </w:tabs>
        <w:spacing w:after="0" w:line="240" w:lineRule="auto"/>
        <w:ind w:right="-284" w:firstLine="709"/>
        <w:contextualSpacing/>
        <w:jc w:val="both"/>
        <w:rPr>
          <w:rFonts w:ascii="Times New Roman" w:eastAsia="Calibri" w:hAnsi="Times New Roman" w:cs="Times New Roman"/>
          <w:color w:val="000000" w:themeColor="text1"/>
          <w:sz w:val="28"/>
          <w:szCs w:val="28"/>
        </w:rPr>
      </w:pPr>
    </w:p>
    <w:p w:rsidR="00BB4170" w:rsidRDefault="00BB4170" w:rsidP="00BB4170">
      <w:pPr>
        <w:spacing w:after="0" w:line="240" w:lineRule="auto"/>
        <w:ind w:right="-1" w:firstLine="709"/>
        <w:jc w:val="both"/>
        <w:rPr>
          <w:rFonts w:ascii="Times New Roman" w:hAnsi="Times New Roman" w:cs="Times New Roman"/>
          <w:sz w:val="28"/>
          <w:szCs w:val="28"/>
        </w:rPr>
      </w:pPr>
      <w:r>
        <w:rPr>
          <w:rFonts w:ascii="Times New Roman" w:hAnsi="Times New Roman" w:cs="Times New Roman"/>
          <w:b/>
          <w:color w:val="000000" w:themeColor="text1"/>
          <w:sz w:val="28"/>
          <w:szCs w:val="28"/>
        </w:rPr>
        <w:t xml:space="preserve">8. </w:t>
      </w:r>
      <w:r w:rsidRPr="006509EF">
        <w:rPr>
          <w:rFonts w:ascii="Times New Roman" w:hAnsi="Times New Roman" w:cs="Times New Roman"/>
          <w:b/>
          <w:color w:val="000000" w:themeColor="text1"/>
          <w:sz w:val="28"/>
          <w:szCs w:val="28"/>
        </w:rPr>
        <w:t>ДМС и ГЗ</w:t>
      </w:r>
      <w:r>
        <w:rPr>
          <w:rFonts w:ascii="Times New Roman" w:hAnsi="Times New Roman" w:cs="Times New Roman"/>
          <w:b/>
          <w:color w:val="000000" w:themeColor="text1"/>
          <w:sz w:val="28"/>
          <w:szCs w:val="28"/>
        </w:rPr>
        <w:t>:</w:t>
      </w:r>
      <w:r>
        <w:rPr>
          <w:rFonts w:ascii="Times New Roman" w:hAnsi="Times New Roman" w:cs="Times New Roman"/>
          <w:sz w:val="28"/>
          <w:szCs w:val="28"/>
        </w:rPr>
        <w:t xml:space="preserve"> </w:t>
      </w:r>
    </w:p>
    <w:p w:rsidR="00BB4170" w:rsidRDefault="00BB4170" w:rsidP="00BB4170">
      <w:pPr>
        <w:spacing w:after="0" w:line="240" w:lineRule="auto"/>
        <w:ind w:right="-1"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Pr>
          <w:rFonts w:ascii="Times New Roman" w:eastAsia="Times New Roman" w:hAnsi="Times New Roman" w:cs="Times New Roman"/>
          <w:sz w:val="28"/>
          <w:szCs w:val="28"/>
          <w:lang w:eastAsia="ru-RU"/>
        </w:rPr>
        <w:t>о</w:t>
      </w:r>
      <w:r w:rsidRPr="002A0519">
        <w:rPr>
          <w:rFonts w:ascii="Times New Roman" w:eastAsia="Times New Roman" w:hAnsi="Times New Roman" w:cs="Times New Roman"/>
          <w:sz w:val="28"/>
          <w:szCs w:val="28"/>
          <w:lang w:eastAsia="ru-RU"/>
        </w:rPr>
        <w:t>беспечить своевременное внесение в Реестр муниципального имущества сведений об объектах учета и запи</w:t>
      </w:r>
      <w:r>
        <w:rPr>
          <w:rFonts w:ascii="Times New Roman" w:eastAsia="Times New Roman" w:hAnsi="Times New Roman" w:cs="Times New Roman"/>
          <w:sz w:val="28"/>
          <w:szCs w:val="28"/>
          <w:lang w:eastAsia="ru-RU"/>
        </w:rPr>
        <w:t>сей об изменении таких сведений;</w:t>
      </w:r>
    </w:p>
    <w:p w:rsidR="00BB4170" w:rsidRPr="003A1378" w:rsidRDefault="00BB4170" w:rsidP="00BB4170">
      <w:pPr>
        <w:spacing w:after="0" w:line="240" w:lineRule="auto"/>
        <w:ind w:right="-1" w:firstLine="709"/>
        <w:jc w:val="both"/>
        <w:rPr>
          <w:rFonts w:ascii="Times New Roman" w:eastAsia="Calibri" w:hAnsi="Times New Roman" w:cs="Times New Roman"/>
          <w:bCs/>
          <w:sz w:val="28"/>
          <w:szCs w:val="28"/>
        </w:rPr>
      </w:pPr>
      <w:r>
        <w:rPr>
          <w:rFonts w:ascii="Times New Roman" w:eastAsia="Times New Roman" w:hAnsi="Times New Roman" w:cs="Times New Roman"/>
          <w:sz w:val="28"/>
          <w:szCs w:val="28"/>
          <w:lang w:eastAsia="ru-RU"/>
        </w:rPr>
        <w:t xml:space="preserve">- принять меры по оценке </w:t>
      </w:r>
      <w:r w:rsidRPr="002A0519">
        <w:rPr>
          <w:rFonts w:ascii="Times New Roman" w:eastAsia="Times New Roman" w:hAnsi="Times New Roman" w:cs="Times New Roman"/>
          <w:sz w:val="28"/>
          <w:szCs w:val="28"/>
          <w:lang w:eastAsia="ru-RU"/>
        </w:rPr>
        <w:t>объектов имущества Казны,</w:t>
      </w:r>
      <w:r>
        <w:rPr>
          <w:rFonts w:ascii="Times New Roman" w:eastAsia="Times New Roman" w:hAnsi="Times New Roman" w:cs="Times New Roman"/>
          <w:sz w:val="28"/>
          <w:szCs w:val="28"/>
          <w:lang w:eastAsia="ru-RU"/>
        </w:rPr>
        <w:t xml:space="preserve"> вовлеченных в хозяйственный оборот, в </w:t>
      </w:r>
      <w:r w:rsidRPr="002A0519">
        <w:rPr>
          <w:rFonts w:ascii="Times New Roman" w:eastAsia="Times New Roman" w:hAnsi="Times New Roman" w:cs="Times New Roman"/>
          <w:sz w:val="28"/>
          <w:szCs w:val="28"/>
          <w:lang w:eastAsia="ru-RU"/>
        </w:rPr>
        <w:t xml:space="preserve">том числе </w:t>
      </w:r>
      <w:r>
        <w:rPr>
          <w:rFonts w:ascii="Times New Roman" w:eastAsia="Times New Roman" w:hAnsi="Times New Roman" w:cs="Times New Roman"/>
          <w:sz w:val="28"/>
          <w:szCs w:val="28"/>
          <w:lang w:eastAsia="ru-RU"/>
        </w:rPr>
        <w:t xml:space="preserve">переданных в аренду ресурсоснабжающим организациям и </w:t>
      </w:r>
      <w:r w:rsidRPr="002A0519">
        <w:rPr>
          <w:rFonts w:ascii="Times New Roman" w:eastAsia="Times New Roman" w:hAnsi="Times New Roman" w:cs="Times New Roman"/>
          <w:sz w:val="28"/>
          <w:szCs w:val="28"/>
          <w:lang w:eastAsia="ru-RU"/>
        </w:rPr>
        <w:t>объектов</w:t>
      </w:r>
      <w:r>
        <w:rPr>
          <w:rFonts w:ascii="Times New Roman" w:eastAsia="Times New Roman" w:hAnsi="Times New Roman" w:cs="Times New Roman"/>
          <w:sz w:val="28"/>
          <w:szCs w:val="28"/>
          <w:lang w:eastAsia="ru-RU"/>
        </w:rPr>
        <w:t xml:space="preserve"> муниципального жилищного фонда;</w:t>
      </w:r>
    </w:p>
    <w:p w:rsidR="00BB4170" w:rsidRDefault="00BB4170" w:rsidP="00BB417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9C1FAA">
        <w:rPr>
          <w:rFonts w:ascii="Times New Roman" w:eastAsia="Times New Roman" w:hAnsi="Times New Roman" w:cs="Times New Roman"/>
          <w:sz w:val="28"/>
          <w:szCs w:val="28"/>
          <w:lang w:eastAsia="ru-RU"/>
        </w:rPr>
        <w:t xml:space="preserve">оложением о порядке управления и распоряжения объектами муниципальной собственности </w:t>
      </w:r>
      <w:r>
        <w:rPr>
          <w:rFonts w:ascii="Times New Roman" w:eastAsia="Times New Roman" w:hAnsi="Times New Roman" w:cs="Times New Roman"/>
          <w:sz w:val="28"/>
          <w:szCs w:val="28"/>
          <w:lang w:eastAsia="ru-RU"/>
        </w:rPr>
        <w:t xml:space="preserve">предусмотреть порядок </w:t>
      </w:r>
      <w:r w:rsidRPr="009C1FAA">
        <w:rPr>
          <w:rFonts w:ascii="Times New Roman" w:eastAsia="Times New Roman" w:hAnsi="Times New Roman" w:cs="Times New Roman"/>
          <w:sz w:val="28"/>
          <w:szCs w:val="28"/>
          <w:lang w:eastAsia="ru-RU"/>
        </w:rPr>
        <w:t>учета в Реест</w:t>
      </w:r>
      <w:r>
        <w:rPr>
          <w:rFonts w:ascii="Times New Roman" w:eastAsia="Times New Roman" w:hAnsi="Times New Roman" w:cs="Times New Roman"/>
          <w:sz w:val="28"/>
          <w:szCs w:val="28"/>
          <w:lang w:eastAsia="ru-RU"/>
        </w:rPr>
        <w:t>ре муниципального имущества объектов движимого имущества</w:t>
      </w:r>
      <w:r w:rsidRPr="009C1FAA">
        <w:rPr>
          <w:rFonts w:ascii="Times New Roman" w:eastAsia="Times New Roman" w:hAnsi="Times New Roman" w:cs="Times New Roman"/>
          <w:sz w:val="28"/>
          <w:szCs w:val="28"/>
          <w:lang w:eastAsia="ru-RU"/>
        </w:rPr>
        <w:t xml:space="preserve"> стоимостью менее 500,0 тыс. рублей, и</w:t>
      </w:r>
      <w:r>
        <w:rPr>
          <w:rFonts w:ascii="Times New Roman" w:eastAsia="Times New Roman" w:hAnsi="Times New Roman" w:cs="Times New Roman"/>
          <w:sz w:val="28"/>
          <w:szCs w:val="28"/>
          <w:lang w:eastAsia="ru-RU"/>
        </w:rPr>
        <w:t>зъятого у балансодержателя и нераспределенного;</w:t>
      </w:r>
    </w:p>
    <w:p w:rsidR="00BB4170" w:rsidRDefault="00BB4170" w:rsidP="00BB4170">
      <w:pPr>
        <w:spacing w:after="0" w:line="240" w:lineRule="auto"/>
        <w:ind w:right="-1"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о</w:t>
      </w:r>
      <w:r w:rsidRPr="00A36B8F">
        <w:rPr>
          <w:rFonts w:ascii="Times New Roman" w:hAnsi="Times New Roman" w:cs="Times New Roman"/>
          <w:color w:val="000000" w:themeColor="text1"/>
          <w:sz w:val="28"/>
          <w:szCs w:val="28"/>
        </w:rPr>
        <w:t>беспечить разработку плана мероприятий по реорганизации (ликвидации) МУП в целях соблюдения установленного законодательством для данной процедуры срока (до 1 января 2025</w:t>
      </w:r>
      <w:r>
        <w:rPr>
          <w:rFonts w:ascii="Times New Roman" w:hAnsi="Times New Roman" w:cs="Times New Roman"/>
          <w:color w:val="000000" w:themeColor="text1"/>
          <w:sz w:val="28"/>
          <w:szCs w:val="28"/>
        </w:rPr>
        <w:t xml:space="preserve"> года</w:t>
      </w:r>
      <w:r w:rsidRPr="00A36B8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BB4170" w:rsidRDefault="00BB4170" w:rsidP="00BB4170">
      <w:pPr>
        <w:spacing w:after="0" w:line="240" w:lineRule="auto"/>
        <w:ind w:right="-1" w:firstLine="709"/>
        <w:jc w:val="both"/>
        <w:rPr>
          <w:rFonts w:ascii="Times New Roman" w:hAnsi="Times New Roman" w:cs="Times New Roman"/>
          <w:color w:val="000000" w:themeColor="text1"/>
          <w:sz w:val="28"/>
          <w:szCs w:val="28"/>
        </w:rPr>
      </w:pPr>
    </w:p>
    <w:p w:rsidR="00385056" w:rsidRDefault="00BB4170" w:rsidP="00385056">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b/>
          <w:color w:val="000000" w:themeColor="text1"/>
          <w:sz w:val="28"/>
          <w:szCs w:val="28"/>
          <w:lang w:eastAsia="ru-RU"/>
        </w:rPr>
        <w:t>9</w:t>
      </w:r>
      <w:r w:rsidR="008D2181">
        <w:rPr>
          <w:rFonts w:ascii="Times New Roman" w:eastAsia="Calibri" w:hAnsi="Times New Roman" w:cs="Times New Roman"/>
          <w:b/>
          <w:color w:val="000000" w:themeColor="text1"/>
          <w:sz w:val="28"/>
          <w:szCs w:val="28"/>
          <w:lang w:eastAsia="ru-RU"/>
        </w:rPr>
        <w:t xml:space="preserve">. Управлению сельского хозяйства </w:t>
      </w:r>
      <w:r w:rsidR="008D2181">
        <w:rPr>
          <w:rFonts w:ascii="Times New Roman" w:eastAsia="Calibri" w:hAnsi="Times New Roman" w:cs="Times New Roman"/>
          <w:color w:val="000000" w:themeColor="text1"/>
          <w:sz w:val="28"/>
          <w:szCs w:val="28"/>
          <w:lang w:eastAsia="ru-RU"/>
        </w:rPr>
        <w:t>разработать</w:t>
      </w:r>
      <w:r w:rsidR="008D2181" w:rsidRPr="00A30F0E">
        <w:rPr>
          <w:rFonts w:ascii="Times New Roman" w:eastAsia="Calibri" w:hAnsi="Times New Roman" w:cs="Times New Roman"/>
          <w:color w:val="000000" w:themeColor="text1"/>
          <w:sz w:val="28"/>
          <w:szCs w:val="28"/>
          <w:lang w:eastAsia="ru-RU"/>
        </w:rPr>
        <w:t xml:space="preserve"> </w:t>
      </w:r>
      <w:r w:rsidR="008D2181">
        <w:rPr>
          <w:rFonts w:ascii="Times New Roman" w:hAnsi="Times New Roman" w:cs="Times New Roman"/>
          <w:sz w:val="28"/>
          <w:szCs w:val="28"/>
        </w:rPr>
        <w:t>систему мероприятий, содержащую финансовые инструменты, направленные</w:t>
      </w:r>
      <w:r w:rsidR="008D2181" w:rsidRPr="00A30F0E">
        <w:rPr>
          <w:rFonts w:ascii="Times New Roman" w:hAnsi="Times New Roman" w:cs="Times New Roman"/>
          <w:sz w:val="28"/>
          <w:szCs w:val="28"/>
        </w:rPr>
        <w:t xml:space="preserve"> на </w:t>
      </w:r>
      <w:r w:rsidR="008D2181" w:rsidRPr="00182F73">
        <w:rPr>
          <w:rFonts w:ascii="Times New Roman" w:hAnsi="Times New Roman" w:cs="Times New Roman"/>
          <w:sz w:val="28"/>
          <w:szCs w:val="28"/>
        </w:rPr>
        <w:t>создание условий для развития сельскохозяйственного производства</w:t>
      </w:r>
      <w:r w:rsidR="008D2181" w:rsidRPr="00A30F0E">
        <w:rPr>
          <w:rFonts w:ascii="Times New Roman" w:eastAsia="Calibri" w:hAnsi="Times New Roman" w:cs="Times New Roman"/>
          <w:color w:val="000000" w:themeColor="text1"/>
          <w:sz w:val="28"/>
          <w:szCs w:val="28"/>
          <w:lang w:eastAsia="ru-RU"/>
        </w:rPr>
        <w:t xml:space="preserve"> </w:t>
      </w:r>
      <w:r w:rsidR="008D2181">
        <w:rPr>
          <w:rFonts w:ascii="Times New Roman" w:eastAsia="Calibri" w:hAnsi="Times New Roman" w:cs="Times New Roman"/>
          <w:color w:val="000000" w:themeColor="text1"/>
          <w:sz w:val="28"/>
          <w:szCs w:val="28"/>
          <w:lang w:eastAsia="ru-RU"/>
        </w:rPr>
        <w:t xml:space="preserve">в агропромышленном комплексе МО город Краснодар, </w:t>
      </w:r>
      <w:r w:rsidR="008D2181" w:rsidRPr="00A30F0E">
        <w:rPr>
          <w:rFonts w:ascii="Times New Roman" w:eastAsia="Calibri" w:hAnsi="Times New Roman" w:cs="Times New Roman"/>
          <w:color w:val="000000" w:themeColor="text1"/>
          <w:sz w:val="28"/>
          <w:szCs w:val="28"/>
          <w:lang w:eastAsia="ru-RU"/>
        </w:rPr>
        <w:t xml:space="preserve">и увеличения объема </w:t>
      </w:r>
      <w:r w:rsidR="008D2181">
        <w:rPr>
          <w:rFonts w:ascii="Times New Roman" w:eastAsia="Calibri" w:hAnsi="Times New Roman" w:cs="Times New Roman"/>
          <w:color w:val="000000" w:themeColor="text1"/>
          <w:sz w:val="28"/>
          <w:szCs w:val="28"/>
          <w:lang w:eastAsia="ru-RU"/>
        </w:rPr>
        <w:t xml:space="preserve">предоставляемых </w:t>
      </w:r>
      <w:r w:rsidR="008D2181" w:rsidRPr="00A30F0E">
        <w:rPr>
          <w:rFonts w:ascii="Times New Roman" w:eastAsia="Calibri" w:hAnsi="Times New Roman" w:cs="Times New Roman"/>
          <w:color w:val="000000" w:themeColor="text1"/>
          <w:sz w:val="28"/>
          <w:szCs w:val="28"/>
          <w:lang w:eastAsia="ru-RU"/>
        </w:rPr>
        <w:t>малы</w:t>
      </w:r>
      <w:r w:rsidR="008D2181">
        <w:rPr>
          <w:rFonts w:ascii="Times New Roman" w:eastAsia="Calibri" w:hAnsi="Times New Roman" w:cs="Times New Roman"/>
          <w:color w:val="000000" w:themeColor="text1"/>
          <w:sz w:val="28"/>
          <w:szCs w:val="28"/>
          <w:lang w:eastAsia="ru-RU"/>
        </w:rPr>
        <w:t>м</w:t>
      </w:r>
      <w:r w:rsidR="008D2181" w:rsidRPr="00A30F0E">
        <w:rPr>
          <w:rFonts w:ascii="Times New Roman" w:eastAsia="Calibri" w:hAnsi="Times New Roman" w:cs="Times New Roman"/>
          <w:color w:val="000000" w:themeColor="text1"/>
          <w:sz w:val="28"/>
          <w:szCs w:val="28"/>
          <w:lang w:eastAsia="ru-RU"/>
        </w:rPr>
        <w:t xml:space="preserve"> форм</w:t>
      </w:r>
      <w:r w:rsidR="008D2181">
        <w:rPr>
          <w:rFonts w:ascii="Times New Roman" w:eastAsia="Calibri" w:hAnsi="Times New Roman" w:cs="Times New Roman"/>
          <w:color w:val="000000" w:themeColor="text1"/>
          <w:sz w:val="28"/>
          <w:szCs w:val="28"/>
          <w:lang w:eastAsia="ru-RU"/>
        </w:rPr>
        <w:t>ам</w:t>
      </w:r>
      <w:r w:rsidR="008D2181" w:rsidRPr="00A30F0E">
        <w:rPr>
          <w:rFonts w:ascii="Times New Roman" w:eastAsia="Calibri" w:hAnsi="Times New Roman" w:cs="Times New Roman"/>
          <w:color w:val="000000" w:themeColor="text1"/>
          <w:sz w:val="28"/>
          <w:szCs w:val="28"/>
          <w:lang w:eastAsia="ru-RU"/>
        </w:rPr>
        <w:t xml:space="preserve"> хозяйствования</w:t>
      </w:r>
      <w:r w:rsidR="008D2181" w:rsidRPr="00987A73">
        <w:rPr>
          <w:rFonts w:ascii="Times New Roman" w:eastAsia="Calibri" w:hAnsi="Times New Roman" w:cs="Times New Roman"/>
          <w:color w:val="000000" w:themeColor="text1"/>
          <w:sz w:val="28"/>
          <w:szCs w:val="28"/>
          <w:lang w:eastAsia="ru-RU"/>
        </w:rPr>
        <w:t xml:space="preserve"> </w:t>
      </w:r>
      <w:r w:rsidR="008D2181">
        <w:rPr>
          <w:rFonts w:ascii="Times New Roman" w:eastAsia="Calibri" w:hAnsi="Times New Roman" w:cs="Times New Roman"/>
          <w:color w:val="000000" w:themeColor="text1"/>
          <w:sz w:val="28"/>
          <w:szCs w:val="28"/>
          <w:lang w:eastAsia="ru-RU"/>
        </w:rPr>
        <w:t>субсидий</w:t>
      </w:r>
      <w:r w:rsidR="002C7E83">
        <w:rPr>
          <w:rFonts w:ascii="Times New Roman" w:eastAsia="Calibri" w:hAnsi="Times New Roman" w:cs="Times New Roman"/>
          <w:color w:val="000000" w:themeColor="text1"/>
          <w:sz w:val="28"/>
          <w:szCs w:val="28"/>
          <w:lang w:eastAsia="ru-RU"/>
        </w:rPr>
        <w:t>, в том числе за счет субвенций</w:t>
      </w:r>
      <w:r w:rsidR="008D2181">
        <w:rPr>
          <w:rFonts w:ascii="Times New Roman" w:hAnsi="Times New Roman" w:cs="Times New Roman"/>
          <w:sz w:val="28"/>
          <w:szCs w:val="28"/>
        </w:rPr>
        <w:t>.</w:t>
      </w:r>
      <w:r w:rsidR="00385056">
        <w:rPr>
          <w:rFonts w:ascii="Times New Roman" w:hAnsi="Times New Roman" w:cs="Times New Roman"/>
          <w:sz w:val="28"/>
          <w:szCs w:val="28"/>
        </w:rPr>
        <w:t xml:space="preserve"> </w:t>
      </w:r>
    </w:p>
    <w:p w:rsidR="002C7E83" w:rsidRDefault="002C7E83" w:rsidP="008D2181">
      <w:pPr>
        <w:pStyle w:val="ConsPlusNormal"/>
        <w:ind w:firstLine="709"/>
        <w:jc w:val="both"/>
        <w:rPr>
          <w:b/>
        </w:rPr>
      </w:pPr>
    </w:p>
    <w:p w:rsidR="008D2181" w:rsidRPr="0085631D" w:rsidRDefault="00BB4170" w:rsidP="008D2181">
      <w:pPr>
        <w:pStyle w:val="ConsPlusNormal"/>
        <w:ind w:firstLine="709"/>
        <w:jc w:val="both"/>
      </w:pPr>
      <w:r>
        <w:rPr>
          <w:b/>
        </w:rPr>
        <w:t>10</w:t>
      </w:r>
      <w:r w:rsidR="008D2181">
        <w:rPr>
          <w:b/>
        </w:rPr>
        <w:t xml:space="preserve">. </w:t>
      </w:r>
      <w:r w:rsidR="008D2181" w:rsidRPr="0085631D">
        <w:rPr>
          <w:b/>
        </w:rPr>
        <w:t>Департаменту строительства</w:t>
      </w:r>
      <w:r w:rsidR="008D2181">
        <w:t xml:space="preserve"> о</w:t>
      </w:r>
      <w:r w:rsidR="008D2181" w:rsidRPr="00CD7B0E">
        <w:t xml:space="preserve">беспечить принятие подведомственным МКУ «ЕСЗ» своевременных и исчерпывающих мер по взысканию с ООО «Фирма «Каскад Плюс» в порядке исполнительного производства суммы основного долга и процентов за пользование чужими денежными средствами </w:t>
      </w:r>
      <w:r w:rsidR="008D2181" w:rsidRPr="00CD7B0E">
        <w:rPr>
          <w:sz w:val="24"/>
        </w:rPr>
        <w:t xml:space="preserve">(в том числе по день фактической оплаты задолженности), </w:t>
      </w:r>
      <w:r w:rsidR="008D2181" w:rsidRPr="00CD7B0E">
        <w:t xml:space="preserve">связанных с неисполнением обязательств по муниципальному контракту на проектирование и строительство физкультурно-оздоровительного комплекса по ул. им. Вавилова, 37. </w:t>
      </w:r>
    </w:p>
    <w:p w:rsidR="008D2181" w:rsidRDefault="008D2181" w:rsidP="008D2181">
      <w:pPr>
        <w:spacing w:after="0" w:line="240" w:lineRule="auto"/>
        <w:ind w:firstLine="709"/>
        <w:jc w:val="both"/>
        <w:rPr>
          <w:rFonts w:ascii="Times New Roman" w:eastAsia="Calibri" w:hAnsi="Times New Roman" w:cs="Times New Roman"/>
          <w:b/>
          <w:color w:val="000000" w:themeColor="text1"/>
          <w:sz w:val="28"/>
          <w:szCs w:val="28"/>
        </w:rPr>
      </w:pPr>
    </w:p>
    <w:p w:rsidR="008D2181" w:rsidRPr="00BE66B0" w:rsidRDefault="00BB4170" w:rsidP="005F6B3C">
      <w:pPr>
        <w:spacing w:after="0" w:line="240" w:lineRule="auto"/>
        <w:ind w:firstLine="709"/>
        <w:jc w:val="both"/>
        <w:rPr>
          <w:rFonts w:ascii="Times New Roman" w:eastAsia="Times New Roman" w:hAnsi="Times New Roman" w:cs="Times New Roman"/>
          <w:bCs/>
          <w:color w:val="000000" w:themeColor="text1"/>
          <w:sz w:val="28"/>
          <w:szCs w:val="28"/>
          <w:lang w:eastAsia="ru-RU"/>
        </w:rPr>
      </w:pPr>
      <w:r>
        <w:rPr>
          <w:rFonts w:ascii="Times New Roman" w:eastAsia="Calibri" w:hAnsi="Times New Roman" w:cs="Times New Roman"/>
          <w:b/>
          <w:color w:val="000000" w:themeColor="text1"/>
          <w:sz w:val="28"/>
          <w:szCs w:val="28"/>
        </w:rPr>
        <w:t>11</w:t>
      </w:r>
      <w:r w:rsidR="008D2181" w:rsidRPr="0085631D">
        <w:rPr>
          <w:rFonts w:ascii="Times New Roman" w:eastAsia="Calibri" w:hAnsi="Times New Roman" w:cs="Times New Roman"/>
          <w:b/>
          <w:color w:val="000000" w:themeColor="text1"/>
          <w:sz w:val="28"/>
          <w:szCs w:val="28"/>
        </w:rPr>
        <w:t xml:space="preserve">. </w:t>
      </w:r>
      <w:r w:rsidR="008D2181" w:rsidRPr="0085631D">
        <w:rPr>
          <w:rFonts w:ascii="Times New Roman" w:eastAsia="Times New Roman" w:hAnsi="Times New Roman" w:cs="Times New Roman"/>
          <w:b/>
          <w:bCs/>
          <w:color w:val="000000" w:themeColor="text1"/>
          <w:sz w:val="28"/>
          <w:szCs w:val="28"/>
          <w:lang w:eastAsia="ru-RU"/>
        </w:rPr>
        <w:t>Управлению закупок</w:t>
      </w:r>
      <w:r w:rsidR="008D2181">
        <w:rPr>
          <w:rFonts w:ascii="Times New Roman" w:eastAsia="Times New Roman" w:hAnsi="Times New Roman" w:cs="Times New Roman"/>
          <w:bCs/>
          <w:color w:val="000000" w:themeColor="text1"/>
          <w:sz w:val="28"/>
          <w:szCs w:val="28"/>
          <w:lang w:eastAsia="ru-RU"/>
        </w:rPr>
        <w:t xml:space="preserve"> р</w:t>
      </w:r>
      <w:r w:rsidR="008D2181" w:rsidRPr="00BE66B0">
        <w:rPr>
          <w:rFonts w:ascii="Times New Roman" w:eastAsia="Times New Roman" w:hAnsi="Times New Roman" w:cs="Times New Roman"/>
          <w:bCs/>
          <w:color w:val="000000" w:themeColor="text1"/>
          <w:sz w:val="28"/>
          <w:szCs w:val="28"/>
          <w:lang w:eastAsia="ru-RU"/>
        </w:rPr>
        <w:t>азработать меры по повышению экономического эффекта, достигаемого в ходе осуществления закупок товаров, работ, услуг путем проведения совместных процедур.</w:t>
      </w:r>
    </w:p>
    <w:p w:rsidR="008D2181" w:rsidRPr="00F5499A" w:rsidRDefault="008D2181" w:rsidP="005F6B3C">
      <w:pPr>
        <w:pStyle w:val="a3"/>
        <w:spacing w:after="0" w:line="240" w:lineRule="auto"/>
        <w:ind w:left="0" w:firstLine="709"/>
        <w:jc w:val="both"/>
        <w:rPr>
          <w:rFonts w:ascii="Times New Roman" w:hAnsi="Times New Roman" w:cs="Times New Roman"/>
          <w:b/>
          <w:bCs/>
          <w:sz w:val="28"/>
          <w:szCs w:val="28"/>
        </w:rPr>
      </w:pPr>
    </w:p>
    <w:p w:rsidR="008D2181" w:rsidRPr="005F6B3C" w:rsidRDefault="00BB4170" w:rsidP="005F6B3C">
      <w:pPr>
        <w:spacing w:after="0" w:line="240" w:lineRule="auto"/>
        <w:ind w:firstLine="709"/>
        <w:jc w:val="both"/>
        <w:rPr>
          <w:rFonts w:ascii="Times New Roman" w:hAnsi="Times New Roman" w:cs="Times New Roman"/>
          <w:b/>
          <w:bCs/>
          <w:sz w:val="28"/>
          <w:szCs w:val="28"/>
        </w:rPr>
      </w:pPr>
      <w:r>
        <w:rPr>
          <w:rFonts w:ascii="Times New Roman" w:eastAsia="Times New Roman" w:hAnsi="Times New Roman" w:cs="Times New Roman"/>
          <w:b/>
          <w:bCs/>
          <w:color w:val="000000" w:themeColor="text1"/>
          <w:sz w:val="28"/>
          <w:szCs w:val="28"/>
          <w:lang w:eastAsia="ru-RU"/>
        </w:rPr>
        <w:lastRenderedPageBreak/>
        <w:t>12</w:t>
      </w:r>
      <w:r w:rsidR="005F6B3C">
        <w:rPr>
          <w:rFonts w:ascii="Times New Roman" w:eastAsia="Times New Roman" w:hAnsi="Times New Roman" w:cs="Times New Roman"/>
          <w:b/>
          <w:bCs/>
          <w:color w:val="000000" w:themeColor="text1"/>
          <w:sz w:val="28"/>
          <w:szCs w:val="28"/>
          <w:lang w:eastAsia="ru-RU"/>
        </w:rPr>
        <w:t>.</w:t>
      </w:r>
      <w:r w:rsidR="008D2181" w:rsidRPr="005F6B3C">
        <w:rPr>
          <w:rFonts w:ascii="Times New Roman" w:eastAsia="Times New Roman" w:hAnsi="Times New Roman" w:cs="Times New Roman"/>
          <w:b/>
          <w:bCs/>
          <w:color w:val="000000" w:themeColor="text1"/>
          <w:sz w:val="28"/>
          <w:szCs w:val="28"/>
          <w:lang w:eastAsia="ru-RU"/>
        </w:rPr>
        <w:t xml:space="preserve"> Муниципальным заказчикам </w:t>
      </w:r>
      <w:r w:rsidR="008D2181" w:rsidRPr="005F6B3C">
        <w:rPr>
          <w:rFonts w:ascii="Times New Roman" w:eastAsia="Times New Roman" w:hAnsi="Times New Roman" w:cs="Times New Roman"/>
          <w:bCs/>
          <w:color w:val="000000" w:themeColor="text1"/>
          <w:sz w:val="28"/>
          <w:szCs w:val="28"/>
          <w:lang w:eastAsia="ru-RU"/>
        </w:rPr>
        <w:t>п</w:t>
      </w:r>
      <w:r w:rsidR="008D2181" w:rsidRPr="005F6B3C">
        <w:rPr>
          <w:rFonts w:ascii="Times New Roman" w:hAnsi="Times New Roman" w:cs="Times New Roman"/>
          <w:bCs/>
          <w:sz w:val="28"/>
          <w:szCs w:val="28"/>
        </w:rPr>
        <w:t>ринять меры к увеличению доли закупок, осуществляемых посредством использования информационных систем в соответствии с пунктами 4 и 5 части 1 статьи 93 Закона №44-ФЗ, а также закупок товаров, работ, услуг на электронных площадках в соответствии с положениями части 12 статьи 93 Закона №44-ФЗ.</w:t>
      </w:r>
    </w:p>
    <w:p w:rsidR="005F6B3C" w:rsidRPr="005F6B3C" w:rsidRDefault="005F6B3C" w:rsidP="005F6B3C">
      <w:pPr>
        <w:pStyle w:val="a3"/>
        <w:spacing w:after="0" w:line="240" w:lineRule="auto"/>
        <w:ind w:left="0" w:firstLine="709"/>
        <w:jc w:val="both"/>
        <w:rPr>
          <w:rFonts w:ascii="Times New Roman" w:hAnsi="Times New Roman" w:cs="Times New Roman"/>
          <w:b/>
          <w:bCs/>
          <w:sz w:val="28"/>
          <w:szCs w:val="28"/>
        </w:rPr>
      </w:pPr>
    </w:p>
    <w:p w:rsidR="005F6B3C" w:rsidRPr="007A505B" w:rsidRDefault="005F6B3C" w:rsidP="007A505B">
      <w:pPr>
        <w:pStyle w:val="ConsPlusTitle"/>
        <w:ind w:firstLine="709"/>
        <w:rPr>
          <w:rFonts w:ascii="Times New Roman" w:eastAsiaTheme="minorHAnsi" w:hAnsi="Times New Roman" w:cs="Times New Roman"/>
          <w:b w:val="0"/>
          <w:sz w:val="28"/>
          <w:szCs w:val="28"/>
          <w:lang w:eastAsia="en-US"/>
        </w:rPr>
      </w:pPr>
      <w:r w:rsidRPr="007A505B">
        <w:rPr>
          <w:rFonts w:ascii="Times New Roman" w:hAnsi="Times New Roman"/>
          <w:sz w:val="28"/>
          <w:szCs w:val="28"/>
        </w:rPr>
        <w:t>1</w:t>
      </w:r>
      <w:r w:rsidR="00BB4170" w:rsidRPr="007A505B">
        <w:rPr>
          <w:rFonts w:ascii="Times New Roman" w:hAnsi="Times New Roman"/>
          <w:sz w:val="28"/>
          <w:szCs w:val="28"/>
        </w:rPr>
        <w:t>3</w:t>
      </w:r>
      <w:r w:rsidRPr="007A505B">
        <w:rPr>
          <w:rFonts w:ascii="Times New Roman" w:hAnsi="Times New Roman"/>
          <w:sz w:val="28"/>
          <w:szCs w:val="28"/>
        </w:rPr>
        <w:t>. ГАДБ, ДМС и ГЗ</w:t>
      </w:r>
      <w:r w:rsidR="00647711">
        <w:rPr>
          <w:rFonts w:ascii="Times New Roman" w:hAnsi="Times New Roman"/>
          <w:b w:val="0"/>
          <w:sz w:val="28"/>
          <w:szCs w:val="28"/>
        </w:rPr>
        <w:t xml:space="preserve"> </w:t>
      </w:r>
      <w:r w:rsidR="005A00A2" w:rsidRPr="007A505B">
        <w:rPr>
          <w:rFonts w:ascii="Times New Roman" w:eastAsiaTheme="minorHAnsi" w:hAnsi="Times New Roman" w:cs="Times New Roman"/>
          <w:b w:val="0"/>
          <w:sz w:val="28"/>
          <w:szCs w:val="28"/>
          <w:lang w:eastAsia="en-US"/>
        </w:rPr>
        <w:t xml:space="preserve">вносить </w:t>
      </w:r>
      <w:r w:rsidR="007A505B" w:rsidRPr="007A505B">
        <w:rPr>
          <w:rFonts w:ascii="Times New Roman" w:eastAsiaTheme="minorHAnsi" w:hAnsi="Times New Roman" w:cs="Times New Roman"/>
          <w:b w:val="0"/>
          <w:sz w:val="28"/>
          <w:szCs w:val="28"/>
          <w:lang w:eastAsia="en-US"/>
        </w:rPr>
        <w:t xml:space="preserve">представление </w:t>
      </w:r>
      <w:r w:rsidRPr="007A505B">
        <w:rPr>
          <w:rFonts w:ascii="Times New Roman" w:eastAsiaTheme="minorHAnsi" w:hAnsi="Times New Roman" w:cs="Times New Roman"/>
          <w:b w:val="0"/>
          <w:sz w:val="28"/>
          <w:szCs w:val="28"/>
          <w:lang w:eastAsia="en-US"/>
        </w:rPr>
        <w:t>о</w:t>
      </w:r>
      <w:r w:rsidR="007A505B" w:rsidRPr="007A505B">
        <w:rPr>
          <w:rFonts w:ascii="Times New Roman" w:eastAsiaTheme="minorHAnsi" w:hAnsi="Times New Roman" w:cs="Times New Roman"/>
          <w:b w:val="0"/>
          <w:sz w:val="28"/>
          <w:szCs w:val="28"/>
          <w:lang w:eastAsia="en-US"/>
        </w:rPr>
        <w:t xml:space="preserve">б утверждении перечня социально значимых </w:t>
      </w:r>
      <w:r w:rsidRPr="007A505B">
        <w:rPr>
          <w:rFonts w:ascii="Times New Roman" w:eastAsiaTheme="minorHAnsi" w:hAnsi="Times New Roman" w:cs="Times New Roman"/>
          <w:b w:val="0"/>
          <w:sz w:val="28"/>
          <w:szCs w:val="28"/>
          <w:lang w:eastAsia="en-US"/>
        </w:rPr>
        <w:t>МУП</w:t>
      </w:r>
      <w:r w:rsidR="007A505B" w:rsidRPr="007A505B">
        <w:rPr>
          <w:rFonts w:ascii="Times New Roman" w:eastAsiaTheme="minorHAnsi" w:hAnsi="Times New Roman" w:cs="Times New Roman"/>
          <w:b w:val="0"/>
          <w:sz w:val="28"/>
          <w:szCs w:val="28"/>
          <w:lang w:eastAsia="en-US"/>
        </w:rPr>
        <w:t>,</w:t>
      </w:r>
      <w:r w:rsidR="007A505B">
        <w:rPr>
          <w:rFonts w:ascii="Times New Roman" w:eastAsiaTheme="minorHAnsi" w:hAnsi="Times New Roman" w:cs="Times New Roman"/>
          <w:b w:val="0"/>
          <w:sz w:val="28"/>
          <w:szCs w:val="28"/>
          <w:lang w:eastAsia="en-US"/>
        </w:rPr>
        <w:t xml:space="preserve"> </w:t>
      </w:r>
      <w:r w:rsidR="007A505B" w:rsidRPr="007A505B">
        <w:rPr>
          <w:rFonts w:ascii="Times New Roman" w:eastAsiaTheme="minorHAnsi" w:hAnsi="Times New Roman" w:cs="Times New Roman"/>
          <w:b w:val="0"/>
          <w:sz w:val="28"/>
          <w:szCs w:val="28"/>
          <w:lang w:eastAsia="en-US"/>
        </w:rPr>
        <w:t>частично или полностью освобожда</w:t>
      </w:r>
      <w:r w:rsidR="007A505B">
        <w:rPr>
          <w:rFonts w:ascii="Times New Roman" w:eastAsiaTheme="minorHAnsi" w:hAnsi="Times New Roman" w:cs="Times New Roman"/>
          <w:b w:val="0"/>
          <w:sz w:val="28"/>
          <w:szCs w:val="28"/>
          <w:lang w:eastAsia="en-US"/>
        </w:rPr>
        <w:t>емых</w:t>
      </w:r>
      <w:r w:rsidR="007A505B" w:rsidRPr="007A505B">
        <w:rPr>
          <w:rFonts w:ascii="Times New Roman" w:eastAsiaTheme="minorHAnsi" w:hAnsi="Times New Roman" w:cs="Times New Roman"/>
          <w:b w:val="0"/>
          <w:sz w:val="28"/>
          <w:szCs w:val="28"/>
          <w:lang w:eastAsia="en-US"/>
        </w:rPr>
        <w:t xml:space="preserve"> от перечисления части чистой прибыли в местный бюджет</w:t>
      </w:r>
      <w:r w:rsidR="007A505B">
        <w:rPr>
          <w:rFonts w:ascii="Times New Roman" w:eastAsiaTheme="minorHAnsi" w:hAnsi="Times New Roman" w:cs="Times New Roman"/>
          <w:b w:val="0"/>
          <w:sz w:val="28"/>
          <w:szCs w:val="28"/>
          <w:lang w:eastAsia="en-US"/>
        </w:rPr>
        <w:t xml:space="preserve">, не позднее </w:t>
      </w:r>
      <w:r w:rsidRPr="007A505B">
        <w:rPr>
          <w:rFonts w:ascii="Times New Roman" w:eastAsiaTheme="minorHAnsi" w:hAnsi="Times New Roman" w:cs="Times New Roman"/>
          <w:b w:val="0"/>
          <w:sz w:val="28"/>
          <w:szCs w:val="28"/>
          <w:lang w:eastAsia="en-US"/>
        </w:rPr>
        <w:t>1 октября текущего финансового года.</w:t>
      </w:r>
    </w:p>
    <w:p w:rsidR="007A505B" w:rsidRPr="00647711" w:rsidRDefault="007A505B" w:rsidP="007A505B">
      <w:pPr>
        <w:pStyle w:val="ConsPlusTitle"/>
        <w:ind w:firstLine="709"/>
        <w:rPr>
          <w:rFonts w:ascii="Times New Roman" w:hAnsi="Times New Roman"/>
          <w:b w:val="0"/>
          <w:sz w:val="28"/>
          <w:szCs w:val="28"/>
        </w:rPr>
      </w:pPr>
    </w:p>
    <w:p w:rsidR="00E82FEB" w:rsidRDefault="005F6B3C" w:rsidP="00E82FEB">
      <w:pPr>
        <w:widowControl w:val="0"/>
        <w:suppressLineNumbers/>
        <w:tabs>
          <w:tab w:val="left" w:pos="0"/>
          <w:tab w:val="left" w:pos="709"/>
        </w:tabs>
        <w:autoSpaceDE w:val="0"/>
        <w:adjustRightInd w:val="0"/>
        <w:spacing w:after="0" w:line="240" w:lineRule="auto"/>
        <w:ind w:left="709"/>
        <w:jc w:val="both"/>
        <w:rPr>
          <w:rFonts w:ascii="Times New Roman" w:hAnsi="Times New Roman" w:cs="Times New Roman"/>
          <w:color w:val="000000" w:themeColor="text1"/>
          <w:sz w:val="28"/>
          <w:szCs w:val="28"/>
        </w:rPr>
      </w:pPr>
      <w:r>
        <w:rPr>
          <w:rFonts w:ascii="Times New Roman" w:hAnsi="Times New Roman" w:cs="Times New Roman"/>
          <w:b/>
          <w:bCs/>
          <w:sz w:val="28"/>
          <w:szCs w:val="28"/>
        </w:rPr>
        <w:t>1</w:t>
      </w:r>
      <w:r w:rsidR="00BB4170">
        <w:rPr>
          <w:rFonts w:ascii="Times New Roman" w:hAnsi="Times New Roman" w:cs="Times New Roman"/>
          <w:b/>
          <w:bCs/>
          <w:sz w:val="28"/>
          <w:szCs w:val="28"/>
        </w:rPr>
        <w:t>4</w:t>
      </w:r>
      <w:r>
        <w:rPr>
          <w:rFonts w:ascii="Times New Roman" w:hAnsi="Times New Roman" w:cs="Times New Roman"/>
          <w:b/>
          <w:bCs/>
          <w:sz w:val="28"/>
          <w:szCs w:val="28"/>
        </w:rPr>
        <w:t>.</w:t>
      </w:r>
      <w:r w:rsidRPr="005F6B3C">
        <w:rPr>
          <w:rFonts w:ascii="Times New Roman" w:hAnsi="Times New Roman" w:cs="Times New Roman"/>
          <w:b/>
          <w:color w:val="000000" w:themeColor="text1"/>
          <w:sz w:val="28"/>
          <w:szCs w:val="28"/>
        </w:rPr>
        <w:t xml:space="preserve"> </w:t>
      </w:r>
      <w:r w:rsidRPr="006509EF">
        <w:rPr>
          <w:rFonts w:ascii="Times New Roman" w:hAnsi="Times New Roman" w:cs="Times New Roman"/>
          <w:b/>
          <w:color w:val="000000" w:themeColor="text1"/>
          <w:sz w:val="28"/>
          <w:szCs w:val="28"/>
        </w:rPr>
        <w:t>ДМС и ГЗ, ДГХ и ТЭК</w:t>
      </w:r>
      <w:r w:rsidR="00E82FEB">
        <w:rPr>
          <w:rFonts w:ascii="Times New Roman" w:hAnsi="Times New Roman" w:cs="Times New Roman"/>
          <w:b/>
          <w:color w:val="000000" w:themeColor="text1"/>
          <w:sz w:val="28"/>
          <w:szCs w:val="28"/>
        </w:rPr>
        <w:t xml:space="preserve"> </w:t>
      </w:r>
      <w:r w:rsidR="00E82FEB" w:rsidRPr="00E82FEB">
        <w:rPr>
          <w:rFonts w:ascii="Times New Roman" w:hAnsi="Times New Roman" w:cs="Times New Roman"/>
          <w:color w:val="000000" w:themeColor="text1"/>
          <w:sz w:val="28"/>
          <w:szCs w:val="28"/>
        </w:rPr>
        <w:t xml:space="preserve">в отношении </w:t>
      </w:r>
      <w:r w:rsidR="00E82FEB">
        <w:rPr>
          <w:rFonts w:ascii="Times New Roman" w:hAnsi="Times New Roman" w:cs="Times New Roman"/>
          <w:color w:val="000000" w:themeColor="text1"/>
          <w:sz w:val="28"/>
          <w:szCs w:val="28"/>
        </w:rPr>
        <w:t xml:space="preserve">не переданных в пользование </w:t>
      </w:r>
    </w:p>
    <w:p w:rsidR="005F6B3C" w:rsidRPr="006509EF" w:rsidRDefault="00E82FEB" w:rsidP="00E82FEB">
      <w:pPr>
        <w:widowControl w:val="0"/>
        <w:suppressLineNumbers/>
        <w:tabs>
          <w:tab w:val="left" w:pos="0"/>
          <w:tab w:val="left" w:pos="709"/>
        </w:tabs>
        <w:autoSpaceDE w:val="0"/>
        <w:adjustRightInd w:val="0"/>
        <w:spacing w:after="0" w:line="240" w:lineRule="auto"/>
        <w:jc w:val="both"/>
        <w:rPr>
          <w:rFonts w:ascii="Times New Roman" w:hAnsi="Times New Roman" w:cs="Times New Roman"/>
          <w:b/>
          <w:color w:val="000000" w:themeColor="text1"/>
          <w:sz w:val="28"/>
          <w:szCs w:val="28"/>
        </w:rPr>
      </w:pPr>
      <w:r w:rsidRPr="00647711">
        <w:rPr>
          <w:rFonts w:ascii="Times New Roman" w:hAnsi="Times New Roman" w:cs="Times New Roman"/>
          <w:color w:val="000000" w:themeColor="text1"/>
          <w:sz w:val="28"/>
          <w:szCs w:val="28"/>
        </w:rPr>
        <w:t>объектов коммунальной и инженерной инфраструктуры</w:t>
      </w:r>
      <w:r>
        <w:rPr>
          <w:rFonts w:ascii="Times New Roman" w:hAnsi="Times New Roman" w:cs="Times New Roman"/>
          <w:color w:val="000000" w:themeColor="text1"/>
          <w:sz w:val="28"/>
          <w:szCs w:val="28"/>
        </w:rPr>
        <w:t xml:space="preserve"> Казны</w:t>
      </w:r>
      <w:r w:rsidR="00647711">
        <w:rPr>
          <w:rFonts w:ascii="Times New Roman" w:hAnsi="Times New Roman" w:cs="Times New Roman"/>
          <w:b/>
          <w:color w:val="000000" w:themeColor="text1"/>
          <w:sz w:val="28"/>
          <w:szCs w:val="28"/>
        </w:rPr>
        <w:t>:</w:t>
      </w:r>
    </w:p>
    <w:p w:rsidR="005F6B3C" w:rsidRPr="00647711" w:rsidRDefault="00647711" w:rsidP="00E82FEB">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82FEB">
        <w:rPr>
          <w:rFonts w:ascii="Times New Roman" w:hAnsi="Times New Roman"/>
          <w:sz w:val="28"/>
          <w:szCs w:val="28"/>
        </w:rPr>
        <w:t>п</w:t>
      </w:r>
      <w:r w:rsidR="005F6B3C" w:rsidRPr="00E82FEB">
        <w:rPr>
          <w:rFonts w:ascii="Times New Roman" w:hAnsi="Times New Roman"/>
          <w:sz w:val="28"/>
          <w:szCs w:val="28"/>
        </w:rPr>
        <w:t>ровести</w:t>
      </w:r>
      <w:r w:rsidR="005F6B3C" w:rsidRPr="00647711">
        <w:rPr>
          <w:rFonts w:ascii="Times New Roman" w:hAnsi="Times New Roman" w:cs="Times New Roman"/>
          <w:color w:val="000000" w:themeColor="text1"/>
          <w:sz w:val="28"/>
          <w:szCs w:val="28"/>
        </w:rPr>
        <w:t xml:space="preserve"> обследование в целях определения их технического состояния и </w:t>
      </w:r>
      <w:r w:rsidR="006F4828">
        <w:rPr>
          <w:rFonts w:ascii="Times New Roman" w:hAnsi="Times New Roman" w:cs="Times New Roman"/>
          <w:color w:val="000000" w:themeColor="text1"/>
          <w:sz w:val="28"/>
          <w:szCs w:val="28"/>
        </w:rPr>
        <w:t xml:space="preserve">фактического </w:t>
      </w:r>
      <w:r w:rsidR="005F6B3C" w:rsidRPr="00647711">
        <w:rPr>
          <w:rFonts w:ascii="Times New Roman" w:hAnsi="Times New Roman" w:cs="Times New Roman"/>
          <w:color w:val="000000" w:themeColor="text1"/>
          <w:sz w:val="28"/>
          <w:szCs w:val="28"/>
        </w:rPr>
        <w:t>использования;</w:t>
      </w:r>
    </w:p>
    <w:p w:rsidR="00E82FEB" w:rsidRDefault="00647711" w:rsidP="00647711">
      <w:pPr>
        <w:widowControl w:val="0"/>
        <w:suppressLineNumbers/>
        <w:tabs>
          <w:tab w:val="left" w:pos="0"/>
          <w:tab w:val="left" w:pos="1134"/>
        </w:tabs>
        <w:autoSpaceDE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принять меры </w:t>
      </w:r>
      <w:r w:rsidR="005F6B3C" w:rsidRPr="006509EF">
        <w:rPr>
          <w:rFonts w:ascii="Times New Roman" w:hAnsi="Times New Roman" w:cs="Times New Roman"/>
          <w:color w:val="000000" w:themeColor="text1"/>
          <w:sz w:val="28"/>
          <w:szCs w:val="28"/>
        </w:rPr>
        <w:t xml:space="preserve">к передаче всех действующих и участвующих в технологических процессах объектов </w:t>
      </w:r>
      <w:r>
        <w:rPr>
          <w:rFonts w:ascii="Times New Roman" w:hAnsi="Times New Roman" w:cs="Times New Roman"/>
          <w:color w:val="000000" w:themeColor="text1"/>
          <w:sz w:val="28"/>
          <w:szCs w:val="28"/>
        </w:rPr>
        <w:t>специализированным организациям</w:t>
      </w:r>
      <w:r w:rsidR="00E82FEB">
        <w:rPr>
          <w:rFonts w:ascii="Times New Roman" w:hAnsi="Times New Roman" w:cs="Times New Roman"/>
          <w:color w:val="000000" w:themeColor="text1"/>
          <w:sz w:val="28"/>
          <w:szCs w:val="28"/>
        </w:rPr>
        <w:t>;</w:t>
      </w:r>
    </w:p>
    <w:p w:rsidR="005F6B3C" w:rsidRDefault="00E82FEB" w:rsidP="00647711">
      <w:pPr>
        <w:widowControl w:val="0"/>
        <w:suppressLineNumbers/>
        <w:tabs>
          <w:tab w:val="left" w:pos="0"/>
          <w:tab w:val="left" w:pos="1134"/>
        </w:tabs>
        <w:autoSpaceDE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принять меры к списанию непригодных к использованию </w:t>
      </w:r>
      <w:r w:rsidR="005F6B3C" w:rsidRPr="006509EF">
        <w:rPr>
          <w:rFonts w:ascii="Times New Roman" w:hAnsi="Times New Roman" w:cs="Times New Roman"/>
          <w:color w:val="000000" w:themeColor="text1"/>
          <w:sz w:val="28"/>
          <w:szCs w:val="28"/>
        </w:rPr>
        <w:t>объектов.</w:t>
      </w:r>
    </w:p>
    <w:p w:rsidR="005F6B3C" w:rsidRDefault="005F6B3C" w:rsidP="005F6B3C">
      <w:pPr>
        <w:widowControl w:val="0"/>
        <w:suppressLineNumbers/>
        <w:tabs>
          <w:tab w:val="left" w:pos="0"/>
          <w:tab w:val="left" w:pos="1134"/>
        </w:tabs>
        <w:autoSpaceDE w:val="0"/>
        <w:adjustRightInd w:val="0"/>
        <w:spacing w:after="0" w:line="240" w:lineRule="auto"/>
        <w:ind w:firstLine="709"/>
        <w:jc w:val="both"/>
        <w:rPr>
          <w:rFonts w:ascii="Times New Roman" w:hAnsi="Times New Roman" w:cs="Times New Roman"/>
          <w:color w:val="000000" w:themeColor="text1"/>
          <w:sz w:val="28"/>
          <w:szCs w:val="28"/>
        </w:rPr>
      </w:pPr>
    </w:p>
    <w:p w:rsidR="00895D08" w:rsidRPr="00EC5D40" w:rsidRDefault="00895D08" w:rsidP="00895D08">
      <w:pPr>
        <w:tabs>
          <w:tab w:val="left" w:pos="1134"/>
        </w:tabs>
        <w:spacing w:after="0" w:line="240" w:lineRule="auto"/>
        <w:ind w:right="-1" w:firstLine="709"/>
        <w:jc w:val="both"/>
        <w:rPr>
          <w:rFonts w:ascii="Times New Roman" w:eastAsia="Calibri" w:hAnsi="Times New Roman" w:cs="Times New Roman"/>
          <w:iCs/>
          <w:color w:val="000000" w:themeColor="text1"/>
          <w:sz w:val="28"/>
          <w:szCs w:val="28"/>
        </w:rPr>
      </w:pPr>
      <w:r w:rsidRPr="00EC5D40">
        <w:rPr>
          <w:rFonts w:ascii="Times New Roman" w:eastAsia="Calibri" w:hAnsi="Times New Roman" w:cs="Times New Roman"/>
          <w:iCs/>
          <w:color w:val="000000" w:themeColor="text1"/>
          <w:sz w:val="28"/>
          <w:szCs w:val="28"/>
        </w:rPr>
        <w:t>Контрольно-сч</w:t>
      </w:r>
      <w:r>
        <w:rPr>
          <w:rFonts w:ascii="Times New Roman" w:eastAsia="Calibri" w:hAnsi="Times New Roman" w:cs="Times New Roman"/>
          <w:iCs/>
          <w:color w:val="000000" w:themeColor="text1"/>
          <w:sz w:val="28"/>
          <w:szCs w:val="28"/>
        </w:rPr>
        <w:t>е</w:t>
      </w:r>
      <w:r w:rsidRPr="00EC5D40">
        <w:rPr>
          <w:rFonts w:ascii="Times New Roman" w:eastAsia="Calibri" w:hAnsi="Times New Roman" w:cs="Times New Roman"/>
          <w:iCs/>
          <w:color w:val="000000" w:themeColor="text1"/>
          <w:sz w:val="28"/>
          <w:szCs w:val="28"/>
        </w:rPr>
        <w:t>тная палата считает возможным рекомендовать городской Думе Краснодара:</w:t>
      </w:r>
    </w:p>
    <w:p w:rsidR="00895D08" w:rsidRPr="00EC5D40" w:rsidRDefault="00895D08" w:rsidP="00895D08">
      <w:pPr>
        <w:tabs>
          <w:tab w:val="left" w:pos="993"/>
        </w:tabs>
        <w:spacing w:after="0" w:line="240" w:lineRule="auto"/>
        <w:ind w:right="-1" w:firstLine="709"/>
        <w:contextualSpacing/>
        <w:jc w:val="both"/>
        <w:rPr>
          <w:rFonts w:ascii="Times New Roman" w:eastAsia="Calibri" w:hAnsi="Times New Roman" w:cs="Times New Roman"/>
          <w:iCs/>
          <w:color w:val="000000" w:themeColor="text1"/>
          <w:sz w:val="28"/>
          <w:szCs w:val="28"/>
        </w:rPr>
      </w:pPr>
      <w:r>
        <w:rPr>
          <w:rFonts w:ascii="Times New Roman" w:eastAsia="Calibri" w:hAnsi="Times New Roman" w:cs="Times New Roman"/>
          <w:iCs/>
          <w:color w:val="000000" w:themeColor="text1"/>
          <w:sz w:val="28"/>
          <w:szCs w:val="28"/>
        </w:rPr>
        <w:t>- </w:t>
      </w:r>
      <w:r w:rsidRPr="00EC5D40">
        <w:rPr>
          <w:rFonts w:ascii="Times New Roman" w:eastAsia="Calibri" w:hAnsi="Times New Roman" w:cs="Times New Roman"/>
          <w:iCs/>
          <w:color w:val="000000" w:themeColor="text1"/>
          <w:sz w:val="28"/>
          <w:szCs w:val="28"/>
        </w:rPr>
        <w:t>утвердить отч</w:t>
      </w:r>
      <w:r>
        <w:rPr>
          <w:rFonts w:ascii="Times New Roman" w:eastAsia="Calibri" w:hAnsi="Times New Roman" w:cs="Times New Roman"/>
          <w:iCs/>
          <w:color w:val="000000" w:themeColor="text1"/>
          <w:sz w:val="28"/>
          <w:szCs w:val="28"/>
        </w:rPr>
        <w:t xml:space="preserve">ет об исполнении </w:t>
      </w:r>
      <w:r w:rsidR="00CD6F57">
        <w:rPr>
          <w:rFonts w:ascii="Times New Roman" w:eastAsia="Calibri" w:hAnsi="Times New Roman" w:cs="Times New Roman"/>
          <w:iCs/>
          <w:color w:val="000000" w:themeColor="text1"/>
          <w:sz w:val="28"/>
          <w:szCs w:val="28"/>
        </w:rPr>
        <w:t xml:space="preserve">местного </w:t>
      </w:r>
      <w:r>
        <w:rPr>
          <w:rFonts w:ascii="Times New Roman" w:eastAsia="Calibri" w:hAnsi="Times New Roman" w:cs="Times New Roman"/>
          <w:iCs/>
          <w:color w:val="000000" w:themeColor="text1"/>
          <w:sz w:val="28"/>
          <w:szCs w:val="28"/>
        </w:rPr>
        <w:t>бюджета за 2022</w:t>
      </w:r>
      <w:r w:rsidRPr="00EC5D40">
        <w:rPr>
          <w:rFonts w:ascii="Times New Roman" w:eastAsia="Calibri" w:hAnsi="Times New Roman" w:cs="Times New Roman"/>
          <w:iCs/>
          <w:color w:val="000000" w:themeColor="text1"/>
          <w:sz w:val="28"/>
          <w:szCs w:val="28"/>
        </w:rPr>
        <w:t xml:space="preserve"> год с учетом выводов и рекомендаций, изложенных в настоящем Заключении;</w:t>
      </w:r>
    </w:p>
    <w:p w:rsidR="00895D08" w:rsidRDefault="00895D08" w:rsidP="00895D08">
      <w:pPr>
        <w:tabs>
          <w:tab w:val="left" w:pos="993"/>
        </w:tabs>
        <w:spacing w:after="0" w:line="240" w:lineRule="auto"/>
        <w:ind w:right="-1" w:firstLine="709"/>
        <w:contextualSpacing/>
        <w:jc w:val="both"/>
        <w:rPr>
          <w:rFonts w:ascii="Calibri" w:eastAsia="Calibri" w:hAnsi="Calibri" w:cs="Times New Roman"/>
          <w:color w:val="000000" w:themeColor="text1"/>
          <w:sz w:val="28"/>
          <w:szCs w:val="28"/>
        </w:rPr>
      </w:pPr>
      <w:r>
        <w:rPr>
          <w:rFonts w:ascii="Times New Roman" w:eastAsia="Calibri" w:hAnsi="Times New Roman" w:cs="Times New Roman"/>
          <w:iCs/>
          <w:color w:val="000000" w:themeColor="text1"/>
          <w:sz w:val="28"/>
          <w:szCs w:val="28"/>
        </w:rPr>
        <w:t>- </w:t>
      </w:r>
      <w:r w:rsidRPr="00EC5D40">
        <w:rPr>
          <w:rFonts w:ascii="Times New Roman" w:eastAsia="Calibri" w:hAnsi="Times New Roman" w:cs="Times New Roman"/>
          <w:iCs/>
          <w:color w:val="000000" w:themeColor="text1"/>
          <w:sz w:val="28"/>
          <w:szCs w:val="28"/>
        </w:rPr>
        <w:t xml:space="preserve">поручить администрации </w:t>
      </w:r>
      <w:r>
        <w:rPr>
          <w:rFonts w:ascii="Times New Roman" w:eastAsia="Calibri" w:hAnsi="Times New Roman" w:cs="Times New Roman"/>
          <w:iCs/>
          <w:color w:val="000000" w:themeColor="text1"/>
          <w:sz w:val="28"/>
          <w:szCs w:val="28"/>
        </w:rPr>
        <w:t>МО</w:t>
      </w:r>
      <w:r w:rsidRPr="00EC5D40">
        <w:rPr>
          <w:rFonts w:ascii="Times New Roman" w:eastAsia="Calibri" w:hAnsi="Times New Roman" w:cs="Times New Roman"/>
          <w:iCs/>
          <w:color w:val="000000" w:themeColor="text1"/>
          <w:sz w:val="28"/>
          <w:szCs w:val="28"/>
        </w:rPr>
        <w:t xml:space="preserve"> город Краснодар разработать и представить в Контрольно-сч</w:t>
      </w:r>
      <w:r>
        <w:rPr>
          <w:rFonts w:ascii="Times New Roman" w:eastAsia="Calibri" w:hAnsi="Times New Roman" w:cs="Times New Roman"/>
          <w:iCs/>
          <w:color w:val="000000" w:themeColor="text1"/>
          <w:sz w:val="28"/>
          <w:szCs w:val="28"/>
        </w:rPr>
        <w:t>е</w:t>
      </w:r>
      <w:r w:rsidRPr="00EC5D40">
        <w:rPr>
          <w:rFonts w:ascii="Times New Roman" w:eastAsia="Calibri" w:hAnsi="Times New Roman" w:cs="Times New Roman"/>
          <w:iCs/>
          <w:color w:val="000000" w:themeColor="text1"/>
          <w:sz w:val="28"/>
          <w:szCs w:val="28"/>
        </w:rPr>
        <w:t>тную палату до</w:t>
      </w:r>
      <w:r>
        <w:rPr>
          <w:rFonts w:ascii="Times New Roman" w:eastAsia="Calibri" w:hAnsi="Times New Roman" w:cs="Times New Roman"/>
          <w:iCs/>
          <w:color w:val="000000" w:themeColor="text1"/>
          <w:sz w:val="28"/>
          <w:szCs w:val="28"/>
        </w:rPr>
        <w:t xml:space="preserve"> 19.06.202</w:t>
      </w:r>
      <w:r w:rsidR="00E027BE">
        <w:rPr>
          <w:rFonts w:ascii="Times New Roman" w:eastAsia="Calibri" w:hAnsi="Times New Roman" w:cs="Times New Roman"/>
          <w:iCs/>
          <w:color w:val="000000" w:themeColor="text1"/>
          <w:sz w:val="28"/>
          <w:szCs w:val="28"/>
        </w:rPr>
        <w:t>3</w:t>
      </w:r>
      <w:r w:rsidRPr="00EC5D40">
        <w:rPr>
          <w:rFonts w:ascii="Times New Roman" w:eastAsia="Calibri" w:hAnsi="Times New Roman" w:cs="Times New Roman"/>
          <w:iCs/>
          <w:color w:val="000000" w:themeColor="text1"/>
          <w:sz w:val="28"/>
          <w:szCs w:val="28"/>
        </w:rPr>
        <w:t xml:space="preserve"> план мероприятий по выполнению рекомендаций, отраженных в Заключен</w:t>
      </w:r>
      <w:r>
        <w:rPr>
          <w:rFonts w:ascii="Times New Roman" w:eastAsia="Calibri" w:hAnsi="Times New Roman" w:cs="Times New Roman"/>
          <w:iCs/>
          <w:color w:val="000000" w:themeColor="text1"/>
          <w:sz w:val="28"/>
          <w:szCs w:val="28"/>
        </w:rPr>
        <w:t xml:space="preserve">ии. Отчет о выполнении плана </w:t>
      </w:r>
      <w:r w:rsidRPr="00EC5D40">
        <w:rPr>
          <w:rFonts w:ascii="Times New Roman" w:eastAsia="Calibri" w:hAnsi="Times New Roman" w:cs="Times New Roman"/>
          <w:iCs/>
          <w:color w:val="000000" w:themeColor="text1"/>
          <w:sz w:val="28"/>
          <w:szCs w:val="28"/>
        </w:rPr>
        <w:t>представ</w:t>
      </w:r>
      <w:r>
        <w:rPr>
          <w:rFonts w:ascii="Times New Roman" w:eastAsia="Calibri" w:hAnsi="Times New Roman" w:cs="Times New Roman"/>
          <w:iCs/>
          <w:color w:val="000000" w:themeColor="text1"/>
          <w:sz w:val="28"/>
          <w:szCs w:val="28"/>
        </w:rPr>
        <w:t>лять ежеквартально, до 15 числа месяца, следующего за отчетным</w:t>
      </w:r>
      <w:r w:rsidRPr="00EC5D40">
        <w:rPr>
          <w:rFonts w:ascii="Times New Roman" w:eastAsia="Calibri" w:hAnsi="Times New Roman" w:cs="Times New Roman"/>
          <w:iCs/>
          <w:color w:val="000000" w:themeColor="text1"/>
          <w:sz w:val="28"/>
          <w:szCs w:val="28"/>
        </w:rPr>
        <w:t>.</w:t>
      </w:r>
    </w:p>
    <w:p w:rsidR="008D2181" w:rsidRDefault="008D2181" w:rsidP="008D2181">
      <w:pPr>
        <w:spacing w:after="0" w:line="240" w:lineRule="auto"/>
        <w:jc w:val="both"/>
        <w:rPr>
          <w:rFonts w:ascii="Times New Roman" w:eastAsia="Times New Roman" w:hAnsi="Times New Roman" w:cs="Times New Roman"/>
          <w:sz w:val="28"/>
          <w:szCs w:val="28"/>
          <w:lang w:eastAsia="ru-RU"/>
        </w:rPr>
      </w:pPr>
    </w:p>
    <w:p w:rsidR="006B5380" w:rsidRDefault="006B5380" w:rsidP="00501897">
      <w:pPr>
        <w:spacing w:after="0" w:line="240" w:lineRule="auto"/>
        <w:jc w:val="both"/>
        <w:rPr>
          <w:rFonts w:ascii="Times New Roman" w:eastAsia="Times New Roman" w:hAnsi="Times New Roman" w:cs="Times New Roman"/>
          <w:bCs/>
          <w:color w:val="000000" w:themeColor="text1"/>
          <w:sz w:val="28"/>
          <w:szCs w:val="28"/>
          <w:lang w:eastAsia="ru-RU"/>
        </w:rPr>
      </w:pPr>
    </w:p>
    <w:sectPr w:rsidR="006B5380" w:rsidSect="00A91B0F">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D1E" w:rsidRDefault="00271D1E" w:rsidP="00774CEF">
      <w:pPr>
        <w:spacing w:after="0" w:line="240" w:lineRule="auto"/>
      </w:pPr>
      <w:r>
        <w:separator/>
      </w:r>
    </w:p>
  </w:endnote>
  <w:endnote w:type="continuationSeparator" w:id="0">
    <w:p w:rsidR="00271D1E" w:rsidRDefault="00271D1E" w:rsidP="00774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0"/>
    <w:family w:val="roman"/>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D1E" w:rsidRDefault="00271D1E" w:rsidP="00774CEF">
      <w:pPr>
        <w:spacing w:after="0" w:line="240" w:lineRule="auto"/>
      </w:pPr>
      <w:r>
        <w:separator/>
      </w:r>
    </w:p>
  </w:footnote>
  <w:footnote w:type="continuationSeparator" w:id="0">
    <w:p w:rsidR="00271D1E" w:rsidRDefault="00271D1E" w:rsidP="00774CEF">
      <w:pPr>
        <w:spacing w:after="0" w:line="240" w:lineRule="auto"/>
      </w:pPr>
      <w:r>
        <w:continuationSeparator/>
      </w:r>
    </w:p>
  </w:footnote>
  <w:footnote w:id="1">
    <w:p w:rsidR="00E027BE" w:rsidRPr="005962E4" w:rsidRDefault="00E027BE" w:rsidP="00431D33">
      <w:pPr>
        <w:pStyle w:val="a5"/>
        <w:ind w:left="284" w:hanging="284"/>
        <w:rPr>
          <w:rFonts w:ascii="Times New Roman" w:hAnsi="Times New Roman"/>
        </w:rPr>
      </w:pPr>
      <w:r w:rsidRPr="005962E4">
        <w:rPr>
          <w:rStyle w:val="a7"/>
          <w:rFonts w:ascii="Times New Roman" w:hAnsi="Times New Roman"/>
        </w:rPr>
        <w:footnoteRef/>
      </w:r>
      <w:r>
        <w:rPr>
          <w:rFonts w:ascii="Times New Roman" w:hAnsi="Times New Roman"/>
        </w:rPr>
        <w:t xml:space="preserve"> </w:t>
      </w:r>
      <w:r w:rsidRPr="005962E4">
        <w:rPr>
          <w:rFonts w:ascii="Times New Roman" w:hAnsi="Times New Roman"/>
        </w:rPr>
        <w:t>П</w:t>
      </w:r>
      <w:r w:rsidRPr="005962E4">
        <w:rPr>
          <w:rFonts w:ascii="Times New Roman" w:eastAsia="Calibri" w:hAnsi="Times New Roman"/>
        </w:rPr>
        <w:t xml:space="preserve">исьмо УФНС КК </w:t>
      </w:r>
      <w:r w:rsidRPr="002F7262">
        <w:rPr>
          <w:rFonts w:ascii="Times New Roman" w:eastAsia="Calibri" w:hAnsi="Times New Roman"/>
        </w:rPr>
        <w:t xml:space="preserve">от 28.10.2022 </w:t>
      </w:r>
      <w:r>
        <w:rPr>
          <w:rFonts w:ascii="Times New Roman" w:eastAsia="Calibri" w:hAnsi="Times New Roman"/>
        </w:rPr>
        <w:t>№</w:t>
      </w:r>
      <w:r w:rsidRPr="002F7262">
        <w:rPr>
          <w:rFonts w:ascii="Times New Roman" w:eastAsia="Calibri" w:hAnsi="Times New Roman"/>
        </w:rPr>
        <w:t>11-06/31876@</w:t>
      </w:r>
      <w:r>
        <w:rPr>
          <w:rFonts w:ascii="Times New Roman" w:eastAsia="Calibri" w:hAnsi="Times New Roman"/>
        </w:rPr>
        <w:t>.</w:t>
      </w:r>
    </w:p>
  </w:footnote>
  <w:footnote w:id="2">
    <w:p w:rsidR="00E027BE" w:rsidRPr="00431D33" w:rsidRDefault="00E027BE" w:rsidP="00431D33">
      <w:pPr>
        <w:pStyle w:val="a5"/>
        <w:ind w:left="142" w:hanging="142"/>
        <w:rPr>
          <w:rFonts w:ascii="Times New Roman" w:hAnsi="Times New Roman"/>
        </w:rPr>
      </w:pPr>
      <w:r w:rsidRPr="00431D33">
        <w:rPr>
          <w:rStyle w:val="a7"/>
          <w:rFonts w:ascii="Times New Roman" w:hAnsi="Times New Roman"/>
        </w:rPr>
        <w:footnoteRef/>
      </w:r>
      <w:r w:rsidRPr="00431D33">
        <w:rPr>
          <w:rFonts w:ascii="Times New Roman" w:hAnsi="Times New Roman"/>
        </w:rPr>
        <w:t xml:space="preserve"> Без учета земельных участков федеральной формы собственности.</w:t>
      </w:r>
    </w:p>
  </w:footnote>
  <w:footnote w:id="3">
    <w:p w:rsidR="00E027BE" w:rsidRPr="00431D33" w:rsidRDefault="00E027BE" w:rsidP="00431D33">
      <w:pPr>
        <w:pStyle w:val="a5"/>
        <w:ind w:left="142" w:hanging="142"/>
        <w:rPr>
          <w:rFonts w:ascii="Times New Roman" w:hAnsi="Times New Roman"/>
        </w:rPr>
      </w:pPr>
      <w:r w:rsidRPr="00431D33">
        <w:rPr>
          <w:rStyle w:val="a7"/>
          <w:rFonts w:ascii="Times New Roman" w:hAnsi="Times New Roman"/>
        </w:rPr>
        <w:footnoteRef/>
      </w:r>
      <w:r w:rsidRPr="00431D33">
        <w:rPr>
          <w:rFonts w:ascii="Times New Roman" w:hAnsi="Times New Roman"/>
        </w:rPr>
        <w:t xml:space="preserve"> </w:t>
      </w:r>
      <w:r>
        <w:rPr>
          <w:rFonts w:ascii="Times New Roman" w:hAnsi="Times New Roman"/>
        </w:rPr>
        <w:t>Б</w:t>
      </w:r>
      <w:r w:rsidRPr="00431D33">
        <w:rPr>
          <w:rFonts w:ascii="Times New Roman" w:hAnsi="Times New Roman"/>
        </w:rPr>
        <w:t>ез учета земельных участков.</w:t>
      </w:r>
    </w:p>
  </w:footnote>
  <w:footnote w:id="4">
    <w:p w:rsidR="00E027BE" w:rsidRPr="006C705E" w:rsidRDefault="00E027BE" w:rsidP="00431D33">
      <w:pPr>
        <w:pStyle w:val="a5"/>
        <w:ind w:left="142" w:hanging="142"/>
        <w:rPr>
          <w:rFonts w:ascii="Times New Roman" w:hAnsi="Times New Roman"/>
        </w:rPr>
      </w:pPr>
      <w:r w:rsidRPr="006C705E">
        <w:rPr>
          <w:rStyle w:val="a7"/>
          <w:rFonts w:ascii="Times New Roman" w:hAnsi="Times New Roman"/>
        </w:rPr>
        <w:footnoteRef/>
      </w:r>
      <w:r>
        <w:rPr>
          <w:rFonts w:ascii="Times New Roman" w:hAnsi="Times New Roman"/>
        </w:rPr>
        <w:t xml:space="preserve"> Б</w:t>
      </w:r>
      <w:r w:rsidRPr="006C705E">
        <w:rPr>
          <w:rFonts w:ascii="Times New Roman" w:hAnsi="Times New Roman"/>
        </w:rPr>
        <w:t>ез учета муниципального жилищного фонда</w:t>
      </w:r>
      <w:r>
        <w:rPr>
          <w:rFonts w:ascii="Times New Roman" w:hAnsi="Times New Roman"/>
        </w:rPr>
        <w:t xml:space="preserve"> и земельных участков</w:t>
      </w:r>
      <w:r w:rsidRPr="006C705E">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492481"/>
      <w:docPartObj>
        <w:docPartGallery w:val="Page Numbers (Top of Page)"/>
        <w:docPartUnique/>
      </w:docPartObj>
    </w:sdtPr>
    <w:sdtEndPr/>
    <w:sdtContent>
      <w:p w:rsidR="00E027BE" w:rsidRDefault="00E027BE">
        <w:pPr>
          <w:pStyle w:val="ae"/>
          <w:jc w:val="center"/>
        </w:pPr>
        <w:r>
          <w:fldChar w:fldCharType="begin"/>
        </w:r>
        <w:r>
          <w:instrText>PAGE   \* MERGEFORMAT</w:instrText>
        </w:r>
        <w:r>
          <w:fldChar w:fldCharType="separate"/>
        </w:r>
        <w:r w:rsidR="00AF713E">
          <w:rPr>
            <w:noProof/>
          </w:rPr>
          <w:t>2</w:t>
        </w:r>
        <w:r>
          <w:fldChar w:fldCharType="end"/>
        </w:r>
      </w:p>
    </w:sdtContent>
  </w:sdt>
  <w:p w:rsidR="00E027BE" w:rsidRDefault="00E027BE">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9B0"/>
    <w:multiLevelType w:val="hybridMultilevel"/>
    <w:tmpl w:val="C010C260"/>
    <w:lvl w:ilvl="0" w:tplc="EEB8B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0DC268B"/>
    <w:multiLevelType w:val="hybridMultilevel"/>
    <w:tmpl w:val="B7C6A152"/>
    <w:lvl w:ilvl="0" w:tplc="3168E988">
      <w:start w:val="23"/>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4294238"/>
    <w:multiLevelType w:val="hybridMultilevel"/>
    <w:tmpl w:val="B3FEA160"/>
    <w:lvl w:ilvl="0" w:tplc="82709AA8">
      <w:start w:val="1"/>
      <w:numFmt w:val="decimal"/>
      <w:lvlText w:val="%1."/>
      <w:lvlJc w:val="left"/>
      <w:pPr>
        <w:ind w:left="1211" w:hanging="360"/>
      </w:pPr>
      <w:rPr>
        <w:rFonts w:hint="default"/>
        <w:b w:val="0"/>
        <w:i w:val="0"/>
        <w:color w:val="auto"/>
        <w:sz w:val="28"/>
        <w:szCs w:val="28"/>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 w15:restartNumberingAfterBreak="0">
    <w:nsid w:val="04BB2324"/>
    <w:multiLevelType w:val="hybridMultilevel"/>
    <w:tmpl w:val="A87C5014"/>
    <w:lvl w:ilvl="0" w:tplc="A85C6704">
      <w:start w:val="5"/>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6550BB3"/>
    <w:multiLevelType w:val="hybridMultilevel"/>
    <w:tmpl w:val="AF48DBEE"/>
    <w:lvl w:ilvl="0" w:tplc="23943B7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A161A98"/>
    <w:multiLevelType w:val="hybridMultilevel"/>
    <w:tmpl w:val="9C34F85E"/>
    <w:lvl w:ilvl="0" w:tplc="AC8270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0BFD0B6E"/>
    <w:multiLevelType w:val="hybridMultilevel"/>
    <w:tmpl w:val="187A8298"/>
    <w:lvl w:ilvl="0" w:tplc="A71684E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3B1B15"/>
    <w:multiLevelType w:val="hybridMultilevel"/>
    <w:tmpl w:val="D470568A"/>
    <w:lvl w:ilvl="0" w:tplc="9F0E805C">
      <w:start w:val="11"/>
      <w:numFmt w:val="decimal"/>
      <w:lvlText w:val="%1."/>
      <w:lvlJc w:val="left"/>
      <w:pPr>
        <w:ind w:left="825" w:hanging="37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15:restartNumberingAfterBreak="0">
    <w:nsid w:val="0ED24787"/>
    <w:multiLevelType w:val="hybridMultilevel"/>
    <w:tmpl w:val="88D4C844"/>
    <w:lvl w:ilvl="0" w:tplc="4DCAAAA8">
      <w:start w:val="10"/>
      <w:numFmt w:val="decimal"/>
      <w:lvlText w:val="%1."/>
      <w:lvlJc w:val="left"/>
      <w:pPr>
        <w:ind w:left="1084" w:hanging="375"/>
      </w:pPr>
      <w:rPr>
        <w:rFonts w:eastAsia="Times New Roman"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231127A"/>
    <w:multiLevelType w:val="hybridMultilevel"/>
    <w:tmpl w:val="0840D3E0"/>
    <w:lvl w:ilvl="0" w:tplc="5E14A6EA">
      <w:start w:val="1"/>
      <w:numFmt w:val="decimal"/>
      <w:lvlText w:val="%1."/>
      <w:lvlJc w:val="left"/>
      <w:pPr>
        <w:ind w:left="1068" w:hanging="360"/>
      </w:pPr>
      <w:rPr>
        <w:rFonts w:eastAsia="Calibri" w:cs="Times New Roman"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3F850E7"/>
    <w:multiLevelType w:val="hybridMultilevel"/>
    <w:tmpl w:val="A0DEF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B723DF"/>
    <w:multiLevelType w:val="hybridMultilevel"/>
    <w:tmpl w:val="75523F86"/>
    <w:lvl w:ilvl="0" w:tplc="1E806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2B23020"/>
    <w:multiLevelType w:val="hybridMultilevel"/>
    <w:tmpl w:val="FFBC74F8"/>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8E3EAC"/>
    <w:multiLevelType w:val="hybridMultilevel"/>
    <w:tmpl w:val="8E584AE0"/>
    <w:lvl w:ilvl="0" w:tplc="FF6EC37C">
      <w:start w:val="1"/>
      <w:numFmt w:val="decimal"/>
      <w:lvlText w:val="%1."/>
      <w:lvlJc w:val="left"/>
      <w:pPr>
        <w:ind w:left="720" w:hanging="360"/>
      </w:pPr>
      <w:rPr>
        <w:rFonts w:ascii="Times New Roman" w:eastAsia="Calibri" w:hAnsi="Times New Roman" w:cs="Times New Roman"/>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995E97"/>
    <w:multiLevelType w:val="hybridMultilevel"/>
    <w:tmpl w:val="277C1E36"/>
    <w:lvl w:ilvl="0" w:tplc="14E8595E">
      <w:start w:val="18"/>
      <w:numFmt w:val="decimal"/>
      <w:lvlText w:val="%1."/>
      <w:lvlJc w:val="left"/>
      <w:pPr>
        <w:ind w:left="1226" w:hanging="375"/>
      </w:pPr>
      <w:rPr>
        <w:rFonts w:eastAsia="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15303D5"/>
    <w:multiLevelType w:val="multilevel"/>
    <w:tmpl w:val="7D6E5072"/>
    <w:lvl w:ilvl="0">
      <w:start w:val="1"/>
      <w:numFmt w:val="decimal"/>
      <w:lvlText w:val="%1."/>
      <w:lvlJc w:val="left"/>
      <w:pPr>
        <w:ind w:left="1069" w:hanging="360"/>
      </w:pPr>
      <w:rPr>
        <w:rFonts w:eastAsiaTheme="minorHAnsi" w:hint="default"/>
        <w:color w:val="auto"/>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6" w15:restartNumberingAfterBreak="0">
    <w:nsid w:val="32325EF3"/>
    <w:multiLevelType w:val="hybridMultilevel"/>
    <w:tmpl w:val="9A80B62C"/>
    <w:lvl w:ilvl="0" w:tplc="D6366AC2">
      <w:start w:val="1"/>
      <w:numFmt w:val="bullet"/>
      <w:lvlText w:val="–"/>
      <w:lvlJc w:val="left"/>
      <w:pPr>
        <w:ind w:left="7149" w:hanging="360"/>
      </w:pPr>
      <w:rPr>
        <w:rFonts w:ascii="Microsoft Himalaya" w:hAnsi="Microsoft Himalaya" w:hint="default"/>
      </w:rPr>
    </w:lvl>
    <w:lvl w:ilvl="1" w:tplc="04190003" w:tentative="1">
      <w:start w:val="1"/>
      <w:numFmt w:val="bullet"/>
      <w:lvlText w:val="o"/>
      <w:lvlJc w:val="left"/>
      <w:pPr>
        <w:ind w:left="7869" w:hanging="360"/>
      </w:pPr>
      <w:rPr>
        <w:rFonts w:ascii="Courier New" w:hAnsi="Courier New" w:cs="Courier New" w:hint="default"/>
      </w:rPr>
    </w:lvl>
    <w:lvl w:ilvl="2" w:tplc="04190005" w:tentative="1">
      <w:start w:val="1"/>
      <w:numFmt w:val="bullet"/>
      <w:lvlText w:val=""/>
      <w:lvlJc w:val="left"/>
      <w:pPr>
        <w:ind w:left="8589" w:hanging="360"/>
      </w:pPr>
      <w:rPr>
        <w:rFonts w:ascii="Wingdings" w:hAnsi="Wingdings" w:hint="default"/>
      </w:rPr>
    </w:lvl>
    <w:lvl w:ilvl="3" w:tplc="04190001" w:tentative="1">
      <w:start w:val="1"/>
      <w:numFmt w:val="bullet"/>
      <w:lvlText w:val=""/>
      <w:lvlJc w:val="left"/>
      <w:pPr>
        <w:ind w:left="9309" w:hanging="360"/>
      </w:pPr>
      <w:rPr>
        <w:rFonts w:ascii="Symbol" w:hAnsi="Symbol" w:hint="default"/>
      </w:rPr>
    </w:lvl>
    <w:lvl w:ilvl="4" w:tplc="04190003" w:tentative="1">
      <w:start w:val="1"/>
      <w:numFmt w:val="bullet"/>
      <w:lvlText w:val="o"/>
      <w:lvlJc w:val="left"/>
      <w:pPr>
        <w:ind w:left="10029" w:hanging="360"/>
      </w:pPr>
      <w:rPr>
        <w:rFonts w:ascii="Courier New" w:hAnsi="Courier New" w:cs="Courier New" w:hint="default"/>
      </w:rPr>
    </w:lvl>
    <w:lvl w:ilvl="5" w:tplc="04190005" w:tentative="1">
      <w:start w:val="1"/>
      <w:numFmt w:val="bullet"/>
      <w:lvlText w:val=""/>
      <w:lvlJc w:val="left"/>
      <w:pPr>
        <w:ind w:left="10749" w:hanging="360"/>
      </w:pPr>
      <w:rPr>
        <w:rFonts w:ascii="Wingdings" w:hAnsi="Wingdings" w:hint="default"/>
      </w:rPr>
    </w:lvl>
    <w:lvl w:ilvl="6" w:tplc="04190001" w:tentative="1">
      <w:start w:val="1"/>
      <w:numFmt w:val="bullet"/>
      <w:lvlText w:val=""/>
      <w:lvlJc w:val="left"/>
      <w:pPr>
        <w:ind w:left="11469" w:hanging="360"/>
      </w:pPr>
      <w:rPr>
        <w:rFonts w:ascii="Symbol" w:hAnsi="Symbol" w:hint="default"/>
      </w:rPr>
    </w:lvl>
    <w:lvl w:ilvl="7" w:tplc="04190003" w:tentative="1">
      <w:start w:val="1"/>
      <w:numFmt w:val="bullet"/>
      <w:lvlText w:val="o"/>
      <w:lvlJc w:val="left"/>
      <w:pPr>
        <w:ind w:left="12189" w:hanging="360"/>
      </w:pPr>
      <w:rPr>
        <w:rFonts w:ascii="Courier New" w:hAnsi="Courier New" w:cs="Courier New" w:hint="default"/>
      </w:rPr>
    </w:lvl>
    <w:lvl w:ilvl="8" w:tplc="04190005" w:tentative="1">
      <w:start w:val="1"/>
      <w:numFmt w:val="bullet"/>
      <w:lvlText w:val=""/>
      <w:lvlJc w:val="left"/>
      <w:pPr>
        <w:ind w:left="12909" w:hanging="360"/>
      </w:pPr>
      <w:rPr>
        <w:rFonts w:ascii="Wingdings" w:hAnsi="Wingdings" w:hint="default"/>
      </w:rPr>
    </w:lvl>
  </w:abstractNum>
  <w:abstractNum w:abstractNumId="17" w15:restartNumberingAfterBreak="0">
    <w:nsid w:val="35C15911"/>
    <w:multiLevelType w:val="hybridMultilevel"/>
    <w:tmpl w:val="807A2E10"/>
    <w:lvl w:ilvl="0" w:tplc="964C5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83A4643"/>
    <w:multiLevelType w:val="hybridMultilevel"/>
    <w:tmpl w:val="242E7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856D22"/>
    <w:multiLevelType w:val="hybridMultilevel"/>
    <w:tmpl w:val="0DA000CC"/>
    <w:lvl w:ilvl="0" w:tplc="70DC1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C8759C9"/>
    <w:multiLevelType w:val="hybridMultilevel"/>
    <w:tmpl w:val="ECE6E078"/>
    <w:lvl w:ilvl="0" w:tplc="15D268AA">
      <w:start w:val="1"/>
      <w:numFmt w:val="decimal"/>
      <w:lvlText w:val="%1."/>
      <w:lvlJc w:val="left"/>
      <w:pPr>
        <w:ind w:left="1068" w:hanging="360"/>
      </w:pPr>
      <w:rPr>
        <w:rFonts w:eastAsia="Calibri" w:hint="default"/>
        <w:b w:val="0"/>
        <w:i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D9A7DD7"/>
    <w:multiLevelType w:val="hybridMultilevel"/>
    <w:tmpl w:val="E60CDB72"/>
    <w:lvl w:ilvl="0" w:tplc="82709AA8">
      <w:start w:val="1"/>
      <w:numFmt w:val="decimal"/>
      <w:lvlText w:val="%1."/>
      <w:lvlJc w:val="left"/>
      <w:pPr>
        <w:ind w:left="1211" w:hanging="360"/>
      </w:pPr>
      <w:rPr>
        <w:rFonts w:hint="default"/>
        <w:b w:val="0"/>
        <w:i w:val="0"/>
        <w:color w:val="auto"/>
        <w:sz w:val="28"/>
        <w:szCs w:val="28"/>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2" w15:restartNumberingAfterBreak="0">
    <w:nsid w:val="3E5207A0"/>
    <w:multiLevelType w:val="hybridMultilevel"/>
    <w:tmpl w:val="6128B868"/>
    <w:lvl w:ilvl="0" w:tplc="0010A9F4">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F282FC7"/>
    <w:multiLevelType w:val="hybridMultilevel"/>
    <w:tmpl w:val="41DCFFD2"/>
    <w:lvl w:ilvl="0" w:tplc="0419000F">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CF5A02"/>
    <w:multiLevelType w:val="hybridMultilevel"/>
    <w:tmpl w:val="D48A72AA"/>
    <w:lvl w:ilvl="0" w:tplc="FF224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3901E96"/>
    <w:multiLevelType w:val="hybridMultilevel"/>
    <w:tmpl w:val="AD3EB218"/>
    <w:lvl w:ilvl="0" w:tplc="2C0AC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3915C39"/>
    <w:multiLevelType w:val="multilevel"/>
    <w:tmpl w:val="77F211F4"/>
    <w:lvl w:ilvl="0">
      <w:start w:val="8"/>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44D5585C"/>
    <w:multiLevelType w:val="hybridMultilevel"/>
    <w:tmpl w:val="4D42646E"/>
    <w:lvl w:ilvl="0" w:tplc="5F5A6ABA">
      <w:start w:val="16"/>
      <w:numFmt w:val="decimal"/>
      <w:lvlText w:val="%1."/>
      <w:lvlJc w:val="left"/>
      <w:pPr>
        <w:ind w:left="1211" w:hanging="360"/>
      </w:pPr>
      <w:rPr>
        <w:rFonts w:eastAsia="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46BA1FC2"/>
    <w:multiLevelType w:val="hybridMultilevel"/>
    <w:tmpl w:val="1D06B2A8"/>
    <w:lvl w:ilvl="0" w:tplc="A060F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30F2BF7"/>
    <w:multiLevelType w:val="hybridMultilevel"/>
    <w:tmpl w:val="1116D908"/>
    <w:lvl w:ilvl="0" w:tplc="3CC25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72327BA"/>
    <w:multiLevelType w:val="hybridMultilevel"/>
    <w:tmpl w:val="4386B6D8"/>
    <w:lvl w:ilvl="0" w:tplc="1A6875D8">
      <w:start w:val="27"/>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D595DC7"/>
    <w:multiLevelType w:val="multilevel"/>
    <w:tmpl w:val="C744218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5E290C8F"/>
    <w:multiLevelType w:val="hybridMultilevel"/>
    <w:tmpl w:val="75F255DA"/>
    <w:lvl w:ilvl="0" w:tplc="82709AA8">
      <w:start w:val="1"/>
      <w:numFmt w:val="decimal"/>
      <w:lvlText w:val="%1."/>
      <w:lvlJc w:val="left"/>
      <w:pPr>
        <w:ind w:left="1211" w:hanging="360"/>
      </w:pPr>
      <w:rPr>
        <w:rFonts w:hint="default"/>
        <w:b w:val="0"/>
        <w:i w:val="0"/>
        <w:color w:val="auto"/>
        <w:sz w:val="28"/>
        <w:szCs w:val="28"/>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3" w15:restartNumberingAfterBreak="0">
    <w:nsid w:val="64316F2D"/>
    <w:multiLevelType w:val="multilevel"/>
    <w:tmpl w:val="B4243FCE"/>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cs="Times New Roman" w:hint="default"/>
        <w:b w:val="0"/>
        <w:color w:val="auto"/>
      </w:rPr>
    </w:lvl>
    <w:lvl w:ilvl="2">
      <w:start w:val="1"/>
      <w:numFmt w:val="decimal"/>
      <w:isLgl/>
      <w:lvlText w:val="%1.%2.%3."/>
      <w:lvlJc w:val="left"/>
      <w:pPr>
        <w:ind w:left="1429" w:hanging="720"/>
      </w:pPr>
      <w:rPr>
        <w:rFonts w:cs="Times New Roman" w:hint="default"/>
        <w:color w:val="7030A0"/>
      </w:rPr>
    </w:lvl>
    <w:lvl w:ilvl="3">
      <w:start w:val="1"/>
      <w:numFmt w:val="decimal"/>
      <w:isLgl/>
      <w:lvlText w:val="%1.%2.%3.%4."/>
      <w:lvlJc w:val="left"/>
      <w:pPr>
        <w:ind w:left="1789" w:hanging="1080"/>
      </w:pPr>
      <w:rPr>
        <w:rFonts w:cs="Times New Roman" w:hint="default"/>
        <w:color w:val="7030A0"/>
      </w:rPr>
    </w:lvl>
    <w:lvl w:ilvl="4">
      <w:start w:val="1"/>
      <w:numFmt w:val="decimal"/>
      <w:isLgl/>
      <w:lvlText w:val="%1.%2.%3.%4.%5."/>
      <w:lvlJc w:val="left"/>
      <w:pPr>
        <w:ind w:left="1789" w:hanging="1080"/>
      </w:pPr>
      <w:rPr>
        <w:rFonts w:cs="Times New Roman" w:hint="default"/>
        <w:color w:val="7030A0"/>
      </w:rPr>
    </w:lvl>
    <w:lvl w:ilvl="5">
      <w:start w:val="1"/>
      <w:numFmt w:val="decimal"/>
      <w:isLgl/>
      <w:lvlText w:val="%1.%2.%3.%4.%5.%6."/>
      <w:lvlJc w:val="left"/>
      <w:pPr>
        <w:ind w:left="2149" w:hanging="1440"/>
      </w:pPr>
      <w:rPr>
        <w:rFonts w:cs="Times New Roman" w:hint="default"/>
        <w:color w:val="7030A0"/>
      </w:rPr>
    </w:lvl>
    <w:lvl w:ilvl="6">
      <w:start w:val="1"/>
      <w:numFmt w:val="decimal"/>
      <w:isLgl/>
      <w:lvlText w:val="%1.%2.%3.%4.%5.%6.%7."/>
      <w:lvlJc w:val="left"/>
      <w:pPr>
        <w:ind w:left="2509" w:hanging="1800"/>
      </w:pPr>
      <w:rPr>
        <w:rFonts w:cs="Times New Roman" w:hint="default"/>
        <w:color w:val="7030A0"/>
      </w:rPr>
    </w:lvl>
    <w:lvl w:ilvl="7">
      <w:start w:val="1"/>
      <w:numFmt w:val="decimal"/>
      <w:isLgl/>
      <w:lvlText w:val="%1.%2.%3.%4.%5.%6.%7.%8."/>
      <w:lvlJc w:val="left"/>
      <w:pPr>
        <w:ind w:left="2509" w:hanging="1800"/>
      </w:pPr>
      <w:rPr>
        <w:rFonts w:cs="Times New Roman" w:hint="default"/>
        <w:color w:val="7030A0"/>
      </w:rPr>
    </w:lvl>
    <w:lvl w:ilvl="8">
      <w:start w:val="1"/>
      <w:numFmt w:val="decimal"/>
      <w:isLgl/>
      <w:lvlText w:val="%1.%2.%3.%4.%5.%6.%7.%8.%9."/>
      <w:lvlJc w:val="left"/>
      <w:pPr>
        <w:ind w:left="2869" w:hanging="2160"/>
      </w:pPr>
      <w:rPr>
        <w:rFonts w:cs="Times New Roman" w:hint="default"/>
        <w:color w:val="7030A0"/>
      </w:rPr>
    </w:lvl>
  </w:abstractNum>
  <w:abstractNum w:abstractNumId="34" w15:restartNumberingAfterBreak="0">
    <w:nsid w:val="64A31C9A"/>
    <w:multiLevelType w:val="hybridMultilevel"/>
    <w:tmpl w:val="D764C8E2"/>
    <w:lvl w:ilvl="0" w:tplc="11CE6906">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64A73145"/>
    <w:multiLevelType w:val="hybridMultilevel"/>
    <w:tmpl w:val="2E5E4C2A"/>
    <w:lvl w:ilvl="0" w:tplc="6E2CF630">
      <w:start w:val="1"/>
      <w:numFmt w:val="decimal"/>
      <w:lvlText w:val="%1."/>
      <w:lvlJc w:val="left"/>
      <w:pPr>
        <w:ind w:left="1495" w:hanging="360"/>
      </w:pPr>
      <w:rPr>
        <w:rFonts w:ascii="Times New Roman" w:hAnsi="Times New Roman" w:cs="Times New Roman" w:hint="default"/>
        <w:b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69B1841"/>
    <w:multiLevelType w:val="hybridMultilevel"/>
    <w:tmpl w:val="3B4A000E"/>
    <w:lvl w:ilvl="0" w:tplc="70C6CC56">
      <w:start w:val="1"/>
      <w:numFmt w:val="decimal"/>
      <w:lvlText w:val="%1."/>
      <w:lvlJc w:val="left"/>
      <w:pPr>
        <w:ind w:left="1069" w:hanging="360"/>
      </w:pPr>
      <w:rPr>
        <w:rFonts w:eastAsiaTheme="minorHAnsi"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71B4026"/>
    <w:multiLevelType w:val="hybridMultilevel"/>
    <w:tmpl w:val="37669346"/>
    <w:lvl w:ilvl="0" w:tplc="53B008DC">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8722459"/>
    <w:multiLevelType w:val="hybridMultilevel"/>
    <w:tmpl w:val="CB5E76F8"/>
    <w:lvl w:ilvl="0" w:tplc="F6BE72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9315232"/>
    <w:multiLevelType w:val="hybridMultilevel"/>
    <w:tmpl w:val="887C9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B14493"/>
    <w:multiLevelType w:val="hybridMultilevel"/>
    <w:tmpl w:val="74DC817A"/>
    <w:lvl w:ilvl="0" w:tplc="81425CAA">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1C56858"/>
    <w:multiLevelType w:val="hybridMultilevel"/>
    <w:tmpl w:val="FEF0C930"/>
    <w:lvl w:ilvl="0" w:tplc="CF98B7EA">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2" w15:restartNumberingAfterBreak="0">
    <w:nsid w:val="77413B9B"/>
    <w:multiLevelType w:val="hybridMultilevel"/>
    <w:tmpl w:val="D8B0538E"/>
    <w:lvl w:ilvl="0" w:tplc="8FF076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775C5067"/>
    <w:multiLevelType w:val="hybridMultilevel"/>
    <w:tmpl w:val="A8985FEA"/>
    <w:lvl w:ilvl="0" w:tplc="E86657EE">
      <w:start w:val="1"/>
      <w:numFmt w:val="decimal"/>
      <w:lvlText w:val="%1."/>
      <w:lvlJc w:val="left"/>
      <w:pPr>
        <w:ind w:left="2487" w:hanging="360"/>
      </w:pPr>
      <w:rPr>
        <w:rFonts w:eastAsia="Calibri"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8662A7B"/>
    <w:multiLevelType w:val="hybridMultilevel"/>
    <w:tmpl w:val="EF1A5894"/>
    <w:lvl w:ilvl="0" w:tplc="0FEE87B6">
      <w:start w:val="1"/>
      <w:numFmt w:val="decimal"/>
      <w:lvlText w:val="%1."/>
      <w:lvlJc w:val="left"/>
      <w:pPr>
        <w:ind w:left="9069" w:hanging="705"/>
      </w:pPr>
      <w:rPr>
        <w:rFonts w:hint="default"/>
      </w:rPr>
    </w:lvl>
    <w:lvl w:ilvl="1" w:tplc="04190019" w:tentative="1">
      <w:start w:val="1"/>
      <w:numFmt w:val="lowerLetter"/>
      <w:lvlText w:val="%2."/>
      <w:lvlJc w:val="left"/>
      <w:pPr>
        <w:ind w:left="9444" w:hanging="360"/>
      </w:pPr>
    </w:lvl>
    <w:lvl w:ilvl="2" w:tplc="0419001B" w:tentative="1">
      <w:start w:val="1"/>
      <w:numFmt w:val="lowerRoman"/>
      <w:lvlText w:val="%3."/>
      <w:lvlJc w:val="right"/>
      <w:pPr>
        <w:ind w:left="10164" w:hanging="180"/>
      </w:pPr>
    </w:lvl>
    <w:lvl w:ilvl="3" w:tplc="0419000F" w:tentative="1">
      <w:start w:val="1"/>
      <w:numFmt w:val="decimal"/>
      <w:lvlText w:val="%4."/>
      <w:lvlJc w:val="left"/>
      <w:pPr>
        <w:ind w:left="10884" w:hanging="360"/>
      </w:pPr>
    </w:lvl>
    <w:lvl w:ilvl="4" w:tplc="04190019" w:tentative="1">
      <w:start w:val="1"/>
      <w:numFmt w:val="lowerLetter"/>
      <w:lvlText w:val="%5."/>
      <w:lvlJc w:val="left"/>
      <w:pPr>
        <w:ind w:left="11604" w:hanging="360"/>
      </w:pPr>
    </w:lvl>
    <w:lvl w:ilvl="5" w:tplc="0419001B" w:tentative="1">
      <w:start w:val="1"/>
      <w:numFmt w:val="lowerRoman"/>
      <w:lvlText w:val="%6."/>
      <w:lvlJc w:val="right"/>
      <w:pPr>
        <w:ind w:left="12324" w:hanging="180"/>
      </w:pPr>
    </w:lvl>
    <w:lvl w:ilvl="6" w:tplc="0419000F" w:tentative="1">
      <w:start w:val="1"/>
      <w:numFmt w:val="decimal"/>
      <w:lvlText w:val="%7."/>
      <w:lvlJc w:val="left"/>
      <w:pPr>
        <w:ind w:left="13044" w:hanging="360"/>
      </w:pPr>
    </w:lvl>
    <w:lvl w:ilvl="7" w:tplc="04190019" w:tentative="1">
      <w:start w:val="1"/>
      <w:numFmt w:val="lowerLetter"/>
      <w:lvlText w:val="%8."/>
      <w:lvlJc w:val="left"/>
      <w:pPr>
        <w:ind w:left="13764" w:hanging="360"/>
      </w:pPr>
    </w:lvl>
    <w:lvl w:ilvl="8" w:tplc="0419001B" w:tentative="1">
      <w:start w:val="1"/>
      <w:numFmt w:val="lowerRoman"/>
      <w:lvlText w:val="%9."/>
      <w:lvlJc w:val="right"/>
      <w:pPr>
        <w:ind w:left="14484" w:hanging="180"/>
      </w:pPr>
    </w:lvl>
  </w:abstractNum>
  <w:abstractNum w:abstractNumId="45" w15:restartNumberingAfterBreak="0">
    <w:nsid w:val="7C9A6A06"/>
    <w:multiLevelType w:val="multilevel"/>
    <w:tmpl w:val="73AABBD0"/>
    <w:lvl w:ilvl="0">
      <w:start w:val="9"/>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6" w15:restartNumberingAfterBreak="0">
    <w:nsid w:val="7D6C6CCB"/>
    <w:multiLevelType w:val="hybridMultilevel"/>
    <w:tmpl w:val="96AA607E"/>
    <w:lvl w:ilvl="0" w:tplc="34065C70">
      <w:start w:val="1"/>
      <w:numFmt w:val="decimal"/>
      <w:lvlText w:val="%1."/>
      <w:lvlJc w:val="left"/>
      <w:pPr>
        <w:ind w:left="1211" w:hanging="360"/>
      </w:pPr>
      <w:rPr>
        <w:rFonts w:hint="default"/>
        <w:sz w:val="28"/>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15:restartNumberingAfterBreak="0">
    <w:nsid w:val="7DE05CDE"/>
    <w:multiLevelType w:val="hybridMultilevel"/>
    <w:tmpl w:val="0770BBD6"/>
    <w:lvl w:ilvl="0" w:tplc="22B4B57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DFE4CB2"/>
    <w:multiLevelType w:val="hybridMultilevel"/>
    <w:tmpl w:val="9EB64348"/>
    <w:lvl w:ilvl="0" w:tplc="2706686E">
      <w:start w:val="1"/>
      <w:numFmt w:val="decimal"/>
      <w:lvlText w:val="%1."/>
      <w:lvlJc w:val="left"/>
      <w:pPr>
        <w:ind w:left="1286" w:hanging="4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6"/>
  </w:num>
  <w:num w:numId="2">
    <w:abstractNumId w:val="32"/>
  </w:num>
  <w:num w:numId="3">
    <w:abstractNumId w:val="2"/>
  </w:num>
  <w:num w:numId="4">
    <w:abstractNumId w:val="46"/>
  </w:num>
  <w:num w:numId="5">
    <w:abstractNumId w:val="34"/>
  </w:num>
  <w:num w:numId="6">
    <w:abstractNumId w:val="41"/>
  </w:num>
  <w:num w:numId="7">
    <w:abstractNumId w:val="37"/>
  </w:num>
  <w:num w:numId="8">
    <w:abstractNumId w:val="45"/>
  </w:num>
  <w:num w:numId="9">
    <w:abstractNumId w:val="7"/>
  </w:num>
  <w:num w:numId="10">
    <w:abstractNumId w:val="18"/>
  </w:num>
  <w:num w:numId="11">
    <w:abstractNumId w:val="11"/>
  </w:num>
  <w:num w:numId="12">
    <w:abstractNumId w:val="0"/>
  </w:num>
  <w:num w:numId="13">
    <w:abstractNumId w:val="40"/>
  </w:num>
  <w:num w:numId="14">
    <w:abstractNumId w:val="39"/>
  </w:num>
  <w:num w:numId="15">
    <w:abstractNumId w:val="21"/>
  </w:num>
  <w:num w:numId="16">
    <w:abstractNumId w:val="6"/>
  </w:num>
  <w:num w:numId="17">
    <w:abstractNumId w:val="36"/>
  </w:num>
  <w:num w:numId="18">
    <w:abstractNumId w:val="48"/>
  </w:num>
  <w:num w:numId="19">
    <w:abstractNumId w:val="22"/>
  </w:num>
  <w:num w:numId="20">
    <w:abstractNumId w:val="26"/>
  </w:num>
  <w:num w:numId="21">
    <w:abstractNumId w:val="1"/>
  </w:num>
  <w:num w:numId="22">
    <w:abstractNumId w:val="35"/>
  </w:num>
  <w:num w:numId="23">
    <w:abstractNumId w:val="5"/>
  </w:num>
  <w:num w:numId="24">
    <w:abstractNumId w:val="47"/>
  </w:num>
  <w:num w:numId="25">
    <w:abstractNumId w:val="20"/>
  </w:num>
  <w:num w:numId="26">
    <w:abstractNumId w:val="28"/>
  </w:num>
  <w:num w:numId="27">
    <w:abstractNumId w:val="4"/>
  </w:num>
  <w:num w:numId="28">
    <w:abstractNumId w:val="15"/>
  </w:num>
  <w:num w:numId="29">
    <w:abstractNumId w:val="24"/>
  </w:num>
  <w:num w:numId="30">
    <w:abstractNumId w:val="25"/>
  </w:num>
  <w:num w:numId="31">
    <w:abstractNumId w:val="44"/>
  </w:num>
  <w:num w:numId="32">
    <w:abstractNumId w:val="43"/>
  </w:num>
  <w:num w:numId="33">
    <w:abstractNumId w:val="38"/>
  </w:num>
  <w:num w:numId="34">
    <w:abstractNumId w:val="29"/>
  </w:num>
  <w:num w:numId="35">
    <w:abstractNumId w:val="13"/>
  </w:num>
  <w:num w:numId="36">
    <w:abstractNumId w:val="9"/>
  </w:num>
  <w:num w:numId="37">
    <w:abstractNumId w:val="17"/>
  </w:num>
  <w:num w:numId="38">
    <w:abstractNumId w:val="19"/>
  </w:num>
  <w:num w:numId="39">
    <w:abstractNumId w:val="42"/>
  </w:num>
  <w:num w:numId="40">
    <w:abstractNumId w:val="8"/>
  </w:num>
  <w:num w:numId="41">
    <w:abstractNumId w:val="10"/>
  </w:num>
  <w:num w:numId="42">
    <w:abstractNumId w:val="14"/>
  </w:num>
  <w:num w:numId="43">
    <w:abstractNumId w:val="33"/>
  </w:num>
  <w:num w:numId="44">
    <w:abstractNumId w:val="31"/>
  </w:num>
  <w:num w:numId="45">
    <w:abstractNumId w:val="23"/>
  </w:num>
  <w:num w:numId="46">
    <w:abstractNumId w:val="30"/>
  </w:num>
  <w:num w:numId="47">
    <w:abstractNumId w:val="3"/>
  </w:num>
  <w:num w:numId="48">
    <w:abstractNumId w:val="27"/>
  </w:num>
  <w:num w:numId="4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A9F"/>
    <w:rsid w:val="000004E3"/>
    <w:rsid w:val="000018FA"/>
    <w:rsid w:val="00004455"/>
    <w:rsid w:val="00005626"/>
    <w:rsid w:val="000075D2"/>
    <w:rsid w:val="00007E9B"/>
    <w:rsid w:val="00010260"/>
    <w:rsid w:val="0001250A"/>
    <w:rsid w:val="0001489F"/>
    <w:rsid w:val="0001615C"/>
    <w:rsid w:val="00017933"/>
    <w:rsid w:val="00022C6D"/>
    <w:rsid w:val="00030309"/>
    <w:rsid w:val="000313BF"/>
    <w:rsid w:val="000316FE"/>
    <w:rsid w:val="000320E2"/>
    <w:rsid w:val="00033B9D"/>
    <w:rsid w:val="00037E93"/>
    <w:rsid w:val="00037F0A"/>
    <w:rsid w:val="00040845"/>
    <w:rsid w:val="00041225"/>
    <w:rsid w:val="0004215B"/>
    <w:rsid w:val="0004244C"/>
    <w:rsid w:val="0004338E"/>
    <w:rsid w:val="00043F85"/>
    <w:rsid w:val="00044B52"/>
    <w:rsid w:val="00045572"/>
    <w:rsid w:val="000467A7"/>
    <w:rsid w:val="00046AE4"/>
    <w:rsid w:val="00046F06"/>
    <w:rsid w:val="000473E7"/>
    <w:rsid w:val="000508E4"/>
    <w:rsid w:val="0005105F"/>
    <w:rsid w:val="00051611"/>
    <w:rsid w:val="00051C1B"/>
    <w:rsid w:val="00054EF6"/>
    <w:rsid w:val="000551EF"/>
    <w:rsid w:val="00056D00"/>
    <w:rsid w:val="00057191"/>
    <w:rsid w:val="000573CC"/>
    <w:rsid w:val="000628EF"/>
    <w:rsid w:val="000659D0"/>
    <w:rsid w:val="00066626"/>
    <w:rsid w:val="000702EC"/>
    <w:rsid w:val="00072739"/>
    <w:rsid w:val="0007633C"/>
    <w:rsid w:val="000769B4"/>
    <w:rsid w:val="000771B7"/>
    <w:rsid w:val="0007758C"/>
    <w:rsid w:val="00077AF8"/>
    <w:rsid w:val="00077B6E"/>
    <w:rsid w:val="00077CA0"/>
    <w:rsid w:val="00081859"/>
    <w:rsid w:val="00090785"/>
    <w:rsid w:val="00093D64"/>
    <w:rsid w:val="000944FD"/>
    <w:rsid w:val="000948D5"/>
    <w:rsid w:val="00094CDE"/>
    <w:rsid w:val="000A1E60"/>
    <w:rsid w:val="000A244E"/>
    <w:rsid w:val="000A41AD"/>
    <w:rsid w:val="000A4787"/>
    <w:rsid w:val="000A49B7"/>
    <w:rsid w:val="000A5E6E"/>
    <w:rsid w:val="000A6069"/>
    <w:rsid w:val="000A6E78"/>
    <w:rsid w:val="000A7BBA"/>
    <w:rsid w:val="000B3DF4"/>
    <w:rsid w:val="000B52BC"/>
    <w:rsid w:val="000B55A6"/>
    <w:rsid w:val="000C188A"/>
    <w:rsid w:val="000C680A"/>
    <w:rsid w:val="000D0527"/>
    <w:rsid w:val="000D0ECE"/>
    <w:rsid w:val="000D110D"/>
    <w:rsid w:val="000D24CB"/>
    <w:rsid w:val="000D5C32"/>
    <w:rsid w:val="000D634A"/>
    <w:rsid w:val="000D70C3"/>
    <w:rsid w:val="000E0CBC"/>
    <w:rsid w:val="000E2AD3"/>
    <w:rsid w:val="000E4CEF"/>
    <w:rsid w:val="000E6626"/>
    <w:rsid w:val="000F2554"/>
    <w:rsid w:val="000F46A8"/>
    <w:rsid w:val="001018C7"/>
    <w:rsid w:val="0010254B"/>
    <w:rsid w:val="00102D78"/>
    <w:rsid w:val="00105A32"/>
    <w:rsid w:val="00106B9C"/>
    <w:rsid w:val="001078C0"/>
    <w:rsid w:val="0011029D"/>
    <w:rsid w:val="00110C5A"/>
    <w:rsid w:val="00110CB2"/>
    <w:rsid w:val="00110D37"/>
    <w:rsid w:val="00111579"/>
    <w:rsid w:val="00111F83"/>
    <w:rsid w:val="001126B5"/>
    <w:rsid w:val="00112B47"/>
    <w:rsid w:val="00114042"/>
    <w:rsid w:val="0011453F"/>
    <w:rsid w:val="001146DB"/>
    <w:rsid w:val="00114E7D"/>
    <w:rsid w:val="00123358"/>
    <w:rsid w:val="00124A3B"/>
    <w:rsid w:val="0012797B"/>
    <w:rsid w:val="001301C5"/>
    <w:rsid w:val="00130CA2"/>
    <w:rsid w:val="001316D4"/>
    <w:rsid w:val="00134066"/>
    <w:rsid w:val="00134493"/>
    <w:rsid w:val="00143FBA"/>
    <w:rsid w:val="001446FE"/>
    <w:rsid w:val="00145D19"/>
    <w:rsid w:val="00151667"/>
    <w:rsid w:val="00155D02"/>
    <w:rsid w:val="00155DE9"/>
    <w:rsid w:val="00156771"/>
    <w:rsid w:val="00160104"/>
    <w:rsid w:val="00160530"/>
    <w:rsid w:val="00161817"/>
    <w:rsid w:val="00162EC6"/>
    <w:rsid w:val="00163CBE"/>
    <w:rsid w:val="001646CE"/>
    <w:rsid w:val="001668B5"/>
    <w:rsid w:val="001676E7"/>
    <w:rsid w:val="00172668"/>
    <w:rsid w:val="0017307D"/>
    <w:rsid w:val="00174EAA"/>
    <w:rsid w:val="00175F5A"/>
    <w:rsid w:val="001766B4"/>
    <w:rsid w:val="001773F8"/>
    <w:rsid w:val="00180CEB"/>
    <w:rsid w:val="00180E12"/>
    <w:rsid w:val="0018134A"/>
    <w:rsid w:val="0018182A"/>
    <w:rsid w:val="001838F3"/>
    <w:rsid w:val="00184943"/>
    <w:rsid w:val="00185FFA"/>
    <w:rsid w:val="00186B6A"/>
    <w:rsid w:val="0019258D"/>
    <w:rsid w:val="00192793"/>
    <w:rsid w:val="001927C4"/>
    <w:rsid w:val="00192C85"/>
    <w:rsid w:val="00193E54"/>
    <w:rsid w:val="00195538"/>
    <w:rsid w:val="001A296B"/>
    <w:rsid w:val="001A659C"/>
    <w:rsid w:val="001B3F0B"/>
    <w:rsid w:val="001B5578"/>
    <w:rsid w:val="001C1864"/>
    <w:rsid w:val="001C2E75"/>
    <w:rsid w:val="001C332D"/>
    <w:rsid w:val="001C3892"/>
    <w:rsid w:val="001C52CC"/>
    <w:rsid w:val="001C5D48"/>
    <w:rsid w:val="001C63A2"/>
    <w:rsid w:val="001C6703"/>
    <w:rsid w:val="001D04BF"/>
    <w:rsid w:val="001D1785"/>
    <w:rsid w:val="001D32E3"/>
    <w:rsid w:val="001D38E5"/>
    <w:rsid w:val="001D3FB3"/>
    <w:rsid w:val="001D4330"/>
    <w:rsid w:val="001D6DAE"/>
    <w:rsid w:val="001D73D5"/>
    <w:rsid w:val="001E0CD5"/>
    <w:rsid w:val="001E1120"/>
    <w:rsid w:val="001E4DB2"/>
    <w:rsid w:val="001E5411"/>
    <w:rsid w:val="001E61FF"/>
    <w:rsid w:val="001E64A7"/>
    <w:rsid w:val="001E74C4"/>
    <w:rsid w:val="001F13D2"/>
    <w:rsid w:val="001F2E43"/>
    <w:rsid w:val="001F3149"/>
    <w:rsid w:val="001F3993"/>
    <w:rsid w:val="001F72E3"/>
    <w:rsid w:val="00202FF3"/>
    <w:rsid w:val="00203E92"/>
    <w:rsid w:val="002051CA"/>
    <w:rsid w:val="0020594E"/>
    <w:rsid w:val="0020724D"/>
    <w:rsid w:val="00210E77"/>
    <w:rsid w:val="00213252"/>
    <w:rsid w:val="00214AD1"/>
    <w:rsid w:val="0021625D"/>
    <w:rsid w:val="002177EC"/>
    <w:rsid w:val="002214D2"/>
    <w:rsid w:val="00222FE7"/>
    <w:rsid w:val="00227AF2"/>
    <w:rsid w:val="00227FB2"/>
    <w:rsid w:val="002317D8"/>
    <w:rsid w:val="00231F44"/>
    <w:rsid w:val="0023270D"/>
    <w:rsid w:val="002334CA"/>
    <w:rsid w:val="00235745"/>
    <w:rsid w:val="00235C01"/>
    <w:rsid w:val="002365B5"/>
    <w:rsid w:val="002371BA"/>
    <w:rsid w:val="00244F9B"/>
    <w:rsid w:val="00245154"/>
    <w:rsid w:val="00251FBE"/>
    <w:rsid w:val="00253EA8"/>
    <w:rsid w:val="00257F87"/>
    <w:rsid w:val="0026077C"/>
    <w:rsid w:val="00260A3B"/>
    <w:rsid w:val="00265B05"/>
    <w:rsid w:val="00266EC9"/>
    <w:rsid w:val="002671F4"/>
    <w:rsid w:val="0027025F"/>
    <w:rsid w:val="00271D1E"/>
    <w:rsid w:val="00272A84"/>
    <w:rsid w:val="002743ED"/>
    <w:rsid w:val="0027580C"/>
    <w:rsid w:val="00277484"/>
    <w:rsid w:val="0028126F"/>
    <w:rsid w:val="00282D4D"/>
    <w:rsid w:val="00283526"/>
    <w:rsid w:val="00284966"/>
    <w:rsid w:val="002868CC"/>
    <w:rsid w:val="00287006"/>
    <w:rsid w:val="002910FA"/>
    <w:rsid w:val="00291A08"/>
    <w:rsid w:val="00291B8E"/>
    <w:rsid w:val="002925B5"/>
    <w:rsid w:val="00293345"/>
    <w:rsid w:val="00294544"/>
    <w:rsid w:val="002951C6"/>
    <w:rsid w:val="002956F3"/>
    <w:rsid w:val="002A009F"/>
    <w:rsid w:val="002A120B"/>
    <w:rsid w:val="002A1929"/>
    <w:rsid w:val="002A224B"/>
    <w:rsid w:val="002A25A0"/>
    <w:rsid w:val="002A3197"/>
    <w:rsid w:val="002A36E8"/>
    <w:rsid w:val="002A4D9D"/>
    <w:rsid w:val="002A5FB5"/>
    <w:rsid w:val="002B23B7"/>
    <w:rsid w:val="002B3809"/>
    <w:rsid w:val="002B53A0"/>
    <w:rsid w:val="002B5453"/>
    <w:rsid w:val="002B62AE"/>
    <w:rsid w:val="002B6335"/>
    <w:rsid w:val="002B64F6"/>
    <w:rsid w:val="002B6858"/>
    <w:rsid w:val="002B69D9"/>
    <w:rsid w:val="002B6C31"/>
    <w:rsid w:val="002C0A3A"/>
    <w:rsid w:val="002C0F1A"/>
    <w:rsid w:val="002C24DF"/>
    <w:rsid w:val="002C393B"/>
    <w:rsid w:val="002C416A"/>
    <w:rsid w:val="002C66D1"/>
    <w:rsid w:val="002C7D8D"/>
    <w:rsid w:val="002C7E83"/>
    <w:rsid w:val="002C7E93"/>
    <w:rsid w:val="002D3515"/>
    <w:rsid w:val="002D41FB"/>
    <w:rsid w:val="002D4250"/>
    <w:rsid w:val="002D529E"/>
    <w:rsid w:val="002D698A"/>
    <w:rsid w:val="002D7F36"/>
    <w:rsid w:val="002E0393"/>
    <w:rsid w:val="002E0874"/>
    <w:rsid w:val="002E25E9"/>
    <w:rsid w:val="002E30E8"/>
    <w:rsid w:val="002E724E"/>
    <w:rsid w:val="002E7CD1"/>
    <w:rsid w:val="002F00DE"/>
    <w:rsid w:val="002F29E8"/>
    <w:rsid w:val="002F32DF"/>
    <w:rsid w:val="002F5AE7"/>
    <w:rsid w:val="002F789A"/>
    <w:rsid w:val="002F7FF7"/>
    <w:rsid w:val="00302844"/>
    <w:rsid w:val="00303685"/>
    <w:rsid w:val="00304041"/>
    <w:rsid w:val="00305CA9"/>
    <w:rsid w:val="00305F2E"/>
    <w:rsid w:val="0031307E"/>
    <w:rsid w:val="0031348F"/>
    <w:rsid w:val="003164A1"/>
    <w:rsid w:val="00316FA3"/>
    <w:rsid w:val="0032050C"/>
    <w:rsid w:val="003218E4"/>
    <w:rsid w:val="00321D8D"/>
    <w:rsid w:val="00321FF7"/>
    <w:rsid w:val="00325517"/>
    <w:rsid w:val="00332A9B"/>
    <w:rsid w:val="00333289"/>
    <w:rsid w:val="00333D83"/>
    <w:rsid w:val="003349DE"/>
    <w:rsid w:val="003420D1"/>
    <w:rsid w:val="003428BB"/>
    <w:rsid w:val="00346D86"/>
    <w:rsid w:val="003479FB"/>
    <w:rsid w:val="003505C2"/>
    <w:rsid w:val="0035242E"/>
    <w:rsid w:val="003534BD"/>
    <w:rsid w:val="00357C9D"/>
    <w:rsid w:val="00361E72"/>
    <w:rsid w:val="003656C6"/>
    <w:rsid w:val="00367990"/>
    <w:rsid w:val="0037053D"/>
    <w:rsid w:val="00373C85"/>
    <w:rsid w:val="00374C5F"/>
    <w:rsid w:val="00375A6A"/>
    <w:rsid w:val="00380B53"/>
    <w:rsid w:val="003810AE"/>
    <w:rsid w:val="00381DD6"/>
    <w:rsid w:val="00385056"/>
    <w:rsid w:val="003850A4"/>
    <w:rsid w:val="00385C53"/>
    <w:rsid w:val="00385D48"/>
    <w:rsid w:val="00387AA4"/>
    <w:rsid w:val="0039064C"/>
    <w:rsid w:val="0039196A"/>
    <w:rsid w:val="00394107"/>
    <w:rsid w:val="0039441A"/>
    <w:rsid w:val="00394A14"/>
    <w:rsid w:val="003A124A"/>
    <w:rsid w:val="003A1378"/>
    <w:rsid w:val="003A1B00"/>
    <w:rsid w:val="003A2F78"/>
    <w:rsid w:val="003A4AB6"/>
    <w:rsid w:val="003A5B87"/>
    <w:rsid w:val="003A5DD8"/>
    <w:rsid w:val="003B0163"/>
    <w:rsid w:val="003B0DCE"/>
    <w:rsid w:val="003B1263"/>
    <w:rsid w:val="003B2085"/>
    <w:rsid w:val="003B4018"/>
    <w:rsid w:val="003B5058"/>
    <w:rsid w:val="003B7A6F"/>
    <w:rsid w:val="003C3735"/>
    <w:rsid w:val="003C5167"/>
    <w:rsid w:val="003C736D"/>
    <w:rsid w:val="003D04FC"/>
    <w:rsid w:val="003D0E46"/>
    <w:rsid w:val="003D2355"/>
    <w:rsid w:val="003D53DE"/>
    <w:rsid w:val="003D7688"/>
    <w:rsid w:val="003E1534"/>
    <w:rsid w:val="003E2096"/>
    <w:rsid w:val="003E423E"/>
    <w:rsid w:val="003E5296"/>
    <w:rsid w:val="003E58B2"/>
    <w:rsid w:val="003E5CE3"/>
    <w:rsid w:val="003E6253"/>
    <w:rsid w:val="003F38B1"/>
    <w:rsid w:val="003F4BB5"/>
    <w:rsid w:val="003F568E"/>
    <w:rsid w:val="003F660E"/>
    <w:rsid w:val="004013D8"/>
    <w:rsid w:val="00401C28"/>
    <w:rsid w:val="00402030"/>
    <w:rsid w:val="004049EC"/>
    <w:rsid w:val="00410EF5"/>
    <w:rsid w:val="00412380"/>
    <w:rsid w:val="00412C26"/>
    <w:rsid w:val="00414940"/>
    <w:rsid w:val="004163F4"/>
    <w:rsid w:val="00417B55"/>
    <w:rsid w:val="004226B4"/>
    <w:rsid w:val="0042364D"/>
    <w:rsid w:val="00423FD2"/>
    <w:rsid w:val="00424AC9"/>
    <w:rsid w:val="00425581"/>
    <w:rsid w:val="00427665"/>
    <w:rsid w:val="004277D6"/>
    <w:rsid w:val="00430F1D"/>
    <w:rsid w:val="00431D33"/>
    <w:rsid w:val="004325B7"/>
    <w:rsid w:val="00432BD4"/>
    <w:rsid w:val="00433A16"/>
    <w:rsid w:val="004355D1"/>
    <w:rsid w:val="0043566A"/>
    <w:rsid w:val="00435A55"/>
    <w:rsid w:val="00435E8F"/>
    <w:rsid w:val="00441486"/>
    <w:rsid w:val="00441E7A"/>
    <w:rsid w:val="00444542"/>
    <w:rsid w:val="004445AA"/>
    <w:rsid w:val="00446DEF"/>
    <w:rsid w:val="004500EC"/>
    <w:rsid w:val="00452A0F"/>
    <w:rsid w:val="00453ABE"/>
    <w:rsid w:val="004542C9"/>
    <w:rsid w:val="00455B58"/>
    <w:rsid w:val="00457FD0"/>
    <w:rsid w:val="00462055"/>
    <w:rsid w:val="004625C2"/>
    <w:rsid w:val="00462D5A"/>
    <w:rsid w:val="0046322D"/>
    <w:rsid w:val="0046552B"/>
    <w:rsid w:val="00466188"/>
    <w:rsid w:val="00467DEA"/>
    <w:rsid w:val="00467ECA"/>
    <w:rsid w:val="00470456"/>
    <w:rsid w:val="00470D48"/>
    <w:rsid w:val="00471211"/>
    <w:rsid w:val="00471A9F"/>
    <w:rsid w:val="00472A44"/>
    <w:rsid w:val="0047378C"/>
    <w:rsid w:val="00473C43"/>
    <w:rsid w:val="00474536"/>
    <w:rsid w:val="00474C45"/>
    <w:rsid w:val="0047510A"/>
    <w:rsid w:val="00477B87"/>
    <w:rsid w:val="00484A98"/>
    <w:rsid w:val="0048507C"/>
    <w:rsid w:val="00486806"/>
    <w:rsid w:val="004927AA"/>
    <w:rsid w:val="00492967"/>
    <w:rsid w:val="00495409"/>
    <w:rsid w:val="004954F9"/>
    <w:rsid w:val="004958DA"/>
    <w:rsid w:val="00496BCA"/>
    <w:rsid w:val="00497EF3"/>
    <w:rsid w:val="004A0527"/>
    <w:rsid w:val="004A2FE0"/>
    <w:rsid w:val="004A3773"/>
    <w:rsid w:val="004A39E3"/>
    <w:rsid w:val="004A779C"/>
    <w:rsid w:val="004B0B67"/>
    <w:rsid w:val="004B4A20"/>
    <w:rsid w:val="004B4A98"/>
    <w:rsid w:val="004B4D78"/>
    <w:rsid w:val="004B4E04"/>
    <w:rsid w:val="004B4EE1"/>
    <w:rsid w:val="004B76E0"/>
    <w:rsid w:val="004C5F1A"/>
    <w:rsid w:val="004C6447"/>
    <w:rsid w:val="004D051C"/>
    <w:rsid w:val="004D21A7"/>
    <w:rsid w:val="004D2E19"/>
    <w:rsid w:val="004D3458"/>
    <w:rsid w:val="004D3A53"/>
    <w:rsid w:val="004D400D"/>
    <w:rsid w:val="004D49A7"/>
    <w:rsid w:val="004D7317"/>
    <w:rsid w:val="004E5432"/>
    <w:rsid w:val="004E6A2F"/>
    <w:rsid w:val="004F01E4"/>
    <w:rsid w:val="004F15B4"/>
    <w:rsid w:val="004F46DE"/>
    <w:rsid w:val="004F52D1"/>
    <w:rsid w:val="004F5D59"/>
    <w:rsid w:val="004F75B7"/>
    <w:rsid w:val="004F75DE"/>
    <w:rsid w:val="005005E3"/>
    <w:rsid w:val="00501897"/>
    <w:rsid w:val="00501927"/>
    <w:rsid w:val="00501D25"/>
    <w:rsid w:val="005037CC"/>
    <w:rsid w:val="00503E8D"/>
    <w:rsid w:val="0050506A"/>
    <w:rsid w:val="005057A7"/>
    <w:rsid w:val="00505C0E"/>
    <w:rsid w:val="0050628A"/>
    <w:rsid w:val="00506BD4"/>
    <w:rsid w:val="00506CA6"/>
    <w:rsid w:val="005071EC"/>
    <w:rsid w:val="00507A80"/>
    <w:rsid w:val="00507AB7"/>
    <w:rsid w:val="00511177"/>
    <w:rsid w:val="00515D4C"/>
    <w:rsid w:val="00516030"/>
    <w:rsid w:val="00517EAE"/>
    <w:rsid w:val="0052624D"/>
    <w:rsid w:val="00531593"/>
    <w:rsid w:val="0053274B"/>
    <w:rsid w:val="00534D7F"/>
    <w:rsid w:val="00536828"/>
    <w:rsid w:val="00537B57"/>
    <w:rsid w:val="0054112F"/>
    <w:rsid w:val="005460CB"/>
    <w:rsid w:val="0054720E"/>
    <w:rsid w:val="005519BC"/>
    <w:rsid w:val="00553E93"/>
    <w:rsid w:val="00554AEE"/>
    <w:rsid w:val="00555BB6"/>
    <w:rsid w:val="0056059C"/>
    <w:rsid w:val="00560D06"/>
    <w:rsid w:val="0056374E"/>
    <w:rsid w:val="00563F95"/>
    <w:rsid w:val="00564D00"/>
    <w:rsid w:val="00567397"/>
    <w:rsid w:val="00570725"/>
    <w:rsid w:val="00571729"/>
    <w:rsid w:val="005800D3"/>
    <w:rsid w:val="00581064"/>
    <w:rsid w:val="00582470"/>
    <w:rsid w:val="0058688F"/>
    <w:rsid w:val="0058716C"/>
    <w:rsid w:val="00587C13"/>
    <w:rsid w:val="00587F92"/>
    <w:rsid w:val="00590417"/>
    <w:rsid w:val="00590B50"/>
    <w:rsid w:val="005963DA"/>
    <w:rsid w:val="0059642A"/>
    <w:rsid w:val="00596BCE"/>
    <w:rsid w:val="005A00A2"/>
    <w:rsid w:val="005A13B4"/>
    <w:rsid w:val="005A1444"/>
    <w:rsid w:val="005A4DA1"/>
    <w:rsid w:val="005B0946"/>
    <w:rsid w:val="005B2D11"/>
    <w:rsid w:val="005B2E1D"/>
    <w:rsid w:val="005B45E6"/>
    <w:rsid w:val="005B5A47"/>
    <w:rsid w:val="005B6606"/>
    <w:rsid w:val="005B7B6D"/>
    <w:rsid w:val="005C0A47"/>
    <w:rsid w:val="005C162A"/>
    <w:rsid w:val="005C606A"/>
    <w:rsid w:val="005C6561"/>
    <w:rsid w:val="005C7853"/>
    <w:rsid w:val="005C7FF3"/>
    <w:rsid w:val="005D229E"/>
    <w:rsid w:val="005D33C5"/>
    <w:rsid w:val="005D3CE9"/>
    <w:rsid w:val="005D7DFF"/>
    <w:rsid w:val="005E0CE8"/>
    <w:rsid w:val="005E1503"/>
    <w:rsid w:val="005E2848"/>
    <w:rsid w:val="005E4A0F"/>
    <w:rsid w:val="005E6960"/>
    <w:rsid w:val="005E6D40"/>
    <w:rsid w:val="005F17D0"/>
    <w:rsid w:val="005F3BF9"/>
    <w:rsid w:val="005F4084"/>
    <w:rsid w:val="005F4086"/>
    <w:rsid w:val="005F41C2"/>
    <w:rsid w:val="005F5615"/>
    <w:rsid w:val="005F6B3C"/>
    <w:rsid w:val="00602BCD"/>
    <w:rsid w:val="00602E28"/>
    <w:rsid w:val="006040C1"/>
    <w:rsid w:val="006049B5"/>
    <w:rsid w:val="00606B58"/>
    <w:rsid w:val="00607C2E"/>
    <w:rsid w:val="00610882"/>
    <w:rsid w:val="00610F6B"/>
    <w:rsid w:val="00611372"/>
    <w:rsid w:val="00611847"/>
    <w:rsid w:val="0061311B"/>
    <w:rsid w:val="00613DE9"/>
    <w:rsid w:val="00613EE6"/>
    <w:rsid w:val="00615431"/>
    <w:rsid w:val="006208DA"/>
    <w:rsid w:val="00621F73"/>
    <w:rsid w:val="0062225C"/>
    <w:rsid w:val="00625AA0"/>
    <w:rsid w:val="00627238"/>
    <w:rsid w:val="00627262"/>
    <w:rsid w:val="00627CBA"/>
    <w:rsid w:val="00630698"/>
    <w:rsid w:val="006311AF"/>
    <w:rsid w:val="00640BD0"/>
    <w:rsid w:val="00645060"/>
    <w:rsid w:val="00645599"/>
    <w:rsid w:val="00645A76"/>
    <w:rsid w:val="00646896"/>
    <w:rsid w:val="00647711"/>
    <w:rsid w:val="00650616"/>
    <w:rsid w:val="0065063C"/>
    <w:rsid w:val="00650914"/>
    <w:rsid w:val="00651BD4"/>
    <w:rsid w:val="006524F2"/>
    <w:rsid w:val="006525D8"/>
    <w:rsid w:val="00653776"/>
    <w:rsid w:val="00654102"/>
    <w:rsid w:val="00657BCC"/>
    <w:rsid w:val="00660557"/>
    <w:rsid w:val="00660803"/>
    <w:rsid w:val="00661D05"/>
    <w:rsid w:val="00662253"/>
    <w:rsid w:val="00662396"/>
    <w:rsid w:val="00663328"/>
    <w:rsid w:val="0066682E"/>
    <w:rsid w:val="00666D6E"/>
    <w:rsid w:val="00667679"/>
    <w:rsid w:val="006700AA"/>
    <w:rsid w:val="006702CF"/>
    <w:rsid w:val="00672726"/>
    <w:rsid w:val="00673B44"/>
    <w:rsid w:val="0067603D"/>
    <w:rsid w:val="00676348"/>
    <w:rsid w:val="00677043"/>
    <w:rsid w:val="00680006"/>
    <w:rsid w:val="00687291"/>
    <w:rsid w:val="00687B68"/>
    <w:rsid w:val="0069041F"/>
    <w:rsid w:val="00690C13"/>
    <w:rsid w:val="00690EB5"/>
    <w:rsid w:val="0069269E"/>
    <w:rsid w:val="006A1E91"/>
    <w:rsid w:val="006A2233"/>
    <w:rsid w:val="006A526E"/>
    <w:rsid w:val="006B1F36"/>
    <w:rsid w:val="006B5380"/>
    <w:rsid w:val="006B61CC"/>
    <w:rsid w:val="006B7118"/>
    <w:rsid w:val="006C2937"/>
    <w:rsid w:val="006C51CE"/>
    <w:rsid w:val="006C59E9"/>
    <w:rsid w:val="006C61B6"/>
    <w:rsid w:val="006C6A18"/>
    <w:rsid w:val="006D15A4"/>
    <w:rsid w:val="006D2F78"/>
    <w:rsid w:val="006D3A12"/>
    <w:rsid w:val="006D7BD8"/>
    <w:rsid w:val="006E05C4"/>
    <w:rsid w:val="006E0660"/>
    <w:rsid w:val="006E0FFC"/>
    <w:rsid w:val="006E2374"/>
    <w:rsid w:val="006E482C"/>
    <w:rsid w:val="006E66FD"/>
    <w:rsid w:val="006F431F"/>
    <w:rsid w:val="006F4828"/>
    <w:rsid w:val="006F4F9F"/>
    <w:rsid w:val="006F65E2"/>
    <w:rsid w:val="006F7ECC"/>
    <w:rsid w:val="00700523"/>
    <w:rsid w:val="0070319C"/>
    <w:rsid w:val="007043D6"/>
    <w:rsid w:val="0070482D"/>
    <w:rsid w:val="00706E62"/>
    <w:rsid w:val="00707105"/>
    <w:rsid w:val="00712475"/>
    <w:rsid w:val="00712C01"/>
    <w:rsid w:val="00714534"/>
    <w:rsid w:val="007161E5"/>
    <w:rsid w:val="00716B43"/>
    <w:rsid w:val="00717F9E"/>
    <w:rsid w:val="0072171A"/>
    <w:rsid w:val="0072235F"/>
    <w:rsid w:val="0072365B"/>
    <w:rsid w:val="00724AD6"/>
    <w:rsid w:val="00730702"/>
    <w:rsid w:val="00734A7D"/>
    <w:rsid w:val="00736DD1"/>
    <w:rsid w:val="007372FD"/>
    <w:rsid w:val="00737AD0"/>
    <w:rsid w:val="00740784"/>
    <w:rsid w:val="00741502"/>
    <w:rsid w:val="00741813"/>
    <w:rsid w:val="00744D2B"/>
    <w:rsid w:val="007474D3"/>
    <w:rsid w:val="00750EFF"/>
    <w:rsid w:val="00750F35"/>
    <w:rsid w:val="00751E2A"/>
    <w:rsid w:val="007520C2"/>
    <w:rsid w:val="00753058"/>
    <w:rsid w:val="00753762"/>
    <w:rsid w:val="00754681"/>
    <w:rsid w:val="0075643F"/>
    <w:rsid w:val="00757559"/>
    <w:rsid w:val="007579E7"/>
    <w:rsid w:val="00761976"/>
    <w:rsid w:val="00763019"/>
    <w:rsid w:val="00764771"/>
    <w:rsid w:val="007650B1"/>
    <w:rsid w:val="00765898"/>
    <w:rsid w:val="00765F11"/>
    <w:rsid w:val="00765FA4"/>
    <w:rsid w:val="00765FF1"/>
    <w:rsid w:val="00766648"/>
    <w:rsid w:val="00766ABC"/>
    <w:rsid w:val="00767DBD"/>
    <w:rsid w:val="0077266D"/>
    <w:rsid w:val="007726ED"/>
    <w:rsid w:val="00772A4B"/>
    <w:rsid w:val="00773026"/>
    <w:rsid w:val="00773CCA"/>
    <w:rsid w:val="00774826"/>
    <w:rsid w:val="00774CEF"/>
    <w:rsid w:val="007763FC"/>
    <w:rsid w:val="00776926"/>
    <w:rsid w:val="00780C3D"/>
    <w:rsid w:val="007814AA"/>
    <w:rsid w:val="00782C2D"/>
    <w:rsid w:val="00784A43"/>
    <w:rsid w:val="00785104"/>
    <w:rsid w:val="00786137"/>
    <w:rsid w:val="0079113F"/>
    <w:rsid w:val="007913FE"/>
    <w:rsid w:val="007921E9"/>
    <w:rsid w:val="00792706"/>
    <w:rsid w:val="00796E50"/>
    <w:rsid w:val="007A2CF1"/>
    <w:rsid w:val="007A4C49"/>
    <w:rsid w:val="007A505B"/>
    <w:rsid w:val="007A58BB"/>
    <w:rsid w:val="007A7BA2"/>
    <w:rsid w:val="007B5939"/>
    <w:rsid w:val="007B7D3D"/>
    <w:rsid w:val="007B7EB9"/>
    <w:rsid w:val="007B7F5E"/>
    <w:rsid w:val="007C0AD9"/>
    <w:rsid w:val="007C21EA"/>
    <w:rsid w:val="007C2629"/>
    <w:rsid w:val="007C457E"/>
    <w:rsid w:val="007C6F01"/>
    <w:rsid w:val="007D0868"/>
    <w:rsid w:val="007D2BB2"/>
    <w:rsid w:val="007D3EB1"/>
    <w:rsid w:val="007D424E"/>
    <w:rsid w:val="007D5AFA"/>
    <w:rsid w:val="007D69C4"/>
    <w:rsid w:val="007D74AA"/>
    <w:rsid w:val="007E004F"/>
    <w:rsid w:val="007E09B7"/>
    <w:rsid w:val="007E1A79"/>
    <w:rsid w:val="007E64F9"/>
    <w:rsid w:val="007F1D28"/>
    <w:rsid w:val="007F30FD"/>
    <w:rsid w:val="007F3E72"/>
    <w:rsid w:val="007F5D85"/>
    <w:rsid w:val="007F6DEB"/>
    <w:rsid w:val="007F6E0F"/>
    <w:rsid w:val="00800B81"/>
    <w:rsid w:val="008020DB"/>
    <w:rsid w:val="008026A1"/>
    <w:rsid w:val="00803C38"/>
    <w:rsid w:val="00804D78"/>
    <w:rsid w:val="008063AE"/>
    <w:rsid w:val="00806507"/>
    <w:rsid w:val="00810183"/>
    <w:rsid w:val="00812AB6"/>
    <w:rsid w:val="00812F62"/>
    <w:rsid w:val="008177D0"/>
    <w:rsid w:val="0082073C"/>
    <w:rsid w:val="00822BE8"/>
    <w:rsid w:val="00831615"/>
    <w:rsid w:val="0083199A"/>
    <w:rsid w:val="0083317E"/>
    <w:rsid w:val="00833C74"/>
    <w:rsid w:val="00833F6D"/>
    <w:rsid w:val="008371EC"/>
    <w:rsid w:val="00837245"/>
    <w:rsid w:val="008379F1"/>
    <w:rsid w:val="008423B6"/>
    <w:rsid w:val="00845937"/>
    <w:rsid w:val="00846BBB"/>
    <w:rsid w:val="00847094"/>
    <w:rsid w:val="00847FA0"/>
    <w:rsid w:val="008510FA"/>
    <w:rsid w:val="00851EA5"/>
    <w:rsid w:val="00852601"/>
    <w:rsid w:val="008547C8"/>
    <w:rsid w:val="008556E8"/>
    <w:rsid w:val="00855AF0"/>
    <w:rsid w:val="0085665E"/>
    <w:rsid w:val="00856DC2"/>
    <w:rsid w:val="00861484"/>
    <w:rsid w:val="008631C2"/>
    <w:rsid w:val="008635D9"/>
    <w:rsid w:val="008643E9"/>
    <w:rsid w:val="0086500F"/>
    <w:rsid w:val="00866CD9"/>
    <w:rsid w:val="00866E29"/>
    <w:rsid w:val="00871AC4"/>
    <w:rsid w:val="008721C8"/>
    <w:rsid w:val="00872D08"/>
    <w:rsid w:val="008733CD"/>
    <w:rsid w:val="00880860"/>
    <w:rsid w:val="0088359C"/>
    <w:rsid w:val="00883D13"/>
    <w:rsid w:val="00885293"/>
    <w:rsid w:val="00885B9E"/>
    <w:rsid w:val="00885F27"/>
    <w:rsid w:val="00886DBE"/>
    <w:rsid w:val="00887A0D"/>
    <w:rsid w:val="00890EB7"/>
    <w:rsid w:val="008957DA"/>
    <w:rsid w:val="00895D08"/>
    <w:rsid w:val="00897517"/>
    <w:rsid w:val="008A1B40"/>
    <w:rsid w:val="008A62B7"/>
    <w:rsid w:val="008A74E5"/>
    <w:rsid w:val="008A7E27"/>
    <w:rsid w:val="008B10A7"/>
    <w:rsid w:val="008B2454"/>
    <w:rsid w:val="008B2988"/>
    <w:rsid w:val="008B3450"/>
    <w:rsid w:val="008B38BA"/>
    <w:rsid w:val="008B408F"/>
    <w:rsid w:val="008B610F"/>
    <w:rsid w:val="008C1A4D"/>
    <w:rsid w:val="008C262E"/>
    <w:rsid w:val="008C304F"/>
    <w:rsid w:val="008C4FA2"/>
    <w:rsid w:val="008C5E32"/>
    <w:rsid w:val="008C702F"/>
    <w:rsid w:val="008D2181"/>
    <w:rsid w:val="008D4126"/>
    <w:rsid w:val="008D4B6F"/>
    <w:rsid w:val="008D4FAD"/>
    <w:rsid w:val="008D6081"/>
    <w:rsid w:val="008E288E"/>
    <w:rsid w:val="008E4E96"/>
    <w:rsid w:val="008E561D"/>
    <w:rsid w:val="008F2028"/>
    <w:rsid w:val="008F59FF"/>
    <w:rsid w:val="008F60CD"/>
    <w:rsid w:val="008F619E"/>
    <w:rsid w:val="008F7501"/>
    <w:rsid w:val="008F7CF6"/>
    <w:rsid w:val="00901B23"/>
    <w:rsid w:val="00902449"/>
    <w:rsid w:val="00903059"/>
    <w:rsid w:val="0090315D"/>
    <w:rsid w:val="0090371D"/>
    <w:rsid w:val="00904662"/>
    <w:rsid w:val="009108A1"/>
    <w:rsid w:val="00911D1A"/>
    <w:rsid w:val="00911F81"/>
    <w:rsid w:val="00912B88"/>
    <w:rsid w:val="009137B0"/>
    <w:rsid w:val="00915954"/>
    <w:rsid w:val="00917496"/>
    <w:rsid w:val="00921264"/>
    <w:rsid w:val="00922595"/>
    <w:rsid w:val="0092453A"/>
    <w:rsid w:val="00924EF8"/>
    <w:rsid w:val="00927741"/>
    <w:rsid w:val="00930C48"/>
    <w:rsid w:val="00930F51"/>
    <w:rsid w:val="00931085"/>
    <w:rsid w:val="00931F63"/>
    <w:rsid w:val="00936293"/>
    <w:rsid w:val="009409CD"/>
    <w:rsid w:val="00941043"/>
    <w:rsid w:val="00941493"/>
    <w:rsid w:val="0094244C"/>
    <w:rsid w:val="00943002"/>
    <w:rsid w:val="00944437"/>
    <w:rsid w:val="00944AF1"/>
    <w:rsid w:val="009458B8"/>
    <w:rsid w:val="009471B3"/>
    <w:rsid w:val="00953FEC"/>
    <w:rsid w:val="00960023"/>
    <w:rsid w:val="00960B0C"/>
    <w:rsid w:val="00960DDA"/>
    <w:rsid w:val="0096163B"/>
    <w:rsid w:val="00962EA5"/>
    <w:rsid w:val="0096401B"/>
    <w:rsid w:val="00966091"/>
    <w:rsid w:val="009709BB"/>
    <w:rsid w:val="00971B2C"/>
    <w:rsid w:val="009725D8"/>
    <w:rsid w:val="00974F07"/>
    <w:rsid w:val="0097616C"/>
    <w:rsid w:val="009771FD"/>
    <w:rsid w:val="009772B1"/>
    <w:rsid w:val="0098144A"/>
    <w:rsid w:val="009827EF"/>
    <w:rsid w:val="00983129"/>
    <w:rsid w:val="0098342E"/>
    <w:rsid w:val="00984A66"/>
    <w:rsid w:val="009865FD"/>
    <w:rsid w:val="009877B3"/>
    <w:rsid w:val="00987D49"/>
    <w:rsid w:val="00987DFA"/>
    <w:rsid w:val="009928BB"/>
    <w:rsid w:val="00992BD0"/>
    <w:rsid w:val="00996840"/>
    <w:rsid w:val="00997E28"/>
    <w:rsid w:val="009A221E"/>
    <w:rsid w:val="009A3661"/>
    <w:rsid w:val="009A6968"/>
    <w:rsid w:val="009A6D9A"/>
    <w:rsid w:val="009A716A"/>
    <w:rsid w:val="009A742C"/>
    <w:rsid w:val="009B0B6C"/>
    <w:rsid w:val="009B2DCF"/>
    <w:rsid w:val="009B2E9A"/>
    <w:rsid w:val="009B34F3"/>
    <w:rsid w:val="009B45E2"/>
    <w:rsid w:val="009B6BAF"/>
    <w:rsid w:val="009B7CA3"/>
    <w:rsid w:val="009C033F"/>
    <w:rsid w:val="009C0D10"/>
    <w:rsid w:val="009C290B"/>
    <w:rsid w:val="009C3BCE"/>
    <w:rsid w:val="009C3CB9"/>
    <w:rsid w:val="009C4F00"/>
    <w:rsid w:val="009C53BD"/>
    <w:rsid w:val="009C651E"/>
    <w:rsid w:val="009D4417"/>
    <w:rsid w:val="009D67D6"/>
    <w:rsid w:val="009D6A1A"/>
    <w:rsid w:val="009D7919"/>
    <w:rsid w:val="009E1E3D"/>
    <w:rsid w:val="009E225D"/>
    <w:rsid w:val="009E30F3"/>
    <w:rsid w:val="009E400F"/>
    <w:rsid w:val="009E43BA"/>
    <w:rsid w:val="009E6D77"/>
    <w:rsid w:val="009E7B8C"/>
    <w:rsid w:val="009F2268"/>
    <w:rsid w:val="009F3C58"/>
    <w:rsid w:val="009F4D88"/>
    <w:rsid w:val="009F583C"/>
    <w:rsid w:val="00A029B3"/>
    <w:rsid w:val="00A02B1E"/>
    <w:rsid w:val="00A043F3"/>
    <w:rsid w:val="00A04A81"/>
    <w:rsid w:val="00A074FC"/>
    <w:rsid w:val="00A1032E"/>
    <w:rsid w:val="00A12A1B"/>
    <w:rsid w:val="00A12E40"/>
    <w:rsid w:val="00A1359C"/>
    <w:rsid w:val="00A141D4"/>
    <w:rsid w:val="00A1526A"/>
    <w:rsid w:val="00A15A8D"/>
    <w:rsid w:val="00A1622A"/>
    <w:rsid w:val="00A166C1"/>
    <w:rsid w:val="00A201AA"/>
    <w:rsid w:val="00A20F0A"/>
    <w:rsid w:val="00A20F63"/>
    <w:rsid w:val="00A21C68"/>
    <w:rsid w:val="00A21CA3"/>
    <w:rsid w:val="00A2357B"/>
    <w:rsid w:val="00A24741"/>
    <w:rsid w:val="00A27EFB"/>
    <w:rsid w:val="00A343FB"/>
    <w:rsid w:val="00A34A1D"/>
    <w:rsid w:val="00A353C2"/>
    <w:rsid w:val="00A4519D"/>
    <w:rsid w:val="00A45B35"/>
    <w:rsid w:val="00A45CCA"/>
    <w:rsid w:val="00A47902"/>
    <w:rsid w:val="00A47E4B"/>
    <w:rsid w:val="00A518A3"/>
    <w:rsid w:val="00A52397"/>
    <w:rsid w:val="00A5454C"/>
    <w:rsid w:val="00A55E26"/>
    <w:rsid w:val="00A60AAF"/>
    <w:rsid w:val="00A615CC"/>
    <w:rsid w:val="00A64068"/>
    <w:rsid w:val="00A66E50"/>
    <w:rsid w:val="00A713B8"/>
    <w:rsid w:val="00A72179"/>
    <w:rsid w:val="00A76062"/>
    <w:rsid w:val="00A77D58"/>
    <w:rsid w:val="00A80266"/>
    <w:rsid w:val="00A82243"/>
    <w:rsid w:val="00A82B3B"/>
    <w:rsid w:val="00A83D5F"/>
    <w:rsid w:val="00A875E5"/>
    <w:rsid w:val="00A90CBF"/>
    <w:rsid w:val="00A91B0F"/>
    <w:rsid w:val="00A94506"/>
    <w:rsid w:val="00A95C95"/>
    <w:rsid w:val="00A975A1"/>
    <w:rsid w:val="00AA0899"/>
    <w:rsid w:val="00AA0F58"/>
    <w:rsid w:val="00AA2FB7"/>
    <w:rsid w:val="00AA3149"/>
    <w:rsid w:val="00AA32BC"/>
    <w:rsid w:val="00AA4B54"/>
    <w:rsid w:val="00AA5A89"/>
    <w:rsid w:val="00AA63EA"/>
    <w:rsid w:val="00AA6FB3"/>
    <w:rsid w:val="00AA7ABD"/>
    <w:rsid w:val="00AB108E"/>
    <w:rsid w:val="00AB5699"/>
    <w:rsid w:val="00AC30D1"/>
    <w:rsid w:val="00AC3E3D"/>
    <w:rsid w:val="00AC4200"/>
    <w:rsid w:val="00AC4F63"/>
    <w:rsid w:val="00AC5968"/>
    <w:rsid w:val="00AC6565"/>
    <w:rsid w:val="00AC6E92"/>
    <w:rsid w:val="00AD019D"/>
    <w:rsid w:val="00AD4163"/>
    <w:rsid w:val="00AD491E"/>
    <w:rsid w:val="00AD538A"/>
    <w:rsid w:val="00AD6235"/>
    <w:rsid w:val="00AD6CDA"/>
    <w:rsid w:val="00AE16ED"/>
    <w:rsid w:val="00AE2A15"/>
    <w:rsid w:val="00AE300D"/>
    <w:rsid w:val="00AE695F"/>
    <w:rsid w:val="00AF06B5"/>
    <w:rsid w:val="00AF13C8"/>
    <w:rsid w:val="00AF34AF"/>
    <w:rsid w:val="00AF4486"/>
    <w:rsid w:val="00AF4E2E"/>
    <w:rsid w:val="00AF6071"/>
    <w:rsid w:val="00AF713E"/>
    <w:rsid w:val="00B02C4B"/>
    <w:rsid w:val="00B03D5E"/>
    <w:rsid w:val="00B042A7"/>
    <w:rsid w:val="00B04713"/>
    <w:rsid w:val="00B0488E"/>
    <w:rsid w:val="00B070B8"/>
    <w:rsid w:val="00B07971"/>
    <w:rsid w:val="00B11E47"/>
    <w:rsid w:val="00B1365D"/>
    <w:rsid w:val="00B15691"/>
    <w:rsid w:val="00B15C85"/>
    <w:rsid w:val="00B21555"/>
    <w:rsid w:val="00B225A5"/>
    <w:rsid w:val="00B22AEA"/>
    <w:rsid w:val="00B24457"/>
    <w:rsid w:val="00B24572"/>
    <w:rsid w:val="00B25BD1"/>
    <w:rsid w:val="00B26E59"/>
    <w:rsid w:val="00B30AEB"/>
    <w:rsid w:val="00B32764"/>
    <w:rsid w:val="00B34352"/>
    <w:rsid w:val="00B344D0"/>
    <w:rsid w:val="00B34653"/>
    <w:rsid w:val="00B34FCE"/>
    <w:rsid w:val="00B47CAB"/>
    <w:rsid w:val="00B5025C"/>
    <w:rsid w:val="00B504A3"/>
    <w:rsid w:val="00B514F2"/>
    <w:rsid w:val="00B51E2B"/>
    <w:rsid w:val="00B52C2A"/>
    <w:rsid w:val="00B54BCD"/>
    <w:rsid w:val="00B55AAF"/>
    <w:rsid w:val="00B57AC1"/>
    <w:rsid w:val="00B61888"/>
    <w:rsid w:val="00B62B53"/>
    <w:rsid w:val="00B63274"/>
    <w:rsid w:val="00B63A69"/>
    <w:rsid w:val="00B67C3A"/>
    <w:rsid w:val="00B67CD5"/>
    <w:rsid w:val="00B727D1"/>
    <w:rsid w:val="00B74624"/>
    <w:rsid w:val="00B74FA5"/>
    <w:rsid w:val="00B75856"/>
    <w:rsid w:val="00B76CAE"/>
    <w:rsid w:val="00B8039B"/>
    <w:rsid w:val="00B819AE"/>
    <w:rsid w:val="00B83A40"/>
    <w:rsid w:val="00B8491E"/>
    <w:rsid w:val="00B8533B"/>
    <w:rsid w:val="00B86F6A"/>
    <w:rsid w:val="00B87B15"/>
    <w:rsid w:val="00B918D3"/>
    <w:rsid w:val="00B92352"/>
    <w:rsid w:val="00B92BA0"/>
    <w:rsid w:val="00BA0CA1"/>
    <w:rsid w:val="00BA118F"/>
    <w:rsid w:val="00BA1F2E"/>
    <w:rsid w:val="00BA3A6E"/>
    <w:rsid w:val="00BA448D"/>
    <w:rsid w:val="00BA6C8A"/>
    <w:rsid w:val="00BA7C62"/>
    <w:rsid w:val="00BB05B9"/>
    <w:rsid w:val="00BB227B"/>
    <w:rsid w:val="00BB2390"/>
    <w:rsid w:val="00BB277D"/>
    <w:rsid w:val="00BB4170"/>
    <w:rsid w:val="00BB5C22"/>
    <w:rsid w:val="00BC05B4"/>
    <w:rsid w:val="00BC1826"/>
    <w:rsid w:val="00BC3E7C"/>
    <w:rsid w:val="00BC3F99"/>
    <w:rsid w:val="00BC664A"/>
    <w:rsid w:val="00BC6889"/>
    <w:rsid w:val="00BC6F05"/>
    <w:rsid w:val="00BD00E6"/>
    <w:rsid w:val="00BD0F98"/>
    <w:rsid w:val="00BD1343"/>
    <w:rsid w:val="00BD1F79"/>
    <w:rsid w:val="00BD2277"/>
    <w:rsid w:val="00BD4C73"/>
    <w:rsid w:val="00BD51E0"/>
    <w:rsid w:val="00BD579F"/>
    <w:rsid w:val="00BD58EB"/>
    <w:rsid w:val="00BD6713"/>
    <w:rsid w:val="00BD7BA6"/>
    <w:rsid w:val="00BE0A6F"/>
    <w:rsid w:val="00BE0BFE"/>
    <w:rsid w:val="00BE0C8E"/>
    <w:rsid w:val="00BE1325"/>
    <w:rsid w:val="00BE160C"/>
    <w:rsid w:val="00BE3209"/>
    <w:rsid w:val="00BE41FD"/>
    <w:rsid w:val="00BE525E"/>
    <w:rsid w:val="00BE66B0"/>
    <w:rsid w:val="00BE7624"/>
    <w:rsid w:val="00BF1731"/>
    <w:rsid w:val="00BF6C09"/>
    <w:rsid w:val="00C043AA"/>
    <w:rsid w:val="00C04894"/>
    <w:rsid w:val="00C0564D"/>
    <w:rsid w:val="00C069D0"/>
    <w:rsid w:val="00C07245"/>
    <w:rsid w:val="00C1434D"/>
    <w:rsid w:val="00C14B53"/>
    <w:rsid w:val="00C15091"/>
    <w:rsid w:val="00C163EC"/>
    <w:rsid w:val="00C16F7E"/>
    <w:rsid w:val="00C204B2"/>
    <w:rsid w:val="00C21AE8"/>
    <w:rsid w:val="00C22446"/>
    <w:rsid w:val="00C23386"/>
    <w:rsid w:val="00C25B04"/>
    <w:rsid w:val="00C265BA"/>
    <w:rsid w:val="00C30E34"/>
    <w:rsid w:val="00C3176A"/>
    <w:rsid w:val="00C32213"/>
    <w:rsid w:val="00C3445C"/>
    <w:rsid w:val="00C345D7"/>
    <w:rsid w:val="00C34BC8"/>
    <w:rsid w:val="00C411D9"/>
    <w:rsid w:val="00C4153D"/>
    <w:rsid w:val="00C429F9"/>
    <w:rsid w:val="00C4660C"/>
    <w:rsid w:val="00C47987"/>
    <w:rsid w:val="00C5305C"/>
    <w:rsid w:val="00C53E5D"/>
    <w:rsid w:val="00C55094"/>
    <w:rsid w:val="00C56402"/>
    <w:rsid w:val="00C579EB"/>
    <w:rsid w:val="00C60AA2"/>
    <w:rsid w:val="00C61651"/>
    <w:rsid w:val="00C64B0C"/>
    <w:rsid w:val="00C67AB7"/>
    <w:rsid w:val="00C7201B"/>
    <w:rsid w:val="00C7310F"/>
    <w:rsid w:val="00C76A71"/>
    <w:rsid w:val="00C77B00"/>
    <w:rsid w:val="00C77C00"/>
    <w:rsid w:val="00C82EB7"/>
    <w:rsid w:val="00C833B1"/>
    <w:rsid w:val="00C84D2E"/>
    <w:rsid w:val="00C84E61"/>
    <w:rsid w:val="00C84FB1"/>
    <w:rsid w:val="00C8697A"/>
    <w:rsid w:val="00C86CCA"/>
    <w:rsid w:val="00C9176A"/>
    <w:rsid w:val="00C93B13"/>
    <w:rsid w:val="00C94386"/>
    <w:rsid w:val="00C94B0F"/>
    <w:rsid w:val="00C961F5"/>
    <w:rsid w:val="00C96466"/>
    <w:rsid w:val="00C96E16"/>
    <w:rsid w:val="00CA134C"/>
    <w:rsid w:val="00CA221B"/>
    <w:rsid w:val="00CB24DD"/>
    <w:rsid w:val="00CB435F"/>
    <w:rsid w:val="00CB452F"/>
    <w:rsid w:val="00CB60D4"/>
    <w:rsid w:val="00CB7AF0"/>
    <w:rsid w:val="00CC1709"/>
    <w:rsid w:val="00CC5AFA"/>
    <w:rsid w:val="00CC6522"/>
    <w:rsid w:val="00CC6FC7"/>
    <w:rsid w:val="00CD014B"/>
    <w:rsid w:val="00CD06EF"/>
    <w:rsid w:val="00CD0AF6"/>
    <w:rsid w:val="00CD2031"/>
    <w:rsid w:val="00CD2F78"/>
    <w:rsid w:val="00CD3A47"/>
    <w:rsid w:val="00CD4A7B"/>
    <w:rsid w:val="00CD5F02"/>
    <w:rsid w:val="00CD6A16"/>
    <w:rsid w:val="00CD6DE6"/>
    <w:rsid w:val="00CD6F57"/>
    <w:rsid w:val="00CD7924"/>
    <w:rsid w:val="00CE0727"/>
    <w:rsid w:val="00CE08F3"/>
    <w:rsid w:val="00CE0B93"/>
    <w:rsid w:val="00CE11D4"/>
    <w:rsid w:val="00CE1A72"/>
    <w:rsid w:val="00CE2CB1"/>
    <w:rsid w:val="00CE3F0C"/>
    <w:rsid w:val="00CE541C"/>
    <w:rsid w:val="00CE596D"/>
    <w:rsid w:val="00CF0774"/>
    <w:rsid w:val="00CF1EE4"/>
    <w:rsid w:val="00CF29D9"/>
    <w:rsid w:val="00CF2C15"/>
    <w:rsid w:val="00CF3D6A"/>
    <w:rsid w:val="00CF5DE2"/>
    <w:rsid w:val="00CF67AC"/>
    <w:rsid w:val="00D01427"/>
    <w:rsid w:val="00D01D63"/>
    <w:rsid w:val="00D03A46"/>
    <w:rsid w:val="00D04D47"/>
    <w:rsid w:val="00D05473"/>
    <w:rsid w:val="00D0573F"/>
    <w:rsid w:val="00D06709"/>
    <w:rsid w:val="00D06AE0"/>
    <w:rsid w:val="00D1545D"/>
    <w:rsid w:val="00D15854"/>
    <w:rsid w:val="00D16AAC"/>
    <w:rsid w:val="00D17323"/>
    <w:rsid w:val="00D20118"/>
    <w:rsid w:val="00D208C4"/>
    <w:rsid w:val="00D20D42"/>
    <w:rsid w:val="00D218B7"/>
    <w:rsid w:val="00D241E6"/>
    <w:rsid w:val="00D2695F"/>
    <w:rsid w:val="00D27DC9"/>
    <w:rsid w:val="00D31A99"/>
    <w:rsid w:val="00D32EF9"/>
    <w:rsid w:val="00D337A3"/>
    <w:rsid w:val="00D340CF"/>
    <w:rsid w:val="00D37758"/>
    <w:rsid w:val="00D41A57"/>
    <w:rsid w:val="00D4200B"/>
    <w:rsid w:val="00D43B91"/>
    <w:rsid w:val="00D43C2B"/>
    <w:rsid w:val="00D44249"/>
    <w:rsid w:val="00D45D36"/>
    <w:rsid w:val="00D45DF4"/>
    <w:rsid w:val="00D46497"/>
    <w:rsid w:val="00D500CD"/>
    <w:rsid w:val="00D50185"/>
    <w:rsid w:val="00D5185F"/>
    <w:rsid w:val="00D534E4"/>
    <w:rsid w:val="00D56790"/>
    <w:rsid w:val="00D572F5"/>
    <w:rsid w:val="00D574B0"/>
    <w:rsid w:val="00D5779E"/>
    <w:rsid w:val="00D61B2E"/>
    <w:rsid w:val="00D640EF"/>
    <w:rsid w:val="00D646FC"/>
    <w:rsid w:val="00D66EDA"/>
    <w:rsid w:val="00D74248"/>
    <w:rsid w:val="00D75EDE"/>
    <w:rsid w:val="00D760A8"/>
    <w:rsid w:val="00D7655D"/>
    <w:rsid w:val="00D7696C"/>
    <w:rsid w:val="00D7761E"/>
    <w:rsid w:val="00D80CA8"/>
    <w:rsid w:val="00D8126F"/>
    <w:rsid w:val="00D812E8"/>
    <w:rsid w:val="00D81BA5"/>
    <w:rsid w:val="00D856FD"/>
    <w:rsid w:val="00D9431F"/>
    <w:rsid w:val="00D94395"/>
    <w:rsid w:val="00D94852"/>
    <w:rsid w:val="00D95C32"/>
    <w:rsid w:val="00D95F45"/>
    <w:rsid w:val="00D9647E"/>
    <w:rsid w:val="00DA112E"/>
    <w:rsid w:val="00DA3140"/>
    <w:rsid w:val="00DA3239"/>
    <w:rsid w:val="00DA56E3"/>
    <w:rsid w:val="00DA670F"/>
    <w:rsid w:val="00DB0258"/>
    <w:rsid w:val="00DB63BE"/>
    <w:rsid w:val="00DB7C85"/>
    <w:rsid w:val="00DB7ED8"/>
    <w:rsid w:val="00DC0061"/>
    <w:rsid w:val="00DC044F"/>
    <w:rsid w:val="00DC1BB7"/>
    <w:rsid w:val="00DC283A"/>
    <w:rsid w:val="00DC42A1"/>
    <w:rsid w:val="00DC67AF"/>
    <w:rsid w:val="00DD07FC"/>
    <w:rsid w:val="00DD18D1"/>
    <w:rsid w:val="00DD28F0"/>
    <w:rsid w:val="00DD2C86"/>
    <w:rsid w:val="00DD60B7"/>
    <w:rsid w:val="00DE104B"/>
    <w:rsid w:val="00DE1A61"/>
    <w:rsid w:val="00DE494D"/>
    <w:rsid w:val="00DE762F"/>
    <w:rsid w:val="00DF1D31"/>
    <w:rsid w:val="00DF620D"/>
    <w:rsid w:val="00DF6488"/>
    <w:rsid w:val="00E00074"/>
    <w:rsid w:val="00E0055D"/>
    <w:rsid w:val="00E007E1"/>
    <w:rsid w:val="00E01542"/>
    <w:rsid w:val="00E02496"/>
    <w:rsid w:val="00E027BE"/>
    <w:rsid w:val="00E03947"/>
    <w:rsid w:val="00E061A3"/>
    <w:rsid w:val="00E10082"/>
    <w:rsid w:val="00E1074A"/>
    <w:rsid w:val="00E10BD7"/>
    <w:rsid w:val="00E115FB"/>
    <w:rsid w:val="00E2002E"/>
    <w:rsid w:val="00E20DB6"/>
    <w:rsid w:val="00E24F89"/>
    <w:rsid w:val="00E2565C"/>
    <w:rsid w:val="00E32B03"/>
    <w:rsid w:val="00E33AAC"/>
    <w:rsid w:val="00E3577B"/>
    <w:rsid w:val="00E35CDB"/>
    <w:rsid w:val="00E379BB"/>
    <w:rsid w:val="00E419EF"/>
    <w:rsid w:val="00E425FF"/>
    <w:rsid w:val="00E42D07"/>
    <w:rsid w:val="00E446D8"/>
    <w:rsid w:val="00E448CF"/>
    <w:rsid w:val="00E44EEE"/>
    <w:rsid w:val="00E46B05"/>
    <w:rsid w:val="00E46D33"/>
    <w:rsid w:val="00E5002F"/>
    <w:rsid w:val="00E504DE"/>
    <w:rsid w:val="00E5530F"/>
    <w:rsid w:val="00E57FD3"/>
    <w:rsid w:val="00E64B6C"/>
    <w:rsid w:val="00E651D1"/>
    <w:rsid w:val="00E67EDB"/>
    <w:rsid w:val="00E70C81"/>
    <w:rsid w:val="00E72A9F"/>
    <w:rsid w:val="00E743DF"/>
    <w:rsid w:val="00E74B32"/>
    <w:rsid w:val="00E74BDC"/>
    <w:rsid w:val="00E74D66"/>
    <w:rsid w:val="00E75392"/>
    <w:rsid w:val="00E75547"/>
    <w:rsid w:val="00E77DA5"/>
    <w:rsid w:val="00E77DB1"/>
    <w:rsid w:val="00E82164"/>
    <w:rsid w:val="00E82FEB"/>
    <w:rsid w:val="00E84F0C"/>
    <w:rsid w:val="00E91AF1"/>
    <w:rsid w:val="00E91B6D"/>
    <w:rsid w:val="00E928DC"/>
    <w:rsid w:val="00E92F96"/>
    <w:rsid w:val="00E95D9C"/>
    <w:rsid w:val="00E96C24"/>
    <w:rsid w:val="00EA081E"/>
    <w:rsid w:val="00EA30F6"/>
    <w:rsid w:val="00EA5C41"/>
    <w:rsid w:val="00EA601D"/>
    <w:rsid w:val="00EA75A4"/>
    <w:rsid w:val="00EB217C"/>
    <w:rsid w:val="00EB3F50"/>
    <w:rsid w:val="00EB5461"/>
    <w:rsid w:val="00EB5652"/>
    <w:rsid w:val="00EB78D6"/>
    <w:rsid w:val="00EC526A"/>
    <w:rsid w:val="00EC6850"/>
    <w:rsid w:val="00EC694E"/>
    <w:rsid w:val="00EC71E5"/>
    <w:rsid w:val="00ED009E"/>
    <w:rsid w:val="00ED0F30"/>
    <w:rsid w:val="00ED1F04"/>
    <w:rsid w:val="00ED23B5"/>
    <w:rsid w:val="00ED39B2"/>
    <w:rsid w:val="00ED3E3E"/>
    <w:rsid w:val="00ED578B"/>
    <w:rsid w:val="00ED618A"/>
    <w:rsid w:val="00ED6350"/>
    <w:rsid w:val="00EE1DC9"/>
    <w:rsid w:val="00EE3403"/>
    <w:rsid w:val="00EE3B3D"/>
    <w:rsid w:val="00EE4302"/>
    <w:rsid w:val="00EE5207"/>
    <w:rsid w:val="00EE5372"/>
    <w:rsid w:val="00EE5826"/>
    <w:rsid w:val="00EE7A62"/>
    <w:rsid w:val="00EF2061"/>
    <w:rsid w:val="00EF4350"/>
    <w:rsid w:val="00EF4FBF"/>
    <w:rsid w:val="00EF60C7"/>
    <w:rsid w:val="00EF7F2A"/>
    <w:rsid w:val="00F00037"/>
    <w:rsid w:val="00F013BE"/>
    <w:rsid w:val="00F0499E"/>
    <w:rsid w:val="00F0588B"/>
    <w:rsid w:val="00F076C0"/>
    <w:rsid w:val="00F07ED3"/>
    <w:rsid w:val="00F1182D"/>
    <w:rsid w:val="00F1295A"/>
    <w:rsid w:val="00F147E9"/>
    <w:rsid w:val="00F15F92"/>
    <w:rsid w:val="00F16A5B"/>
    <w:rsid w:val="00F17FBA"/>
    <w:rsid w:val="00F21A37"/>
    <w:rsid w:val="00F266DE"/>
    <w:rsid w:val="00F27E45"/>
    <w:rsid w:val="00F31554"/>
    <w:rsid w:val="00F33584"/>
    <w:rsid w:val="00F34B12"/>
    <w:rsid w:val="00F41395"/>
    <w:rsid w:val="00F44B6E"/>
    <w:rsid w:val="00F47752"/>
    <w:rsid w:val="00F47C38"/>
    <w:rsid w:val="00F5128A"/>
    <w:rsid w:val="00F51E20"/>
    <w:rsid w:val="00F532AB"/>
    <w:rsid w:val="00F57919"/>
    <w:rsid w:val="00F6072C"/>
    <w:rsid w:val="00F61DE6"/>
    <w:rsid w:val="00F65C46"/>
    <w:rsid w:val="00F702BE"/>
    <w:rsid w:val="00F70BC4"/>
    <w:rsid w:val="00F7349F"/>
    <w:rsid w:val="00F74853"/>
    <w:rsid w:val="00F76610"/>
    <w:rsid w:val="00F81A46"/>
    <w:rsid w:val="00F83AFC"/>
    <w:rsid w:val="00F87240"/>
    <w:rsid w:val="00F921E3"/>
    <w:rsid w:val="00F94E5B"/>
    <w:rsid w:val="00F9662D"/>
    <w:rsid w:val="00FA0BB9"/>
    <w:rsid w:val="00FA21AB"/>
    <w:rsid w:val="00FA330A"/>
    <w:rsid w:val="00FB266C"/>
    <w:rsid w:val="00FB2AB5"/>
    <w:rsid w:val="00FB4831"/>
    <w:rsid w:val="00FB6E68"/>
    <w:rsid w:val="00FC0BB2"/>
    <w:rsid w:val="00FC3680"/>
    <w:rsid w:val="00FC57C9"/>
    <w:rsid w:val="00FD0EFC"/>
    <w:rsid w:val="00FD1DE8"/>
    <w:rsid w:val="00FD3557"/>
    <w:rsid w:val="00FD37BB"/>
    <w:rsid w:val="00FD54EE"/>
    <w:rsid w:val="00FD599B"/>
    <w:rsid w:val="00FD6681"/>
    <w:rsid w:val="00FD707E"/>
    <w:rsid w:val="00FD7C24"/>
    <w:rsid w:val="00FE03E3"/>
    <w:rsid w:val="00FE13EA"/>
    <w:rsid w:val="00FE1C62"/>
    <w:rsid w:val="00FE635C"/>
    <w:rsid w:val="00FF52B8"/>
    <w:rsid w:val="00FF7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6C26D-8912-47D4-9EAB-5F3A3078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74CEF"/>
    <w:pPr>
      <w:keepNext/>
      <w:keepLines/>
      <w:spacing w:before="480" w:after="0" w:line="276" w:lineRule="auto"/>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774CEF"/>
    <w:pPr>
      <w:keepNext/>
      <w:spacing w:after="200" w:line="276" w:lineRule="auto"/>
      <w:outlineLvl w:val="1"/>
    </w:pPr>
    <w:rPr>
      <w:rFonts w:ascii="Arial" w:eastAsia="Times New Roman" w:hAnsi="Arial" w:cs="Times New Roman"/>
      <w:b/>
      <w:snapToGrid w:val="0"/>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4CEF"/>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774CEF"/>
    <w:rPr>
      <w:rFonts w:ascii="Arial" w:eastAsia="Times New Roman" w:hAnsi="Arial" w:cs="Times New Roman"/>
      <w:b/>
      <w:snapToGrid w:val="0"/>
      <w:color w:val="000000"/>
      <w:sz w:val="28"/>
      <w:szCs w:val="20"/>
      <w:lang w:eastAsia="ru-RU"/>
    </w:rPr>
  </w:style>
  <w:style w:type="paragraph" w:styleId="a3">
    <w:name w:val="List Paragraph"/>
    <w:basedOn w:val="a"/>
    <w:link w:val="a4"/>
    <w:uiPriority w:val="34"/>
    <w:qFormat/>
    <w:rsid w:val="00774CEF"/>
    <w:pPr>
      <w:spacing w:after="200" w:line="276" w:lineRule="auto"/>
      <w:ind w:left="720"/>
      <w:contextualSpacing/>
    </w:pPr>
  </w:style>
  <w:style w:type="paragraph" w:customStyle="1" w:styleId="ConsPlusTitle">
    <w:name w:val="ConsPlusTitle"/>
    <w:rsid w:val="00774CEF"/>
    <w:pPr>
      <w:widowControl w:val="0"/>
      <w:autoSpaceDE w:val="0"/>
      <w:autoSpaceDN w:val="0"/>
      <w:adjustRightInd w:val="0"/>
      <w:spacing w:after="0" w:line="240" w:lineRule="auto"/>
      <w:ind w:firstLine="851"/>
      <w:jc w:val="both"/>
    </w:pPr>
    <w:rPr>
      <w:rFonts w:ascii="Calibri" w:eastAsia="Times New Roman" w:hAnsi="Calibri" w:cs="Calibri"/>
      <w:b/>
      <w:bCs/>
      <w:lang w:eastAsia="ru-RU"/>
    </w:rPr>
  </w:style>
  <w:style w:type="character" w:customStyle="1" w:styleId="a4">
    <w:name w:val="Абзац списка Знак"/>
    <w:link w:val="a3"/>
    <w:uiPriority w:val="34"/>
    <w:qFormat/>
    <w:locked/>
    <w:rsid w:val="00774CEF"/>
  </w:style>
  <w:style w:type="paragraph" w:styleId="21">
    <w:name w:val="Body Text 2"/>
    <w:basedOn w:val="a"/>
    <w:link w:val="22"/>
    <w:uiPriority w:val="99"/>
    <w:rsid w:val="00774CEF"/>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uiPriority w:val="99"/>
    <w:rsid w:val="00774CEF"/>
    <w:rPr>
      <w:rFonts w:ascii="Times New Roman" w:eastAsia="Times New Roman" w:hAnsi="Times New Roman" w:cs="Times New Roman"/>
      <w:sz w:val="28"/>
      <w:szCs w:val="20"/>
      <w:lang w:eastAsia="ru-RU"/>
    </w:rPr>
  </w:style>
  <w:style w:type="paragraph" w:styleId="a5">
    <w:name w:val="footnote text"/>
    <w:aliases w:val="Знак Знак Знак Знак Знак Знак Знак Знак Знак,Текст сноски НИВ,Текст сноски Знак Знак,fn,Текст сноски Знак1,Знак Знак Знак,Текст сноски Знак1 Знак,Текст сноски Знак Знак1 Знак,Знак Знак Знак1 Знак, Знак Знак Знак1 Знак,Знак Знак Знак1,Знак2"/>
    <w:basedOn w:val="a"/>
    <w:link w:val="a6"/>
    <w:uiPriority w:val="99"/>
    <w:unhideWhenUsed/>
    <w:qFormat/>
    <w:rsid w:val="00774CEF"/>
    <w:pPr>
      <w:spacing w:after="0" w:line="240" w:lineRule="auto"/>
    </w:pPr>
    <w:rPr>
      <w:rFonts w:ascii="Arial Unicode MS" w:eastAsia="Arial Unicode MS" w:hAnsi="Arial Unicode MS" w:cs="Times New Roman"/>
      <w:sz w:val="20"/>
      <w:szCs w:val="20"/>
      <w:lang w:eastAsia="ru-RU"/>
    </w:rPr>
  </w:style>
  <w:style w:type="character" w:customStyle="1" w:styleId="a6">
    <w:name w:val="Текст сноски Знак"/>
    <w:aliases w:val="Знак Знак Знак Знак Знак Знак Знак Знак Знак Знак,Текст сноски НИВ Знак,Текст сноски Знак Знак Знак,fn Знак,Текст сноски Знак1 Знак1,Знак Знак Знак Знак1,Текст сноски Знак1 Знак Знак,Текст сноски Знак Знак1 Знак Знак,Знак2 Знак"/>
    <w:basedOn w:val="a0"/>
    <w:link w:val="a5"/>
    <w:uiPriority w:val="99"/>
    <w:rsid w:val="00774CEF"/>
    <w:rPr>
      <w:rFonts w:ascii="Arial Unicode MS" w:eastAsia="Arial Unicode MS" w:hAnsi="Arial Unicode MS" w:cs="Times New Roman"/>
      <w:sz w:val="20"/>
      <w:szCs w:val="20"/>
      <w:lang w:eastAsia="ru-RU"/>
    </w:rPr>
  </w:style>
  <w:style w:type="character" w:styleId="a7">
    <w:name w:val="footnote reference"/>
    <w:aliases w:val="текст сноски,Знак сноски 1,Знак сноски-FN,Ciae niinee-FN,Ciae niinee 1,Referencia nota al pie,SUPERS,Ссылка на сноску 45,Appel note de bas de page,Çíàê ñíîñêè 1,Çíàê ñíîñêè-FN,脚注文字列 (文字)1,?r’??¶???с (?¶??)1,?r?f???ч????? (??ч??)1"/>
    <w:basedOn w:val="a0"/>
    <w:uiPriority w:val="99"/>
    <w:unhideWhenUsed/>
    <w:qFormat/>
    <w:rsid w:val="00774CEF"/>
    <w:rPr>
      <w:vertAlign w:val="superscript"/>
    </w:rPr>
  </w:style>
  <w:style w:type="paragraph" w:styleId="a8">
    <w:name w:val="Balloon Text"/>
    <w:basedOn w:val="a"/>
    <w:link w:val="a9"/>
    <w:uiPriority w:val="99"/>
    <w:semiHidden/>
    <w:unhideWhenUsed/>
    <w:rsid w:val="00774CE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74CEF"/>
    <w:rPr>
      <w:rFonts w:ascii="Segoe UI" w:hAnsi="Segoe UI" w:cs="Segoe UI"/>
      <w:sz w:val="18"/>
      <w:szCs w:val="18"/>
    </w:rPr>
  </w:style>
  <w:style w:type="paragraph" w:customStyle="1" w:styleId="ConsPlusNormal">
    <w:name w:val="ConsPlusNormal"/>
    <w:rsid w:val="00774CEF"/>
    <w:pPr>
      <w:autoSpaceDE w:val="0"/>
      <w:autoSpaceDN w:val="0"/>
      <w:adjustRightInd w:val="0"/>
      <w:spacing w:after="0" w:line="240" w:lineRule="auto"/>
    </w:pPr>
    <w:rPr>
      <w:rFonts w:ascii="Times New Roman" w:hAnsi="Times New Roman" w:cs="Times New Roman"/>
      <w:sz w:val="28"/>
      <w:szCs w:val="28"/>
    </w:rPr>
  </w:style>
  <w:style w:type="table" w:styleId="aa">
    <w:name w:val="Table Grid"/>
    <w:basedOn w:val="a1"/>
    <w:uiPriority w:val="3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CEF"/>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No Spacing"/>
    <w:link w:val="ac"/>
    <w:uiPriority w:val="1"/>
    <w:qFormat/>
    <w:rsid w:val="00774CEF"/>
    <w:pPr>
      <w:spacing w:after="0" w:line="240" w:lineRule="auto"/>
    </w:pPr>
    <w:rPr>
      <w:rFonts w:eastAsiaTheme="minorEastAsia"/>
    </w:rPr>
  </w:style>
  <w:style w:type="character" w:customStyle="1" w:styleId="ac">
    <w:name w:val="Без интервала Знак"/>
    <w:basedOn w:val="a0"/>
    <w:link w:val="ab"/>
    <w:uiPriority w:val="1"/>
    <w:rsid w:val="00774CEF"/>
    <w:rPr>
      <w:rFonts w:eastAsiaTheme="minorEastAsia"/>
    </w:rPr>
  </w:style>
  <w:style w:type="character" w:styleId="ad">
    <w:name w:val="Emphasis"/>
    <w:basedOn w:val="a0"/>
    <w:uiPriority w:val="99"/>
    <w:qFormat/>
    <w:rsid w:val="00774CEF"/>
    <w:rPr>
      <w:rFonts w:cs="Times New Roman"/>
      <w:i/>
      <w:iCs/>
    </w:rPr>
  </w:style>
  <w:style w:type="paragraph" w:styleId="ae">
    <w:name w:val="header"/>
    <w:basedOn w:val="a"/>
    <w:link w:val="af"/>
    <w:uiPriority w:val="99"/>
    <w:unhideWhenUsed/>
    <w:rsid w:val="00774CE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74CEF"/>
  </w:style>
  <w:style w:type="paragraph" w:styleId="af0">
    <w:name w:val="footer"/>
    <w:basedOn w:val="a"/>
    <w:link w:val="af1"/>
    <w:uiPriority w:val="99"/>
    <w:unhideWhenUsed/>
    <w:rsid w:val="00774CE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74CEF"/>
  </w:style>
  <w:style w:type="numbering" w:customStyle="1" w:styleId="11">
    <w:name w:val="Нет списка1"/>
    <w:next w:val="a2"/>
    <w:uiPriority w:val="99"/>
    <w:semiHidden/>
    <w:unhideWhenUsed/>
    <w:rsid w:val="00774CEF"/>
  </w:style>
  <w:style w:type="paragraph" w:customStyle="1" w:styleId="font5">
    <w:name w:val="font5"/>
    <w:basedOn w:val="a"/>
    <w:rsid w:val="00774CEF"/>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774CEF"/>
    <w:pPr>
      <w:spacing w:before="100" w:beforeAutospacing="1" w:after="100" w:afterAutospacing="1" w:line="240" w:lineRule="auto"/>
    </w:pPr>
    <w:rPr>
      <w:rFonts w:ascii="Times New Roman" w:eastAsia="Times New Roman" w:hAnsi="Times New Roman" w:cs="Times New Roman"/>
      <w:i/>
      <w:iCs/>
      <w:color w:val="000000"/>
      <w:sz w:val="18"/>
      <w:szCs w:val="18"/>
      <w:lang w:eastAsia="ru-RU"/>
    </w:rPr>
  </w:style>
  <w:style w:type="paragraph" w:customStyle="1" w:styleId="font7">
    <w:name w:val="font7"/>
    <w:basedOn w:val="a"/>
    <w:rsid w:val="00774CE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8">
    <w:name w:val="font8"/>
    <w:basedOn w:val="a"/>
    <w:rsid w:val="00774CE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3">
    <w:name w:val="xl63"/>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4">
    <w:name w:val="xl64"/>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65">
    <w:name w:val="xl65"/>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67">
    <w:name w:val="xl67"/>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8">
    <w:name w:val="xl68"/>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69">
    <w:name w:val="xl69"/>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8"/>
      <w:szCs w:val="18"/>
      <w:lang w:eastAsia="ru-RU"/>
    </w:rPr>
  </w:style>
  <w:style w:type="paragraph" w:customStyle="1" w:styleId="xl70">
    <w:name w:val="xl70"/>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71">
    <w:name w:val="xl71"/>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72">
    <w:name w:val="xl72"/>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3">
    <w:name w:val="xl73"/>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4">
    <w:name w:val="xl74"/>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75">
    <w:name w:val="xl75"/>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6">
    <w:name w:val="xl76"/>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77">
    <w:name w:val="xl77"/>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lang w:eastAsia="ru-RU"/>
    </w:rPr>
  </w:style>
  <w:style w:type="paragraph" w:customStyle="1" w:styleId="xl78">
    <w:name w:val="xl78"/>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9">
    <w:name w:val="xl79"/>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lang w:eastAsia="ru-RU"/>
    </w:rPr>
  </w:style>
  <w:style w:type="paragraph" w:customStyle="1" w:styleId="xl80">
    <w:name w:val="xl80"/>
    <w:basedOn w:val="a"/>
    <w:rsid w:val="00774CEF"/>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1">
    <w:name w:val="xl81"/>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82">
    <w:name w:val="xl82"/>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83">
    <w:name w:val="xl83"/>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84">
    <w:name w:val="xl84"/>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85">
    <w:name w:val="xl85"/>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6">
    <w:name w:val="xl86"/>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7">
    <w:name w:val="xl87"/>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88">
    <w:name w:val="xl88"/>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9">
    <w:name w:val="xl89"/>
    <w:basedOn w:val="a"/>
    <w:rsid w:val="00774C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90">
    <w:name w:val="xl90"/>
    <w:basedOn w:val="a"/>
    <w:rsid w:val="00774C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91">
    <w:name w:val="xl91"/>
    <w:basedOn w:val="a"/>
    <w:rsid w:val="00774C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2">
    <w:name w:val="xl92"/>
    <w:basedOn w:val="a"/>
    <w:rsid w:val="00774CE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3">
    <w:name w:val="xl93"/>
    <w:basedOn w:val="a"/>
    <w:rsid w:val="00774CE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ConsPlusDocList">
    <w:name w:val="ConsPlusDocList"/>
    <w:uiPriority w:val="99"/>
    <w:rsid w:val="00774CEF"/>
    <w:pPr>
      <w:autoSpaceDE w:val="0"/>
      <w:autoSpaceDN w:val="0"/>
      <w:adjustRightInd w:val="0"/>
      <w:spacing w:after="0" w:line="240" w:lineRule="auto"/>
    </w:pPr>
    <w:rPr>
      <w:rFonts w:ascii="Courier New" w:hAnsi="Courier New" w:cs="Courier New"/>
      <w:sz w:val="20"/>
      <w:szCs w:val="20"/>
    </w:rPr>
  </w:style>
  <w:style w:type="paragraph" w:styleId="af2">
    <w:name w:val="Normal (Web)"/>
    <w:basedOn w:val="a"/>
    <w:uiPriority w:val="99"/>
    <w:rsid w:val="00774C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Body Text Indent"/>
    <w:basedOn w:val="a"/>
    <w:link w:val="af4"/>
    <w:uiPriority w:val="99"/>
    <w:rsid w:val="00774CEF"/>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4">
    <w:name w:val="Основной текст с отступом Знак"/>
    <w:basedOn w:val="a0"/>
    <w:link w:val="af3"/>
    <w:uiPriority w:val="99"/>
    <w:rsid w:val="00774CEF"/>
    <w:rPr>
      <w:rFonts w:ascii="Times New Roman" w:eastAsia="Times New Roman" w:hAnsi="Times New Roman" w:cs="Times New Roman"/>
      <w:sz w:val="28"/>
      <w:szCs w:val="20"/>
      <w:lang w:eastAsia="ru-RU"/>
    </w:rPr>
  </w:style>
  <w:style w:type="numbering" w:customStyle="1" w:styleId="110">
    <w:name w:val="Нет списка11"/>
    <w:next w:val="a2"/>
    <w:uiPriority w:val="99"/>
    <w:semiHidden/>
    <w:unhideWhenUsed/>
    <w:rsid w:val="00774CEF"/>
  </w:style>
  <w:style w:type="paragraph" w:customStyle="1" w:styleId="af5">
    <w:name w:val="Акты"/>
    <w:basedOn w:val="a"/>
    <w:link w:val="af6"/>
    <w:uiPriority w:val="99"/>
    <w:qFormat/>
    <w:rsid w:val="00774CEF"/>
    <w:pPr>
      <w:spacing w:after="200" w:line="276" w:lineRule="auto"/>
      <w:ind w:firstLine="709"/>
    </w:pPr>
    <w:rPr>
      <w:rFonts w:ascii="Times New Roman" w:eastAsia="Times New Roman" w:hAnsi="Times New Roman" w:cs="Times New Roman"/>
      <w:sz w:val="28"/>
      <w:szCs w:val="24"/>
      <w:lang w:eastAsia="ru-RU"/>
    </w:rPr>
  </w:style>
  <w:style w:type="character" w:customStyle="1" w:styleId="af6">
    <w:name w:val="Акты Знак"/>
    <w:basedOn w:val="a0"/>
    <w:link w:val="af5"/>
    <w:uiPriority w:val="99"/>
    <w:rsid w:val="00774CEF"/>
    <w:rPr>
      <w:rFonts w:ascii="Times New Roman" w:eastAsia="Times New Roman" w:hAnsi="Times New Roman" w:cs="Times New Roman"/>
      <w:sz w:val="28"/>
      <w:szCs w:val="24"/>
      <w:lang w:eastAsia="ru-RU"/>
    </w:rPr>
  </w:style>
  <w:style w:type="paragraph" w:customStyle="1" w:styleId="af7">
    <w:name w:val="Текст проекта бюджета"/>
    <w:basedOn w:val="a"/>
    <w:link w:val="af8"/>
    <w:qFormat/>
    <w:rsid w:val="00774CEF"/>
    <w:pPr>
      <w:autoSpaceDE w:val="0"/>
      <w:autoSpaceDN w:val="0"/>
      <w:adjustRightInd w:val="0"/>
      <w:spacing w:after="200" w:line="276" w:lineRule="auto"/>
    </w:pPr>
    <w:rPr>
      <w:rFonts w:ascii="Times New Roman" w:eastAsia="Times New Roman" w:hAnsi="Times New Roman" w:cs="Times New Roman"/>
      <w:bCs/>
      <w:sz w:val="24"/>
      <w:szCs w:val="24"/>
      <w:lang w:eastAsia="ru-RU"/>
    </w:rPr>
  </w:style>
  <w:style w:type="character" w:customStyle="1" w:styleId="af8">
    <w:name w:val="Текст проекта бюджета Знак"/>
    <w:basedOn w:val="a0"/>
    <w:link w:val="af7"/>
    <w:rsid w:val="00774CEF"/>
    <w:rPr>
      <w:rFonts w:ascii="Times New Roman" w:eastAsia="Times New Roman" w:hAnsi="Times New Roman" w:cs="Times New Roman"/>
      <w:bCs/>
      <w:sz w:val="24"/>
      <w:szCs w:val="24"/>
      <w:lang w:eastAsia="ru-RU"/>
    </w:rPr>
  </w:style>
  <w:style w:type="numbering" w:customStyle="1" w:styleId="111">
    <w:name w:val="Нет списка111"/>
    <w:next w:val="a2"/>
    <w:uiPriority w:val="99"/>
    <w:semiHidden/>
    <w:unhideWhenUsed/>
    <w:rsid w:val="00774CEF"/>
  </w:style>
  <w:style w:type="numbering" w:customStyle="1" w:styleId="1111">
    <w:name w:val="Нет списка1111"/>
    <w:next w:val="a2"/>
    <w:uiPriority w:val="99"/>
    <w:semiHidden/>
    <w:unhideWhenUsed/>
    <w:rsid w:val="00774CEF"/>
  </w:style>
  <w:style w:type="numbering" w:customStyle="1" w:styleId="11111">
    <w:name w:val="Нет списка11111"/>
    <w:next w:val="a2"/>
    <w:uiPriority w:val="99"/>
    <w:semiHidden/>
    <w:unhideWhenUsed/>
    <w:rsid w:val="00774CEF"/>
  </w:style>
  <w:style w:type="table" w:customStyle="1" w:styleId="210">
    <w:name w:val="Сетка таблицы2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774CEF"/>
  </w:style>
  <w:style w:type="table" w:customStyle="1" w:styleId="12">
    <w:name w:val="Сетка таблицы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
    <w:next w:val="a"/>
    <w:uiPriority w:val="9"/>
    <w:qFormat/>
    <w:rsid w:val="00774CEF"/>
    <w:pPr>
      <w:keepNext/>
      <w:keepLines/>
      <w:spacing w:before="480" w:after="0" w:line="276" w:lineRule="auto"/>
      <w:outlineLvl w:val="0"/>
    </w:pPr>
    <w:rPr>
      <w:rFonts w:ascii="Cambria" w:eastAsia="Times New Roman" w:hAnsi="Cambria" w:cs="Times New Roman"/>
      <w:b/>
      <w:bCs/>
      <w:color w:val="365F91"/>
      <w:sz w:val="28"/>
      <w:szCs w:val="28"/>
    </w:rPr>
  </w:style>
  <w:style w:type="numbering" w:customStyle="1" w:styleId="30">
    <w:name w:val="Нет списка3"/>
    <w:next w:val="a2"/>
    <w:uiPriority w:val="99"/>
    <w:semiHidden/>
    <w:unhideWhenUsed/>
    <w:rsid w:val="00774CEF"/>
  </w:style>
  <w:style w:type="paragraph" w:styleId="31">
    <w:name w:val="Body Text 3"/>
    <w:basedOn w:val="a"/>
    <w:link w:val="32"/>
    <w:unhideWhenUsed/>
    <w:rsid w:val="00774CEF"/>
    <w:pPr>
      <w:spacing w:after="0" w:line="240" w:lineRule="auto"/>
      <w:jc w:val="both"/>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rsid w:val="00774CEF"/>
    <w:rPr>
      <w:rFonts w:ascii="Times New Roman" w:eastAsia="Times New Roman" w:hAnsi="Times New Roman" w:cs="Times New Roman"/>
      <w:sz w:val="24"/>
      <w:szCs w:val="24"/>
      <w:lang w:eastAsia="ru-RU"/>
    </w:rPr>
  </w:style>
  <w:style w:type="paragraph" w:customStyle="1" w:styleId="FR4">
    <w:name w:val="FR4"/>
    <w:rsid w:val="00774CEF"/>
    <w:pPr>
      <w:widowControl w:val="0"/>
      <w:spacing w:after="0" w:line="240" w:lineRule="auto"/>
      <w:jc w:val="both"/>
    </w:pPr>
    <w:rPr>
      <w:rFonts w:ascii="Times New Roman" w:eastAsia="Times New Roman" w:hAnsi="Times New Roman" w:cs="Times New Roman"/>
      <w:snapToGrid w:val="0"/>
      <w:sz w:val="28"/>
      <w:szCs w:val="20"/>
      <w:lang w:eastAsia="ru-RU"/>
    </w:rPr>
  </w:style>
  <w:style w:type="paragraph" w:customStyle="1" w:styleId="13">
    <w:name w:val="обычный_1 Знак Знак Знак Знак Знак Знак Знак Знак Знак"/>
    <w:basedOn w:val="a"/>
    <w:rsid w:val="00774CEF"/>
    <w:pPr>
      <w:spacing w:before="100" w:beforeAutospacing="1" w:after="100" w:afterAutospacing="1" w:line="240" w:lineRule="auto"/>
      <w:jc w:val="both"/>
    </w:pPr>
    <w:rPr>
      <w:rFonts w:ascii="Tahoma" w:eastAsia="Times New Roman" w:hAnsi="Tahoma" w:cs="Times New Roman"/>
      <w:sz w:val="20"/>
      <w:szCs w:val="20"/>
      <w:lang w:val="en-US"/>
    </w:rPr>
  </w:style>
  <w:style w:type="table" w:customStyle="1" w:styleId="24">
    <w:name w:val="Сетка таблицы2"/>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3">
    <w:name w:val="Заголовок 1 Знак1"/>
    <w:basedOn w:val="a0"/>
    <w:uiPriority w:val="9"/>
    <w:rsid w:val="00774CEF"/>
    <w:rPr>
      <w:rFonts w:asciiTheme="majorHAnsi" w:eastAsiaTheme="majorEastAsia" w:hAnsiTheme="majorHAnsi" w:cstheme="majorBidi"/>
      <w:b/>
      <w:bCs/>
      <w:color w:val="2E74B5" w:themeColor="accent1" w:themeShade="BF"/>
      <w:sz w:val="28"/>
      <w:szCs w:val="28"/>
    </w:rPr>
  </w:style>
  <w:style w:type="table" w:customStyle="1" w:styleId="114">
    <w:name w:val="Сетка таблицы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774CEF"/>
  </w:style>
  <w:style w:type="character" w:customStyle="1" w:styleId="apple-style-span">
    <w:name w:val="apple-style-span"/>
    <w:basedOn w:val="a0"/>
    <w:rsid w:val="00774CEF"/>
  </w:style>
  <w:style w:type="character" w:styleId="af9">
    <w:name w:val="Hyperlink"/>
    <w:uiPriority w:val="99"/>
    <w:unhideWhenUsed/>
    <w:rsid w:val="00774CEF"/>
    <w:rPr>
      <w:color w:val="0000FF"/>
      <w:u w:val="single"/>
    </w:rPr>
  </w:style>
  <w:style w:type="paragraph" w:styleId="25">
    <w:name w:val="Body Text Indent 2"/>
    <w:basedOn w:val="a"/>
    <w:link w:val="26"/>
    <w:uiPriority w:val="99"/>
    <w:semiHidden/>
    <w:unhideWhenUsed/>
    <w:rsid w:val="00774CEF"/>
    <w:pPr>
      <w:spacing w:after="120" w:line="480" w:lineRule="auto"/>
      <w:ind w:left="283"/>
    </w:pPr>
    <w:rPr>
      <w:rFonts w:ascii="Calibri" w:eastAsia="Times New Roman" w:hAnsi="Calibri" w:cs="Times New Roman"/>
      <w:lang w:eastAsia="ru-RU"/>
    </w:rPr>
  </w:style>
  <w:style w:type="character" w:customStyle="1" w:styleId="26">
    <w:name w:val="Основной текст с отступом 2 Знак"/>
    <w:basedOn w:val="a0"/>
    <w:link w:val="25"/>
    <w:uiPriority w:val="99"/>
    <w:semiHidden/>
    <w:rsid w:val="00774CEF"/>
    <w:rPr>
      <w:rFonts w:ascii="Calibri" w:eastAsia="Times New Roman" w:hAnsi="Calibri" w:cs="Times New Roman"/>
      <w:lang w:eastAsia="ru-RU"/>
    </w:rPr>
  </w:style>
  <w:style w:type="paragraph" w:customStyle="1" w:styleId="ConsPlusNonformat">
    <w:name w:val="ConsPlusNonformat"/>
    <w:uiPriority w:val="99"/>
    <w:rsid w:val="00774CEF"/>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7">
    <w:name w:val="Сетка таблицы7"/>
    <w:basedOn w:val="a1"/>
    <w:next w:val="aa"/>
    <w:uiPriority w:val="59"/>
    <w:rsid w:val="00774CE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774CEF"/>
  </w:style>
  <w:style w:type="table" w:customStyle="1" w:styleId="130">
    <w:name w:val="Сетка таблицы13"/>
    <w:basedOn w:val="a1"/>
    <w:next w:val="aa"/>
    <w:uiPriority w:val="59"/>
    <w:rsid w:val="00774CE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774CE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a">
    <w:name w:val="endnote text"/>
    <w:basedOn w:val="a"/>
    <w:link w:val="afb"/>
    <w:uiPriority w:val="99"/>
    <w:semiHidden/>
    <w:unhideWhenUsed/>
    <w:rsid w:val="00774CEF"/>
    <w:pPr>
      <w:spacing w:after="0" w:line="240" w:lineRule="auto"/>
    </w:pPr>
    <w:rPr>
      <w:rFonts w:ascii="Calibri" w:eastAsia="Times New Roman" w:hAnsi="Calibri" w:cs="Times New Roman"/>
      <w:sz w:val="20"/>
      <w:szCs w:val="20"/>
      <w:lang w:eastAsia="ru-RU"/>
    </w:rPr>
  </w:style>
  <w:style w:type="character" w:customStyle="1" w:styleId="afb">
    <w:name w:val="Текст концевой сноски Знак"/>
    <w:basedOn w:val="a0"/>
    <w:link w:val="afa"/>
    <w:uiPriority w:val="99"/>
    <w:semiHidden/>
    <w:rsid w:val="00774CEF"/>
    <w:rPr>
      <w:rFonts w:ascii="Calibri" w:eastAsia="Times New Roman" w:hAnsi="Calibri" w:cs="Times New Roman"/>
      <w:sz w:val="20"/>
      <w:szCs w:val="20"/>
      <w:lang w:eastAsia="ru-RU"/>
    </w:rPr>
  </w:style>
  <w:style w:type="character" w:styleId="afc">
    <w:name w:val="endnote reference"/>
    <w:uiPriority w:val="99"/>
    <w:semiHidden/>
    <w:unhideWhenUsed/>
    <w:rsid w:val="00774CEF"/>
    <w:rPr>
      <w:vertAlign w:val="superscript"/>
    </w:rPr>
  </w:style>
  <w:style w:type="numbering" w:customStyle="1" w:styleId="50">
    <w:name w:val="Нет списка5"/>
    <w:next w:val="a2"/>
    <w:uiPriority w:val="99"/>
    <w:semiHidden/>
    <w:unhideWhenUsed/>
    <w:rsid w:val="00774CEF"/>
  </w:style>
  <w:style w:type="paragraph" w:customStyle="1" w:styleId="afd">
    <w:name w:val="Комментарий"/>
    <w:basedOn w:val="a"/>
    <w:next w:val="a"/>
    <w:rsid w:val="00774CEF"/>
    <w:pPr>
      <w:autoSpaceDE w:val="0"/>
      <w:autoSpaceDN w:val="0"/>
      <w:adjustRightInd w:val="0"/>
      <w:spacing w:after="0" w:line="240" w:lineRule="auto"/>
      <w:ind w:left="170"/>
      <w:jc w:val="both"/>
    </w:pPr>
    <w:rPr>
      <w:rFonts w:ascii="Arial" w:eastAsia="Times New Roman" w:hAnsi="Arial" w:cs="Times New Roman"/>
      <w:i/>
      <w:iCs/>
      <w:color w:val="800080"/>
      <w:sz w:val="18"/>
      <w:szCs w:val="18"/>
      <w:lang w:eastAsia="ru-RU"/>
    </w:rPr>
  </w:style>
  <w:style w:type="table" w:customStyle="1" w:styleId="8">
    <w:name w:val="Сетка таблицы8"/>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774CEF"/>
  </w:style>
  <w:style w:type="paragraph" w:customStyle="1" w:styleId="14">
    <w:name w:val="Обычный1"/>
    <w:rsid w:val="00774CEF"/>
    <w:pPr>
      <w:pBdr>
        <w:top w:val="nil"/>
        <w:left w:val="nil"/>
        <w:bottom w:val="nil"/>
        <w:right w:val="nil"/>
        <w:between w:val="nil"/>
      </w:pBdr>
      <w:spacing w:after="200" w:line="276" w:lineRule="auto"/>
    </w:pPr>
    <w:rPr>
      <w:rFonts w:ascii="Calibri" w:eastAsia="Calibri" w:hAnsi="Calibri" w:cs="Calibri"/>
      <w:color w:val="000000"/>
      <w:lang w:eastAsia="ru-RU"/>
    </w:rPr>
  </w:style>
  <w:style w:type="table" w:customStyle="1" w:styleId="140">
    <w:name w:val="Сетка таблицы14"/>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774CEF"/>
  </w:style>
  <w:style w:type="paragraph" w:customStyle="1" w:styleId="afe">
    <w:name w:val="Знак"/>
    <w:basedOn w:val="a"/>
    <w:rsid w:val="00774CEF"/>
    <w:pPr>
      <w:spacing w:before="100" w:beforeAutospacing="1" w:after="100" w:afterAutospacing="1" w:line="240" w:lineRule="auto"/>
      <w:jc w:val="both"/>
    </w:pPr>
    <w:rPr>
      <w:rFonts w:ascii="Tahoma" w:eastAsia="Times New Roman" w:hAnsi="Tahoma" w:cs="Times New Roman"/>
      <w:sz w:val="20"/>
      <w:szCs w:val="20"/>
      <w:lang w:val="en-US"/>
    </w:rPr>
  </w:style>
  <w:style w:type="numbering" w:customStyle="1" w:styleId="121">
    <w:name w:val="Нет списка12"/>
    <w:next w:val="a2"/>
    <w:uiPriority w:val="99"/>
    <w:semiHidden/>
    <w:unhideWhenUsed/>
    <w:rsid w:val="00774CEF"/>
  </w:style>
  <w:style w:type="table" w:customStyle="1" w:styleId="15">
    <w:name w:val="Сетка таблицы15"/>
    <w:basedOn w:val="a1"/>
    <w:next w:val="aa"/>
    <w:uiPriority w:val="5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774CEF"/>
  </w:style>
  <w:style w:type="numbering" w:customStyle="1" w:styleId="1112">
    <w:name w:val="Нет списка1112"/>
    <w:next w:val="a2"/>
    <w:uiPriority w:val="99"/>
    <w:semiHidden/>
    <w:unhideWhenUsed/>
    <w:rsid w:val="00774CEF"/>
  </w:style>
  <w:style w:type="numbering" w:customStyle="1" w:styleId="11112">
    <w:name w:val="Нет списка11112"/>
    <w:next w:val="a2"/>
    <w:uiPriority w:val="99"/>
    <w:semiHidden/>
    <w:unhideWhenUsed/>
    <w:rsid w:val="00774CEF"/>
  </w:style>
  <w:style w:type="numbering" w:customStyle="1" w:styleId="111111">
    <w:name w:val="Нет списка111111"/>
    <w:next w:val="a2"/>
    <w:uiPriority w:val="99"/>
    <w:semiHidden/>
    <w:unhideWhenUsed/>
    <w:rsid w:val="00774CEF"/>
  </w:style>
  <w:style w:type="numbering" w:customStyle="1" w:styleId="1111111">
    <w:name w:val="Нет списка1111111"/>
    <w:next w:val="a2"/>
    <w:uiPriority w:val="99"/>
    <w:semiHidden/>
    <w:unhideWhenUsed/>
    <w:rsid w:val="00774CEF"/>
  </w:style>
  <w:style w:type="numbering" w:customStyle="1" w:styleId="212">
    <w:name w:val="Нет списка21"/>
    <w:next w:val="a2"/>
    <w:uiPriority w:val="99"/>
    <w:semiHidden/>
    <w:unhideWhenUsed/>
    <w:rsid w:val="00774CEF"/>
  </w:style>
  <w:style w:type="numbering" w:customStyle="1" w:styleId="311">
    <w:name w:val="Нет списка31"/>
    <w:next w:val="a2"/>
    <w:uiPriority w:val="99"/>
    <w:semiHidden/>
    <w:unhideWhenUsed/>
    <w:rsid w:val="00774CEF"/>
  </w:style>
  <w:style w:type="numbering" w:customStyle="1" w:styleId="41">
    <w:name w:val="Нет списка41"/>
    <w:next w:val="a2"/>
    <w:uiPriority w:val="99"/>
    <w:semiHidden/>
    <w:unhideWhenUsed/>
    <w:rsid w:val="00774CEF"/>
  </w:style>
  <w:style w:type="numbering" w:customStyle="1" w:styleId="51">
    <w:name w:val="Нет списка51"/>
    <w:next w:val="a2"/>
    <w:uiPriority w:val="99"/>
    <w:semiHidden/>
    <w:unhideWhenUsed/>
    <w:rsid w:val="00774CEF"/>
  </w:style>
  <w:style w:type="table" w:customStyle="1" w:styleId="101">
    <w:name w:val="Сетка таблицы101"/>
    <w:basedOn w:val="a1"/>
    <w:next w:val="aa"/>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0"/>
    <w:uiPriority w:val="99"/>
    <w:semiHidden/>
    <w:unhideWhenUsed/>
    <w:rsid w:val="00774CEF"/>
    <w:rPr>
      <w:sz w:val="16"/>
      <w:szCs w:val="16"/>
    </w:rPr>
  </w:style>
  <w:style w:type="paragraph" w:styleId="aff0">
    <w:name w:val="annotation text"/>
    <w:basedOn w:val="a"/>
    <w:link w:val="aff1"/>
    <w:uiPriority w:val="99"/>
    <w:semiHidden/>
    <w:unhideWhenUsed/>
    <w:rsid w:val="00774CEF"/>
    <w:pPr>
      <w:spacing w:after="200" w:line="240" w:lineRule="auto"/>
    </w:pPr>
    <w:rPr>
      <w:sz w:val="20"/>
      <w:szCs w:val="20"/>
    </w:rPr>
  </w:style>
  <w:style w:type="character" w:customStyle="1" w:styleId="aff1">
    <w:name w:val="Текст примечания Знак"/>
    <w:basedOn w:val="a0"/>
    <w:link w:val="aff0"/>
    <w:uiPriority w:val="99"/>
    <w:semiHidden/>
    <w:rsid w:val="00774CEF"/>
    <w:rPr>
      <w:sz w:val="20"/>
      <w:szCs w:val="20"/>
    </w:rPr>
  </w:style>
  <w:style w:type="paragraph" w:styleId="aff2">
    <w:name w:val="annotation subject"/>
    <w:basedOn w:val="aff0"/>
    <w:next w:val="aff0"/>
    <w:link w:val="aff3"/>
    <w:uiPriority w:val="99"/>
    <w:semiHidden/>
    <w:unhideWhenUsed/>
    <w:rsid w:val="00774CEF"/>
    <w:rPr>
      <w:b/>
      <w:bCs/>
    </w:rPr>
  </w:style>
  <w:style w:type="character" w:customStyle="1" w:styleId="aff3">
    <w:name w:val="Тема примечания Знак"/>
    <w:basedOn w:val="aff1"/>
    <w:link w:val="aff2"/>
    <w:uiPriority w:val="99"/>
    <w:semiHidden/>
    <w:rsid w:val="00774CEF"/>
    <w:rPr>
      <w:b/>
      <w:bCs/>
      <w:sz w:val="20"/>
      <w:szCs w:val="20"/>
    </w:rPr>
  </w:style>
  <w:style w:type="table" w:customStyle="1" w:styleId="17">
    <w:name w:val="Сетка таблицы17"/>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74C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4">
    <w:name w:val="Body Text"/>
    <w:aliases w:val="Основной текст Знак1 Знак,Основной текст Знак Знак Знак,Знак Знак1 Знак Знак, Знак Знак1 Знак Знак,Знак Знак2 Знак, Знак Знак2 Знак,Основной текст Знак Знак1,Знак Знак Знак Знак, Знак Знак Знак Знак,Знак Знак1, Зн"/>
    <w:basedOn w:val="a"/>
    <w:link w:val="18"/>
    <w:rsid w:val="00774CEF"/>
    <w:pPr>
      <w:spacing w:after="120" w:line="240" w:lineRule="auto"/>
    </w:pPr>
    <w:rPr>
      <w:rFonts w:ascii="Times New Roman" w:eastAsia="Times New Roman" w:hAnsi="Times New Roman" w:cs="Times New Roman"/>
      <w:sz w:val="24"/>
      <w:szCs w:val="24"/>
      <w:lang w:eastAsia="ru-RU"/>
    </w:rPr>
  </w:style>
  <w:style w:type="character" w:customStyle="1" w:styleId="aff5">
    <w:name w:val="Основной текст Знак"/>
    <w:basedOn w:val="a0"/>
    <w:uiPriority w:val="99"/>
    <w:semiHidden/>
    <w:rsid w:val="00774CEF"/>
  </w:style>
  <w:style w:type="character" w:customStyle="1" w:styleId="18">
    <w:name w:val="Основной текст Знак1"/>
    <w:aliases w:val="Основной текст Знак1 Знак Знак,Основной текст Знак Знак Знак Знак,Знак Знак1 Знак Знак Знак, Знак Знак1 Знак Знак Знак,Знак Знак2 Знак Знак, Знак Знак2 Знак Знак,Основной текст Знак Знак1 Знак,Знак Знак Знак Знак Знак, Зн Знак"/>
    <w:link w:val="aff4"/>
    <w:rsid w:val="00774CEF"/>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774CEF"/>
    <w:pPr>
      <w:widowControl w:val="0"/>
      <w:autoSpaceDE w:val="0"/>
      <w:autoSpaceDN w:val="0"/>
      <w:spacing w:after="0" w:line="240" w:lineRule="auto"/>
    </w:pPr>
    <w:rPr>
      <w:rFonts w:ascii="Times New Roman" w:eastAsia="Times New Roman" w:hAnsi="Times New Roman" w:cs="Times New Roman"/>
    </w:rPr>
  </w:style>
  <w:style w:type="table" w:customStyle="1" w:styleId="180">
    <w:name w:val="Сетка таблицы18"/>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774CEF"/>
  </w:style>
  <w:style w:type="table" w:customStyle="1" w:styleId="19">
    <w:name w:val="Сетка таблицы19"/>
    <w:basedOn w:val="a1"/>
    <w:next w:val="aa"/>
    <w:uiPriority w:val="3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774CEF"/>
  </w:style>
  <w:style w:type="numbering" w:customStyle="1" w:styleId="1130">
    <w:name w:val="Нет списка113"/>
    <w:next w:val="a2"/>
    <w:uiPriority w:val="99"/>
    <w:semiHidden/>
    <w:unhideWhenUsed/>
    <w:rsid w:val="00774CEF"/>
  </w:style>
  <w:style w:type="numbering" w:customStyle="1" w:styleId="1113">
    <w:name w:val="Нет списка1113"/>
    <w:next w:val="a2"/>
    <w:uiPriority w:val="99"/>
    <w:semiHidden/>
    <w:unhideWhenUsed/>
    <w:rsid w:val="00774CEF"/>
  </w:style>
  <w:style w:type="numbering" w:customStyle="1" w:styleId="11113">
    <w:name w:val="Нет списка11113"/>
    <w:next w:val="a2"/>
    <w:uiPriority w:val="99"/>
    <w:semiHidden/>
    <w:unhideWhenUsed/>
    <w:rsid w:val="00774CEF"/>
  </w:style>
  <w:style w:type="numbering" w:customStyle="1" w:styleId="111112">
    <w:name w:val="Нет списка111112"/>
    <w:next w:val="a2"/>
    <w:uiPriority w:val="99"/>
    <w:semiHidden/>
    <w:unhideWhenUsed/>
    <w:rsid w:val="00774CEF"/>
  </w:style>
  <w:style w:type="table" w:customStyle="1" w:styleId="2120">
    <w:name w:val="Сетка таблицы212"/>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774CEF"/>
  </w:style>
  <w:style w:type="table" w:customStyle="1" w:styleId="1100">
    <w:name w:val="Сетка таблицы110"/>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774CEF"/>
  </w:style>
  <w:style w:type="table" w:customStyle="1" w:styleId="221">
    <w:name w:val="Сетка таблицы22"/>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2"/>
    <w:next w:val="a2"/>
    <w:uiPriority w:val="99"/>
    <w:semiHidden/>
    <w:unhideWhenUsed/>
    <w:rsid w:val="00774CEF"/>
  </w:style>
  <w:style w:type="table" w:customStyle="1" w:styleId="71">
    <w:name w:val="Сетка таблицы71"/>
    <w:basedOn w:val="a1"/>
    <w:next w:val="aa"/>
    <w:uiPriority w:val="59"/>
    <w:rsid w:val="00774CE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a"/>
    <w:uiPriority w:val="59"/>
    <w:rsid w:val="00774CE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2"/>
    <w:next w:val="a2"/>
    <w:uiPriority w:val="99"/>
    <w:semiHidden/>
    <w:unhideWhenUsed/>
    <w:rsid w:val="00774CEF"/>
  </w:style>
  <w:style w:type="table" w:customStyle="1" w:styleId="81">
    <w:name w:val="Сетка таблицы81"/>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774CEF"/>
  </w:style>
  <w:style w:type="numbering" w:customStyle="1" w:styleId="1211">
    <w:name w:val="Нет списка121"/>
    <w:next w:val="a2"/>
    <w:uiPriority w:val="99"/>
    <w:semiHidden/>
    <w:unhideWhenUsed/>
    <w:rsid w:val="00774CEF"/>
  </w:style>
  <w:style w:type="table" w:customStyle="1" w:styleId="151">
    <w:name w:val="Сетка таблицы151"/>
    <w:basedOn w:val="a1"/>
    <w:next w:val="aa"/>
    <w:uiPriority w:val="5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2"/>
    <w:uiPriority w:val="99"/>
    <w:semiHidden/>
    <w:unhideWhenUsed/>
    <w:rsid w:val="00774CEF"/>
  </w:style>
  <w:style w:type="numbering" w:customStyle="1" w:styleId="11121">
    <w:name w:val="Нет списка11121"/>
    <w:next w:val="a2"/>
    <w:uiPriority w:val="99"/>
    <w:semiHidden/>
    <w:unhideWhenUsed/>
    <w:rsid w:val="00774CEF"/>
  </w:style>
  <w:style w:type="numbering" w:customStyle="1" w:styleId="111121">
    <w:name w:val="Нет списка111121"/>
    <w:next w:val="a2"/>
    <w:uiPriority w:val="99"/>
    <w:semiHidden/>
    <w:unhideWhenUsed/>
    <w:rsid w:val="00774CEF"/>
  </w:style>
  <w:style w:type="numbering" w:customStyle="1" w:styleId="1111112">
    <w:name w:val="Нет списка1111112"/>
    <w:next w:val="a2"/>
    <w:uiPriority w:val="99"/>
    <w:semiHidden/>
    <w:unhideWhenUsed/>
    <w:rsid w:val="00774CEF"/>
  </w:style>
  <w:style w:type="numbering" w:customStyle="1" w:styleId="11111111">
    <w:name w:val="Нет списка11111111"/>
    <w:next w:val="a2"/>
    <w:uiPriority w:val="99"/>
    <w:semiHidden/>
    <w:unhideWhenUsed/>
    <w:rsid w:val="00774CEF"/>
  </w:style>
  <w:style w:type="numbering" w:customStyle="1" w:styleId="2110">
    <w:name w:val="Нет списка211"/>
    <w:next w:val="a2"/>
    <w:uiPriority w:val="99"/>
    <w:semiHidden/>
    <w:unhideWhenUsed/>
    <w:rsid w:val="00774CEF"/>
  </w:style>
  <w:style w:type="numbering" w:customStyle="1" w:styleId="3111">
    <w:name w:val="Нет списка311"/>
    <w:next w:val="a2"/>
    <w:uiPriority w:val="99"/>
    <w:semiHidden/>
    <w:unhideWhenUsed/>
    <w:rsid w:val="00774CEF"/>
  </w:style>
  <w:style w:type="numbering" w:customStyle="1" w:styleId="411">
    <w:name w:val="Нет списка411"/>
    <w:next w:val="a2"/>
    <w:uiPriority w:val="99"/>
    <w:semiHidden/>
    <w:unhideWhenUsed/>
    <w:rsid w:val="00774CEF"/>
  </w:style>
  <w:style w:type="numbering" w:customStyle="1" w:styleId="511">
    <w:name w:val="Нет списка511"/>
    <w:next w:val="a2"/>
    <w:uiPriority w:val="99"/>
    <w:semiHidden/>
    <w:unhideWhenUsed/>
    <w:rsid w:val="00774CEF"/>
  </w:style>
  <w:style w:type="table" w:customStyle="1" w:styleId="1011">
    <w:name w:val="Сетка таблицы1011"/>
    <w:basedOn w:val="a1"/>
    <w:next w:val="aa"/>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a"/>
    <w:uiPriority w:val="3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a"/>
    <w:uiPriority w:val="3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774CEF"/>
  </w:style>
  <w:style w:type="table" w:customStyle="1" w:styleId="230">
    <w:name w:val="Сетка таблицы23"/>
    <w:basedOn w:val="a1"/>
    <w:next w:val="aa"/>
    <w:uiPriority w:val="3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2"/>
    <w:uiPriority w:val="99"/>
    <w:semiHidden/>
    <w:unhideWhenUsed/>
    <w:rsid w:val="00774CEF"/>
  </w:style>
  <w:style w:type="numbering" w:customStyle="1" w:styleId="1140">
    <w:name w:val="Нет списка114"/>
    <w:next w:val="a2"/>
    <w:uiPriority w:val="99"/>
    <w:semiHidden/>
    <w:unhideWhenUsed/>
    <w:rsid w:val="00774CEF"/>
  </w:style>
  <w:style w:type="numbering" w:customStyle="1" w:styleId="1114">
    <w:name w:val="Нет списка1114"/>
    <w:next w:val="a2"/>
    <w:uiPriority w:val="99"/>
    <w:semiHidden/>
    <w:unhideWhenUsed/>
    <w:rsid w:val="00774CEF"/>
  </w:style>
  <w:style w:type="numbering" w:customStyle="1" w:styleId="11114">
    <w:name w:val="Нет списка11114"/>
    <w:next w:val="a2"/>
    <w:uiPriority w:val="99"/>
    <w:semiHidden/>
    <w:unhideWhenUsed/>
    <w:rsid w:val="00774CEF"/>
  </w:style>
  <w:style w:type="numbering" w:customStyle="1" w:styleId="111113">
    <w:name w:val="Нет списка111113"/>
    <w:next w:val="a2"/>
    <w:uiPriority w:val="99"/>
    <w:semiHidden/>
    <w:unhideWhenUsed/>
    <w:rsid w:val="00774CEF"/>
  </w:style>
  <w:style w:type="table" w:customStyle="1" w:styleId="213">
    <w:name w:val="Сетка таблицы213"/>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774CEF"/>
  </w:style>
  <w:style w:type="table" w:customStyle="1" w:styleId="1122">
    <w:name w:val="Сетка таблицы11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774CEF"/>
  </w:style>
  <w:style w:type="table" w:customStyle="1" w:styleId="240">
    <w:name w:val="Сетка таблицы24"/>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3"/>
    <w:next w:val="a2"/>
    <w:uiPriority w:val="99"/>
    <w:semiHidden/>
    <w:unhideWhenUsed/>
    <w:rsid w:val="00774CEF"/>
  </w:style>
  <w:style w:type="table" w:customStyle="1" w:styleId="72">
    <w:name w:val="Сетка таблицы72"/>
    <w:basedOn w:val="a1"/>
    <w:next w:val="aa"/>
    <w:uiPriority w:val="59"/>
    <w:rsid w:val="00774CE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a"/>
    <w:uiPriority w:val="59"/>
    <w:rsid w:val="00774CE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3"/>
    <w:next w:val="a2"/>
    <w:uiPriority w:val="99"/>
    <w:semiHidden/>
    <w:unhideWhenUsed/>
    <w:rsid w:val="00774CEF"/>
  </w:style>
  <w:style w:type="table" w:customStyle="1" w:styleId="82">
    <w:name w:val="Сетка таблицы82"/>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2"/>
    <w:uiPriority w:val="99"/>
    <w:semiHidden/>
    <w:unhideWhenUsed/>
    <w:rsid w:val="00774CEF"/>
  </w:style>
  <w:style w:type="numbering" w:customStyle="1" w:styleId="1220">
    <w:name w:val="Нет списка122"/>
    <w:next w:val="a2"/>
    <w:uiPriority w:val="99"/>
    <w:semiHidden/>
    <w:unhideWhenUsed/>
    <w:rsid w:val="00774CEF"/>
  </w:style>
  <w:style w:type="table" w:customStyle="1" w:styleId="153">
    <w:name w:val="Сетка таблицы153"/>
    <w:basedOn w:val="a1"/>
    <w:next w:val="aa"/>
    <w:uiPriority w:val="5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2"/>
    <w:uiPriority w:val="99"/>
    <w:semiHidden/>
    <w:unhideWhenUsed/>
    <w:rsid w:val="00774CEF"/>
  </w:style>
  <w:style w:type="numbering" w:customStyle="1" w:styleId="11122">
    <w:name w:val="Нет списка11122"/>
    <w:next w:val="a2"/>
    <w:uiPriority w:val="99"/>
    <w:semiHidden/>
    <w:unhideWhenUsed/>
    <w:rsid w:val="00774CEF"/>
  </w:style>
  <w:style w:type="numbering" w:customStyle="1" w:styleId="111122">
    <w:name w:val="Нет списка111122"/>
    <w:next w:val="a2"/>
    <w:uiPriority w:val="99"/>
    <w:semiHidden/>
    <w:unhideWhenUsed/>
    <w:rsid w:val="00774CEF"/>
  </w:style>
  <w:style w:type="numbering" w:customStyle="1" w:styleId="1111113">
    <w:name w:val="Нет списка1111113"/>
    <w:next w:val="a2"/>
    <w:uiPriority w:val="99"/>
    <w:semiHidden/>
    <w:unhideWhenUsed/>
    <w:rsid w:val="00774CEF"/>
  </w:style>
  <w:style w:type="numbering" w:customStyle="1" w:styleId="11111112">
    <w:name w:val="Нет списка11111112"/>
    <w:next w:val="a2"/>
    <w:uiPriority w:val="99"/>
    <w:semiHidden/>
    <w:unhideWhenUsed/>
    <w:rsid w:val="00774CEF"/>
  </w:style>
  <w:style w:type="numbering" w:customStyle="1" w:styleId="2121">
    <w:name w:val="Нет списка212"/>
    <w:next w:val="a2"/>
    <w:uiPriority w:val="99"/>
    <w:semiHidden/>
    <w:unhideWhenUsed/>
    <w:rsid w:val="00774CEF"/>
  </w:style>
  <w:style w:type="numbering" w:customStyle="1" w:styleId="3120">
    <w:name w:val="Нет списка312"/>
    <w:next w:val="a2"/>
    <w:uiPriority w:val="99"/>
    <w:semiHidden/>
    <w:unhideWhenUsed/>
    <w:rsid w:val="00774CEF"/>
  </w:style>
  <w:style w:type="numbering" w:customStyle="1" w:styleId="412">
    <w:name w:val="Нет списка412"/>
    <w:next w:val="a2"/>
    <w:uiPriority w:val="99"/>
    <w:semiHidden/>
    <w:unhideWhenUsed/>
    <w:rsid w:val="00774CEF"/>
  </w:style>
  <w:style w:type="numbering" w:customStyle="1" w:styleId="512">
    <w:name w:val="Нет списка512"/>
    <w:next w:val="a2"/>
    <w:uiPriority w:val="99"/>
    <w:semiHidden/>
    <w:unhideWhenUsed/>
    <w:rsid w:val="00774CEF"/>
  </w:style>
  <w:style w:type="table" w:customStyle="1" w:styleId="1012">
    <w:name w:val="Сетка таблицы1012"/>
    <w:basedOn w:val="a1"/>
    <w:next w:val="aa"/>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74C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81">
    <w:name w:val="Сетка таблицы181"/>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774CEF"/>
  </w:style>
  <w:style w:type="table" w:customStyle="1" w:styleId="191">
    <w:name w:val="Сетка таблицы191"/>
    <w:basedOn w:val="a1"/>
    <w:next w:val="aa"/>
    <w:uiPriority w:val="3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774CEF"/>
  </w:style>
  <w:style w:type="numbering" w:customStyle="1" w:styleId="11310">
    <w:name w:val="Нет списка1131"/>
    <w:next w:val="a2"/>
    <w:uiPriority w:val="99"/>
    <w:semiHidden/>
    <w:unhideWhenUsed/>
    <w:rsid w:val="00774CEF"/>
  </w:style>
  <w:style w:type="numbering" w:customStyle="1" w:styleId="11131">
    <w:name w:val="Нет списка11131"/>
    <w:next w:val="a2"/>
    <w:uiPriority w:val="99"/>
    <w:semiHidden/>
    <w:unhideWhenUsed/>
    <w:rsid w:val="00774CEF"/>
  </w:style>
  <w:style w:type="numbering" w:customStyle="1" w:styleId="111131">
    <w:name w:val="Нет списка111131"/>
    <w:next w:val="a2"/>
    <w:uiPriority w:val="99"/>
    <w:semiHidden/>
    <w:unhideWhenUsed/>
    <w:rsid w:val="00774CEF"/>
  </w:style>
  <w:style w:type="numbering" w:customStyle="1" w:styleId="1111121">
    <w:name w:val="Нет списка1111121"/>
    <w:next w:val="a2"/>
    <w:uiPriority w:val="99"/>
    <w:semiHidden/>
    <w:unhideWhenUsed/>
    <w:rsid w:val="00774CEF"/>
  </w:style>
  <w:style w:type="table" w:customStyle="1" w:styleId="21210">
    <w:name w:val="Сетка таблицы212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774CEF"/>
  </w:style>
  <w:style w:type="table" w:customStyle="1" w:styleId="1101">
    <w:name w:val="Сетка таблицы110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774CEF"/>
  </w:style>
  <w:style w:type="table" w:customStyle="1" w:styleId="2211">
    <w:name w:val="Сетка таблицы221"/>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1"/>
    <w:next w:val="a2"/>
    <w:uiPriority w:val="99"/>
    <w:semiHidden/>
    <w:unhideWhenUsed/>
    <w:rsid w:val="00774CEF"/>
  </w:style>
  <w:style w:type="table" w:customStyle="1" w:styleId="711">
    <w:name w:val="Сетка таблицы711"/>
    <w:basedOn w:val="a1"/>
    <w:next w:val="aa"/>
    <w:uiPriority w:val="59"/>
    <w:rsid w:val="00774CE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next w:val="aa"/>
    <w:uiPriority w:val="59"/>
    <w:rsid w:val="00774CE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2"/>
    <w:uiPriority w:val="99"/>
    <w:semiHidden/>
    <w:unhideWhenUsed/>
    <w:rsid w:val="00774CEF"/>
  </w:style>
  <w:style w:type="table" w:customStyle="1" w:styleId="811">
    <w:name w:val="Сетка таблицы811"/>
    <w:basedOn w:val="a1"/>
    <w:next w:val="aa"/>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1"/>
    <w:next w:val="aa"/>
    <w:uiPriority w:val="3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2"/>
    <w:uiPriority w:val="99"/>
    <w:semiHidden/>
    <w:unhideWhenUsed/>
    <w:rsid w:val="00774CEF"/>
  </w:style>
  <w:style w:type="numbering" w:customStyle="1" w:styleId="12111">
    <w:name w:val="Нет списка1211"/>
    <w:next w:val="a2"/>
    <w:uiPriority w:val="99"/>
    <w:semiHidden/>
    <w:unhideWhenUsed/>
    <w:rsid w:val="00774CEF"/>
  </w:style>
  <w:style w:type="table" w:customStyle="1" w:styleId="1511">
    <w:name w:val="Сетка таблицы1511"/>
    <w:basedOn w:val="a1"/>
    <w:next w:val="aa"/>
    <w:uiPriority w:val="5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2"/>
    <w:uiPriority w:val="99"/>
    <w:semiHidden/>
    <w:unhideWhenUsed/>
    <w:rsid w:val="00774CEF"/>
  </w:style>
  <w:style w:type="numbering" w:customStyle="1" w:styleId="111211">
    <w:name w:val="Нет списка111211"/>
    <w:next w:val="a2"/>
    <w:uiPriority w:val="99"/>
    <w:semiHidden/>
    <w:unhideWhenUsed/>
    <w:rsid w:val="00774CEF"/>
  </w:style>
  <w:style w:type="numbering" w:customStyle="1" w:styleId="1111211">
    <w:name w:val="Нет списка1111211"/>
    <w:next w:val="a2"/>
    <w:uiPriority w:val="99"/>
    <w:semiHidden/>
    <w:unhideWhenUsed/>
    <w:rsid w:val="00774CEF"/>
  </w:style>
  <w:style w:type="numbering" w:customStyle="1" w:styleId="11111121">
    <w:name w:val="Нет списка11111121"/>
    <w:next w:val="a2"/>
    <w:uiPriority w:val="99"/>
    <w:semiHidden/>
    <w:unhideWhenUsed/>
    <w:rsid w:val="00774CEF"/>
  </w:style>
  <w:style w:type="numbering" w:customStyle="1" w:styleId="111111111">
    <w:name w:val="Нет списка111111111"/>
    <w:next w:val="a2"/>
    <w:uiPriority w:val="99"/>
    <w:semiHidden/>
    <w:unhideWhenUsed/>
    <w:rsid w:val="00774CEF"/>
  </w:style>
  <w:style w:type="numbering" w:customStyle="1" w:styleId="21110">
    <w:name w:val="Нет списка2111"/>
    <w:next w:val="a2"/>
    <w:uiPriority w:val="99"/>
    <w:semiHidden/>
    <w:unhideWhenUsed/>
    <w:rsid w:val="00774CEF"/>
  </w:style>
  <w:style w:type="numbering" w:customStyle="1" w:styleId="31111">
    <w:name w:val="Нет списка3111"/>
    <w:next w:val="a2"/>
    <w:uiPriority w:val="99"/>
    <w:semiHidden/>
    <w:unhideWhenUsed/>
    <w:rsid w:val="00774CEF"/>
  </w:style>
  <w:style w:type="numbering" w:customStyle="1" w:styleId="4111">
    <w:name w:val="Нет списка4111"/>
    <w:next w:val="a2"/>
    <w:uiPriority w:val="99"/>
    <w:semiHidden/>
    <w:unhideWhenUsed/>
    <w:rsid w:val="00774CEF"/>
  </w:style>
  <w:style w:type="numbering" w:customStyle="1" w:styleId="5111">
    <w:name w:val="Нет списка5111"/>
    <w:next w:val="a2"/>
    <w:uiPriority w:val="99"/>
    <w:semiHidden/>
    <w:unhideWhenUsed/>
    <w:rsid w:val="00774CEF"/>
  </w:style>
  <w:style w:type="table" w:customStyle="1" w:styleId="10111">
    <w:name w:val="Сетка таблицы10111"/>
    <w:basedOn w:val="a1"/>
    <w:next w:val="aa"/>
    <w:uiPriority w:val="5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1"/>
    <w:next w:val="aa"/>
    <w:uiPriority w:val="59"/>
    <w:rsid w:val="0077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a"/>
    <w:uiPriority w:val="39"/>
    <w:rsid w:val="00774C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1"/>
    <w:next w:val="aa"/>
    <w:uiPriority w:val="39"/>
    <w:rsid w:val="00774C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1"/>
    <w:next w:val="aa"/>
    <w:uiPriority w:val="39"/>
    <w:rsid w:val="00283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a"/>
    <w:uiPriority w:val="59"/>
    <w:rsid w:val="00047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601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51">
    <w:name w:val="Сетка таблицы251"/>
    <w:basedOn w:val="a1"/>
    <w:next w:val="aa"/>
    <w:uiPriority w:val="39"/>
    <w:rsid w:val="0016010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160104"/>
  </w:style>
  <w:style w:type="table" w:customStyle="1" w:styleId="260">
    <w:name w:val="Сетка таблицы26"/>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160104"/>
  </w:style>
  <w:style w:type="numbering" w:customStyle="1" w:styleId="115">
    <w:name w:val="Нет списка115"/>
    <w:next w:val="a2"/>
    <w:uiPriority w:val="99"/>
    <w:semiHidden/>
    <w:unhideWhenUsed/>
    <w:rsid w:val="00160104"/>
  </w:style>
  <w:style w:type="numbering" w:customStyle="1" w:styleId="1115">
    <w:name w:val="Нет списка1115"/>
    <w:next w:val="a2"/>
    <w:uiPriority w:val="99"/>
    <w:semiHidden/>
    <w:unhideWhenUsed/>
    <w:rsid w:val="00160104"/>
  </w:style>
  <w:style w:type="numbering" w:customStyle="1" w:styleId="11115">
    <w:name w:val="Нет списка11115"/>
    <w:next w:val="a2"/>
    <w:uiPriority w:val="99"/>
    <w:semiHidden/>
    <w:unhideWhenUsed/>
    <w:rsid w:val="00160104"/>
  </w:style>
  <w:style w:type="numbering" w:customStyle="1" w:styleId="111114">
    <w:name w:val="Нет списка111114"/>
    <w:next w:val="a2"/>
    <w:uiPriority w:val="99"/>
    <w:semiHidden/>
    <w:unhideWhenUsed/>
    <w:rsid w:val="00160104"/>
  </w:style>
  <w:style w:type="table" w:customStyle="1" w:styleId="214">
    <w:name w:val="Сетка таблицы214"/>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160104"/>
  </w:style>
  <w:style w:type="table" w:customStyle="1" w:styleId="1141">
    <w:name w:val="Сетка таблицы114"/>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160104"/>
  </w:style>
  <w:style w:type="table" w:customStyle="1" w:styleId="27">
    <w:name w:val="Сетка таблицы27"/>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160104"/>
  </w:style>
  <w:style w:type="table" w:customStyle="1" w:styleId="73">
    <w:name w:val="Сетка таблицы73"/>
    <w:basedOn w:val="a1"/>
    <w:next w:val="aa"/>
    <w:uiPriority w:val="59"/>
    <w:rsid w:val="0016010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a"/>
    <w:uiPriority w:val="59"/>
    <w:rsid w:val="001601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4"/>
    <w:next w:val="a2"/>
    <w:uiPriority w:val="99"/>
    <w:semiHidden/>
    <w:unhideWhenUsed/>
    <w:rsid w:val="00160104"/>
  </w:style>
  <w:style w:type="table" w:customStyle="1" w:styleId="83">
    <w:name w:val="Сетка таблицы83"/>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160104"/>
  </w:style>
  <w:style w:type="numbering" w:customStyle="1" w:styleId="1230">
    <w:name w:val="Нет списка123"/>
    <w:next w:val="a2"/>
    <w:uiPriority w:val="99"/>
    <w:semiHidden/>
    <w:unhideWhenUsed/>
    <w:rsid w:val="00160104"/>
  </w:style>
  <w:style w:type="table" w:customStyle="1" w:styleId="154">
    <w:name w:val="Сетка таблицы154"/>
    <w:basedOn w:val="a1"/>
    <w:next w:val="aa"/>
    <w:uiPriority w:val="5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uiPriority w:val="99"/>
    <w:semiHidden/>
    <w:unhideWhenUsed/>
    <w:rsid w:val="00160104"/>
  </w:style>
  <w:style w:type="numbering" w:customStyle="1" w:styleId="11123">
    <w:name w:val="Нет списка11123"/>
    <w:next w:val="a2"/>
    <w:uiPriority w:val="99"/>
    <w:semiHidden/>
    <w:unhideWhenUsed/>
    <w:rsid w:val="00160104"/>
  </w:style>
  <w:style w:type="numbering" w:customStyle="1" w:styleId="111123">
    <w:name w:val="Нет списка111123"/>
    <w:next w:val="a2"/>
    <w:uiPriority w:val="99"/>
    <w:semiHidden/>
    <w:unhideWhenUsed/>
    <w:rsid w:val="00160104"/>
  </w:style>
  <w:style w:type="numbering" w:customStyle="1" w:styleId="1111114">
    <w:name w:val="Нет списка1111114"/>
    <w:next w:val="a2"/>
    <w:uiPriority w:val="99"/>
    <w:semiHidden/>
    <w:unhideWhenUsed/>
    <w:rsid w:val="00160104"/>
  </w:style>
  <w:style w:type="numbering" w:customStyle="1" w:styleId="11111113">
    <w:name w:val="Нет списка11111113"/>
    <w:next w:val="a2"/>
    <w:uiPriority w:val="99"/>
    <w:semiHidden/>
    <w:unhideWhenUsed/>
    <w:rsid w:val="00160104"/>
  </w:style>
  <w:style w:type="numbering" w:customStyle="1" w:styleId="2130">
    <w:name w:val="Нет списка213"/>
    <w:next w:val="a2"/>
    <w:uiPriority w:val="99"/>
    <w:semiHidden/>
    <w:unhideWhenUsed/>
    <w:rsid w:val="00160104"/>
  </w:style>
  <w:style w:type="numbering" w:customStyle="1" w:styleId="3130">
    <w:name w:val="Нет списка313"/>
    <w:next w:val="a2"/>
    <w:uiPriority w:val="99"/>
    <w:semiHidden/>
    <w:unhideWhenUsed/>
    <w:rsid w:val="00160104"/>
  </w:style>
  <w:style w:type="numbering" w:customStyle="1" w:styleId="413">
    <w:name w:val="Нет списка413"/>
    <w:next w:val="a2"/>
    <w:uiPriority w:val="99"/>
    <w:semiHidden/>
    <w:unhideWhenUsed/>
    <w:rsid w:val="00160104"/>
  </w:style>
  <w:style w:type="numbering" w:customStyle="1" w:styleId="513">
    <w:name w:val="Нет списка513"/>
    <w:next w:val="a2"/>
    <w:uiPriority w:val="99"/>
    <w:semiHidden/>
    <w:unhideWhenUsed/>
    <w:rsid w:val="00160104"/>
  </w:style>
  <w:style w:type="table" w:customStyle="1" w:styleId="1013">
    <w:name w:val="Сетка таблицы1013"/>
    <w:basedOn w:val="a1"/>
    <w:next w:val="aa"/>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601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82">
    <w:name w:val="Сетка таблицы182"/>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160104"/>
  </w:style>
  <w:style w:type="table" w:customStyle="1" w:styleId="192">
    <w:name w:val="Сетка таблицы192"/>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2"/>
    <w:uiPriority w:val="99"/>
    <w:semiHidden/>
    <w:unhideWhenUsed/>
    <w:rsid w:val="00160104"/>
  </w:style>
  <w:style w:type="numbering" w:customStyle="1" w:styleId="1132">
    <w:name w:val="Нет списка1132"/>
    <w:next w:val="a2"/>
    <w:uiPriority w:val="99"/>
    <w:semiHidden/>
    <w:unhideWhenUsed/>
    <w:rsid w:val="00160104"/>
  </w:style>
  <w:style w:type="numbering" w:customStyle="1" w:styleId="11132">
    <w:name w:val="Нет списка11132"/>
    <w:next w:val="a2"/>
    <w:uiPriority w:val="99"/>
    <w:semiHidden/>
    <w:unhideWhenUsed/>
    <w:rsid w:val="00160104"/>
  </w:style>
  <w:style w:type="numbering" w:customStyle="1" w:styleId="111132">
    <w:name w:val="Нет списка111132"/>
    <w:next w:val="a2"/>
    <w:uiPriority w:val="99"/>
    <w:semiHidden/>
    <w:unhideWhenUsed/>
    <w:rsid w:val="00160104"/>
  </w:style>
  <w:style w:type="numbering" w:customStyle="1" w:styleId="1111122">
    <w:name w:val="Нет списка1111122"/>
    <w:next w:val="a2"/>
    <w:uiPriority w:val="99"/>
    <w:semiHidden/>
    <w:unhideWhenUsed/>
    <w:rsid w:val="00160104"/>
  </w:style>
  <w:style w:type="table" w:customStyle="1" w:styleId="2122">
    <w:name w:val="Сетка таблицы2122"/>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2"/>
    <w:next w:val="a2"/>
    <w:uiPriority w:val="99"/>
    <w:semiHidden/>
    <w:unhideWhenUsed/>
    <w:rsid w:val="00160104"/>
  </w:style>
  <w:style w:type="table" w:customStyle="1" w:styleId="1102">
    <w:name w:val="Сетка таблицы110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160104"/>
  </w:style>
  <w:style w:type="table" w:customStyle="1" w:styleId="2220">
    <w:name w:val="Сетка таблицы222"/>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160104"/>
  </w:style>
  <w:style w:type="table" w:customStyle="1" w:styleId="712">
    <w:name w:val="Сетка таблицы712"/>
    <w:basedOn w:val="a1"/>
    <w:next w:val="aa"/>
    <w:uiPriority w:val="59"/>
    <w:rsid w:val="0016010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next w:val="aa"/>
    <w:uiPriority w:val="59"/>
    <w:rsid w:val="001601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160104"/>
  </w:style>
  <w:style w:type="table" w:customStyle="1" w:styleId="812">
    <w:name w:val="Сетка таблицы812"/>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2"/>
    <w:uiPriority w:val="99"/>
    <w:semiHidden/>
    <w:unhideWhenUsed/>
    <w:rsid w:val="00160104"/>
  </w:style>
  <w:style w:type="numbering" w:customStyle="1" w:styleId="12120">
    <w:name w:val="Нет списка1212"/>
    <w:next w:val="a2"/>
    <w:uiPriority w:val="99"/>
    <w:semiHidden/>
    <w:unhideWhenUsed/>
    <w:rsid w:val="00160104"/>
  </w:style>
  <w:style w:type="table" w:customStyle="1" w:styleId="1512">
    <w:name w:val="Сетка таблицы1512"/>
    <w:basedOn w:val="a1"/>
    <w:next w:val="aa"/>
    <w:uiPriority w:val="5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unhideWhenUsed/>
    <w:rsid w:val="00160104"/>
  </w:style>
  <w:style w:type="numbering" w:customStyle="1" w:styleId="111212">
    <w:name w:val="Нет списка111212"/>
    <w:next w:val="a2"/>
    <w:uiPriority w:val="99"/>
    <w:semiHidden/>
    <w:unhideWhenUsed/>
    <w:rsid w:val="00160104"/>
  </w:style>
  <w:style w:type="numbering" w:customStyle="1" w:styleId="1111212">
    <w:name w:val="Нет списка1111212"/>
    <w:next w:val="a2"/>
    <w:uiPriority w:val="99"/>
    <w:semiHidden/>
    <w:unhideWhenUsed/>
    <w:rsid w:val="00160104"/>
  </w:style>
  <w:style w:type="numbering" w:customStyle="1" w:styleId="11111122">
    <w:name w:val="Нет списка11111122"/>
    <w:next w:val="a2"/>
    <w:uiPriority w:val="99"/>
    <w:semiHidden/>
    <w:unhideWhenUsed/>
    <w:rsid w:val="00160104"/>
  </w:style>
  <w:style w:type="numbering" w:customStyle="1" w:styleId="111111112">
    <w:name w:val="Нет списка111111112"/>
    <w:next w:val="a2"/>
    <w:uiPriority w:val="99"/>
    <w:semiHidden/>
    <w:unhideWhenUsed/>
    <w:rsid w:val="00160104"/>
  </w:style>
  <w:style w:type="numbering" w:customStyle="1" w:styleId="21120">
    <w:name w:val="Нет списка2112"/>
    <w:next w:val="a2"/>
    <w:uiPriority w:val="99"/>
    <w:semiHidden/>
    <w:unhideWhenUsed/>
    <w:rsid w:val="00160104"/>
  </w:style>
  <w:style w:type="numbering" w:customStyle="1" w:styleId="31120">
    <w:name w:val="Нет списка3112"/>
    <w:next w:val="a2"/>
    <w:uiPriority w:val="99"/>
    <w:semiHidden/>
    <w:unhideWhenUsed/>
    <w:rsid w:val="00160104"/>
  </w:style>
  <w:style w:type="numbering" w:customStyle="1" w:styleId="4112">
    <w:name w:val="Нет списка4112"/>
    <w:next w:val="a2"/>
    <w:uiPriority w:val="99"/>
    <w:semiHidden/>
    <w:unhideWhenUsed/>
    <w:rsid w:val="00160104"/>
  </w:style>
  <w:style w:type="numbering" w:customStyle="1" w:styleId="5112">
    <w:name w:val="Нет списка5112"/>
    <w:next w:val="a2"/>
    <w:uiPriority w:val="99"/>
    <w:semiHidden/>
    <w:unhideWhenUsed/>
    <w:rsid w:val="00160104"/>
  </w:style>
  <w:style w:type="table" w:customStyle="1" w:styleId="10112">
    <w:name w:val="Сетка таблицы10112"/>
    <w:basedOn w:val="a1"/>
    <w:next w:val="aa"/>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2"/>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basedOn w:val="a1"/>
    <w:next w:val="aa"/>
    <w:uiPriority w:val="3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160104"/>
  </w:style>
  <w:style w:type="table" w:customStyle="1" w:styleId="2310">
    <w:name w:val="Сетка таблицы231"/>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2"/>
    <w:uiPriority w:val="99"/>
    <w:semiHidden/>
    <w:unhideWhenUsed/>
    <w:rsid w:val="00160104"/>
  </w:style>
  <w:style w:type="numbering" w:customStyle="1" w:styleId="11410">
    <w:name w:val="Нет списка1141"/>
    <w:next w:val="a2"/>
    <w:uiPriority w:val="99"/>
    <w:semiHidden/>
    <w:unhideWhenUsed/>
    <w:rsid w:val="00160104"/>
  </w:style>
  <w:style w:type="numbering" w:customStyle="1" w:styleId="11141">
    <w:name w:val="Нет списка11141"/>
    <w:next w:val="a2"/>
    <w:uiPriority w:val="99"/>
    <w:semiHidden/>
    <w:unhideWhenUsed/>
    <w:rsid w:val="00160104"/>
  </w:style>
  <w:style w:type="numbering" w:customStyle="1" w:styleId="111141">
    <w:name w:val="Нет списка111141"/>
    <w:next w:val="a2"/>
    <w:uiPriority w:val="99"/>
    <w:semiHidden/>
    <w:unhideWhenUsed/>
    <w:rsid w:val="00160104"/>
  </w:style>
  <w:style w:type="numbering" w:customStyle="1" w:styleId="1111131">
    <w:name w:val="Нет списка1111131"/>
    <w:next w:val="a2"/>
    <w:uiPriority w:val="99"/>
    <w:semiHidden/>
    <w:unhideWhenUsed/>
    <w:rsid w:val="00160104"/>
  </w:style>
  <w:style w:type="table" w:customStyle="1" w:styleId="2131">
    <w:name w:val="Сетка таблицы213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2"/>
    <w:uiPriority w:val="99"/>
    <w:semiHidden/>
    <w:unhideWhenUsed/>
    <w:rsid w:val="00160104"/>
  </w:style>
  <w:style w:type="table" w:customStyle="1" w:styleId="11210">
    <w:name w:val="Сетка таблицы11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2"/>
    <w:uiPriority w:val="99"/>
    <w:semiHidden/>
    <w:unhideWhenUsed/>
    <w:rsid w:val="00160104"/>
  </w:style>
  <w:style w:type="table" w:customStyle="1" w:styleId="2410">
    <w:name w:val="Сетка таблицы241"/>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1"/>
    <w:next w:val="a2"/>
    <w:uiPriority w:val="99"/>
    <w:semiHidden/>
    <w:unhideWhenUsed/>
    <w:rsid w:val="00160104"/>
  </w:style>
  <w:style w:type="table" w:customStyle="1" w:styleId="721">
    <w:name w:val="Сетка таблицы721"/>
    <w:basedOn w:val="a1"/>
    <w:next w:val="aa"/>
    <w:uiPriority w:val="59"/>
    <w:rsid w:val="0016010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1"/>
    <w:next w:val="aa"/>
    <w:uiPriority w:val="59"/>
    <w:rsid w:val="001601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1"/>
    <w:next w:val="a2"/>
    <w:uiPriority w:val="99"/>
    <w:semiHidden/>
    <w:unhideWhenUsed/>
    <w:rsid w:val="00160104"/>
  </w:style>
  <w:style w:type="table" w:customStyle="1" w:styleId="821">
    <w:name w:val="Сетка таблицы821"/>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2"/>
    <w:uiPriority w:val="99"/>
    <w:semiHidden/>
    <w:unhideWhenUsed/>
    <w:rsid w:val="00160104"/>
  </w:style>
  <w:style w:type="numbering" w:customStyle="1" w:styleId="12210">
    <w:name w:val="Нет списка1221"/>
    <w:next w:val="a2"/>
    <w:uiPriority w:val="99"/>
    <w:semiHidden/>
    <w:unhideWhenUsed/>
    <w:rsid w:val="00160104"/>
  </w:style>
  <w:style w:type="table" w:customStyle="1" w:styleId="1531">
    <w:name w:val="Сетка таблицы1531"/>
    <w:basedOn w:val="a1"/>
    <w:next w:val="aa"/>
    <w:uiPriority w:val="5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unhideWhenUsed/>
    <w:rsid w:val="00160104"/>
  </w:style>
  <w:style w:type="numbering" w:customStyle="1" w:styleId="111221">
    <w:name w:val="Нет списка111221"/>
    <w:next w:val="a2"/>
    <w:uiPriority w:val="99"/>
    <w:semiHidden/>
    <w:unhideWhenUsed/>
    <w:rsid w:val="00160104"/>
  </w:style>
  <w:style w:type="numbering" w:customStyle="1" w:styleId="1111221">
    <w:name w:val="Нет списка1111221"/>
    <w:next w:val="a2"/>
    <w:uiPriority w:val="99"/>
    <w:semiHidden/>
    <w:unhideWhenUsed/>
    <w:rsid w:val="00160104"/>
  </w:style>
  <w:style w:type="numbering" w:customStyle="1" w:styleId="11111131">
    <w:name w:val="Нет списка11111131"/>
    <w:next w:val="a2"/>
    <w:uiPriority w:val="99"/>
    <w:semiHidden/>
    <w:unhideWhenUsed/>
    <w:rsid w:val="00160104"/>
  </w:style>
  <w:style w:type="numbering" w:customStyle="1" w:styleId="111111121">
    <w:name w:val="Нет списка111111121"/>
    <w:next w:val="a2"/>
    <w:uiPriority w:val="99"/>
    <w:semiHidden/>
    <w:unhideWhenUsed/>
    <w:rsid w:val="00160104"/>
  </w:style>
  <w:style w:type="numbering" w:customStyle="1" w:styleId="21211">
    <w:name w:val="Нет списка2121"/>
    <w:next w:val="a2"/>
    <w:uiPriority w:val="99"/>
    <w:semiHidden/>
    <w:unhideWhenUsed/>
    <w:rsid w:val="00160104"/>
  </w:style>
  <w:style w:type="numbering" w:customStyle="1" w:styleId="31210">
    <w:name w:val="Нет списка3121"/>
    <w:next w:val="a2"/>
    <w:uiPriority w:val="99"/>
    <w:semiHidden/>
    <w:unhideWhenUsed/>
    <w:rsid w:val="00160104"/>
  </w:style>
  <w:style w:type="numbering" w:customStyle="1" w:styleId="4121">
    <w:name w:val="Нет списка4121"/>
    <w:next w:val="a2"/>
    <w:uiPriority w:val="99"/>
    <w:semiHidden/>
    <w:unhideWhenUsed/>
    <w:rsid w:val="00160104"/>
  </w:style>
  <w:style w:type="numbering" w:customStyle="1" w:styleId="5121">
    <w:name w:val="Нет списка5121"/>
    <w:next w:val="a2"/>
    <w:uiPriority w:val="99"/>
    <w:semiHidden/>
    <w:unhideWhenUsed/>
    <w:rsid w:val="00160104"/>
  </w:style>
  <w:style w:type="table" w:customStyle="1" w:styleId="10121">
    <w:name w:val="Сетка таблицы10121"/>
    <w:basedOn w:val="a1"/>
    <w:next w:val="aa"/>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1601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811">
    <w:name w:val="Сетка таблицы1811"/>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2"/>
    <w:uiPriority w:val="99"/>
    <w:semiHidden/>
    <w:unhideWhenUsed/>
    <w:rsid w:val="00160104"/>
  </w:style>
  <w:style w:type="table" w:customStyle="1" w:styleId="1911">
    <w:name w:val="Сетка таблицы1911"/>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
    <w:next w:val="a2"/>
    <w:uiPriority w:val="99"/>
    <w:semiHidden/>
    <w:unhideWhenUsed/>
    <w:rsid w:val="00160104"/>
  </w:style>
  <w:style w:type="numbering" w:customStyle="1" w:styleId="113110">
    <w:name w:val="Нет списка11311"/>
    <w:next w:val="a2"/>
    <w:uiPriority w:val="99"/>
    <w:semiHidden/>
    <w:unhideWhenUsed/>
    <w:rsid w:val="00160104"/>
  </w:style>
  <w:style w:type="numbering" w:customStyle="1" w:styleId="111311">
    <w:name w:val="Нет списка111311"/>
    <w:next w:val="a2"/>
    <w:uiPriority w:val="99"/>
    <w:semiHidden/>
    <w:unhideWhenUsed/>
    <w:rsid w:val="00160104"/>
  </w:style>
  <w:style w:type="numbering" w:customStyle="1" w:styleId="1111311">
    <w:name w:val="Нет списка1111311"/>
    <w:next w:val="a2"/>
    <w:uiPriority w:val="99"/>
    <w:semiHidden/>
    <w:unhideWhenUsed/>
    <w:rsid w:val="00160104"/>
  </w:style>
  <w:style w:type="numbering" w:customStyle="1" w:styleId="11111211">
    <w:name w:val="Нет списка11111211"/>
    <w:next w:val="a2"/>
    <w:uiPriority w:val="99"/>
    <w:semiHidden/>
    <w:unhideWhenUsed/>
    <w:rsid w:val="00160104"/>
  </w:style>
  <w:style w:type="table" w:customStyle="1" w:styleId="212110">
    <w:name w:val="Сетка таблицы2121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Нет списка2211"/>
    <w:next w:val="a2"/>
    <w:uiPriority w:val="99"/>
    <w:semiHidden/>
    <w:unhideWhenUsed/>
    <w:rsid w:val="00160104"/>
  </w:style>
  <w:style w:type="table" w:customStyle="1" w:styleId="11011">
    <w:name w:val="Сетка таблицы110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160104"/>
  </w:style>
  <w:style w:type="table" w:customStyle="1" w:styleId="22111">
    <w:name w:val="Сетка таблицы2211"/>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1"/>
    <w:next w:val="a2"/>
    <w:uiPriority w:val="99"/>
    <w:semiHidden/>
    <w:unhideWhenUsed/>
    <w:rsid w:val="00160104"/>
  </w:style>
  <w:style w:type="table" w:customStyle="1" w:styleId="7111">
    <w:name w:val="Сетка таблицы7111"/>
    <w:basedOn w:val="a1"/>
    <w:next w:val="aa"/>
    <w:uiPriority w:val="59"/>
    <w:rsid w:val="0016010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1"/>
    <w:next w:val="aa"/>
    <w:uiPriority w:val="59"/>
    <w:rsid w:val="001601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1"/>
    <w:next w:val="a2"/>
    <w:uiPriority w:val="99"/>
    <w:semiHidden/>
    <w:unhideWhenUsed/>
    <w:rsid w:val="00160104"/>
  </w:style>
  <w:style w:type="table" w:customStyle="1" w:styleId="8111">
    <w:name w:val="Сетка таблицы8111"/>
    <w:basedOn w:val="a1"/>
    <w:next w:val="aa"/>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0">
    <w:name w:val="Нет списка6111"/>
    <w:next w:val="a2"/>
    <w:uiPriority w:val="99"/>
    <w:semiHidden/>
    <w:unhideWhenUsed/>
    <w:rsid w:val="00160104"/>
  </w:style>
  <w:style w:type="numbering" w:customStyle="1" w:styleId="121111">
    <w:name w:val="Нет списка12111"/>
    <w:next w:val="a2"/>
    <w:uiPriority w:val="99"/>
    <w:semiHidden/>
    <w:unhideWhenUsed/>
    <w:rsid w:val="00160104"/>
  </w:style>
  <w:style w:type="table" w:customStyle="1" w:styleId="15111">
    <w:name w:val="Сетка таблицы15111"/>
    <w:basedOn w:val="a1"/>
    <w:next w:val="aa"/>
    <w:uiPriority w:val="5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2"/>
    <w:uiPriority w:val="99"/>
    <w:semiHidden/>
    <w:unhideWhenUsed/>
    <w:rsid w:val="00160104"/>
  </w:style>
  <w:style w:type="numbering" w:customStyle="1" w:styleId="1112111">
    <w:name w:val="Нет списка1112111"/>
    <w:next w:val="a2"/>
    <w:uiPriority w:val="99"/>
    <w:semiHidden/>
    <w:unhideWhenUsed/>
    <w:rsid w:val="00160104"/>
  </w:style>
  <w:style w:type="numbering" w:customStyle="1" w:styleId="11112111">
    <w:name w:val="Нет списка11112111"/>
    <w:next w:val="a2"/>
    <w:uiPriority w:val="99"/>
    <w:semiHidden/>
    <w:unhideWhenUsed/>
    <w:rsid w:val="00160104"/>
  </w:style>
  <w:style w:type="numbering" w:customStyle="1" w:styleId="111111211">
    <w:name w:val="Нет списка111111211"/>
    <w:next w:val="a2"/>
    <w:uiPriority w:val="99"/>
    <w:semiHidden/>
    <w:unhideWhenUsed/>
    <w:rsid w:val="00160104"/>
  </w:style>
  <w:style w:type="numbering" w:customStyle="1" w:styleId="1111111111">
    <w:name w:val="Нет списка1111111111"/>
    <w:next w:val="a2"/>
    <w:uiPriority w:val="99"/>
    <w:semiHidden/>
    <w:unhideWhenUsed/>
    <w:rsid w:val="00160104"/>
  </w:style>
  <w:style w:type="numbering" w:customStyle="1" w:styleId="211110">
    <w:name w:val="Нет списка21111"/>
    <w:next w:val="a2"/>
    <w:uiPriority w:val="99"/>
    <w:semiHidden/>
    <w:unhideWhenUsed/>
    <w:rsid w:val="00160104"/>
  </w:style>
  <w:style w:type="numbering" w:customStyle="1" w:styleId="311111">
    <w:name w:val="Нет списка31111"/>
    <w:next w:val="a2"/>
    <w:uiPriority w:val="99"/>
    <w:semiHidden/>
    <w:unhideWhenUsed/>
    <w:rsid w:val="00160104"/>
  </w:style>
  <w:style w:type="numbering" w:customStyle="1" w:styleId="41111">
    <w:name w:val="Нет списка41111"/>
    <w:next w:val="a2"/>
    <w:uiPriority w:val="99"/>
    <w:semiHidden/>
    <w:unhideWhenUsed/>
    <w:rsid w:val="00160104"/>
  </w:style>
  <w:style w:type="numbering" w:customStyle="1" w:styleId="51111">
    <w:name w:val="Нет списка51111"/>
    <w:next w:val="a2"/>
    <w:uiPriority w:val="99"/>
    <w:semiHidden/>
    <w:unhideWhenUsed/>
    <w:rsid w:val="00160104"/>
  </w:style>
  <w:style w:type="table" w:customStyle="1" w:styleId="101111">
    <w:name w:val="Сетка таблицы101111"/>
    <w:basedOn w:val="a1"/>
    <w:next w:val="aa"/>
    <w:uiPriority w:val="5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1"/>
    <w:next w:val="aa"/>
    <w:uiPriority w:val="5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1"/>
    <w:next w:val="aa"/>
    <w:uiPriority w:val="39"/>
    <w:rsid w:val="001601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a"/>
    <w:uiPriority w:val="39"/>
    <w:rsid w:val="0016010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Нет списка91"/>
    <w:next w:val="a2"/>
    <w:uiPriority w:val="99"/>
    <w:semiHidden/>
    <w:unhideWhenUsed/>
    <w:rsid w:val="00160104"/>
  </w:style>
  <w:style w:type="numbering" w:customStyle="1" w:styleId="1510">
    <w:name w:val="Нет списка151"/>
    <w:next w:val="a2"/>
    <w:uiPriority w:val="99"/>
    <w:semiHidden/>
    <w:unhideWhenUsed/>
    <w:rsid w:val="00160104"/>
  </w:style>
  <w:style w:type="numbering" w:customStyle="1" w:styleId="1151">
    <w:name w:val="Нет списка1151"/>
    <w:next w:val="a2"/>
    <w:uiPriority w:val="99"/>
    <w:semiHidden/>
    <w:unhideWhenUsed/>
    <w:rsid w:val="00160104"/>
  </w:style>
  <w:style w:type="numbering" w:customStyle="1" w:styleId="11151">
    <w:name w:val="Нет списка11151"/>
    <w:next w:val="a2"/>
    <w:uiPriority w:val="99"/>
    <w:semiHidden/>
    <w:unhideWhenUsed/>
    <w:rsid w:val="00160104"/>
  </w:style>
  <w:style w:type="numbering" w:customStyle="1" w:styleId="111151">
    <w:name w:val="Нет списка111151"/>
    <w:next w:val="a2"/>
    <w:uiPriority w:val="99"/>
    <w:semiHidden/>
    <w:unhideWhenUsed/>
    <w:rsid w:val="00160104"/>
  </w:style>
  <w:style w:type="numbering" w:customStyle="1" w:styleId="1111141">
    <w:name w:val="Нет списка1111141"/>
    <w:next w:val="a2"/>
    <w:uiPriority w:val="99"/>
    <w:semiHidden/>
    <w:unhideWhenUsed/>
    <w:rsid w:val="00160104"/>
  </w:style>
  <w:style w:type="numbering" w:customStyle="1" w:styleId="2411">
    <w:name w:val="Нет списка241"/>
    <w:next w:val="a2"/>
    <w:uiPriority w:val="99"/>
    <w:semiHidden/>
    <w:unhideWhenUsed/>
    <w:rsid w:val="00160104"/>
  </w:style>
  <w:style w:type="numbering" w:customStyle="1" w:styleId="341">
    <w:name w:val="Нет списка341"/>
    <w:next w:val="a2"/>
    <w:uiPriority w:val="99"/>
    <w:semiHidden/>
    <w:unhideWhenUsed/>
    <w:rsid w:val="00160104"/>
  </w:style>
  <w:style w:type="numbering" w:customStyle="1" w:styleId="441">
    <w:name w:val="Нет списка441"/>
    <w:next w:val="a2"/>
    <w:uiPriority w:val="99"/>
    <w:semiHidden/>
    <w:unhideWhenUsed/>
    <w:rsid w:val="00160104"/>
  </w:style>
  <w:style w:type="numbering" w:customStyle="1" w:styleId="541">
    <w:name w:val="Нет списка541"/>
    <w:next w:val="a2"/>
    <w:uiPriority w:val="99"/>
    <w:semiHidden/>
    <w:unhideWhenUsed/>
    <w:rsid w:val="00160104"/>
  </w:style>
  <w:style w:type="numbering" w:customStyle="1" w:styleId="631">
    <w:name w:val="Нет списка631"/>
    <w:next w:val="a2"/>
    <w:uiPriority w:val="99"/>
    <w:semiHidden/>
    <w:unhideWhenUsed/>
    <w:rsid w:val="00160104"/>
  </w:style>
  <w:style w:type="numbering" w:customStyle="1" w:styleId="1231">
    <w:name w:val="Нет списка1231"/>
    <w:next w:val="a2"/>
    <w:uiPriority w:val="99"/>
    <w:semiHidden/>
    <w:unhideWhenUsed/>
    <w:rsid w:val="00160104"/>
  </w:style>
  <w:style w:type="numbering" w:customStyle="1" w:styleId="11231">
    <w:name w:val="Нет списка11231"/>
    <w:next w:val="a2"/>
    <w:uiPriority w:val="99"/>
    <w:semiHidden/>
    <w:unhideWhenUsed/>
    <w:rsid w:val="00160104"/>
  </w:style>
  <w:style w:type="numbering" w:customStyle="1" w:styleId="111231">
    <w:name w:val="Нет списка111231"/>
    <w:next w:val="a2"/>
    <w:uiPriority w:val="99"/>
    <w:semiHidden/>
    <w:unhideWhenUsed/>
    <w:rsid w:val="00160104"/>
  </w:style>
  <w:style w:type="numbering" w:customStyle="1" w:styleId="1111231">
    <w:name w:val="Нет списка1111231"/>
    <w:next w:val="a2"/>
    <w:uiPriority w:val="99"/>
    <w:semiHidden/>
    <w:unhideWhenUsed/>
    <w:rsid w:val="00160104"/>
  </w:style>
  <w:style w:type="numbering" w:customStyle="1" w:styleId="11111141">
    <w:name w:val="Нет списка11111141"/>
    <w:next w:val="a2"/>
    <w:uiPriority w:val="99"/>
    <w:semiHidden/>
    <w:unhideWhenUsed/>
    <w:rsid w:val="00160104"/>
  </w:style>
  <w:style w:type="numbering" w:customStyle="1" w:styleId="111111131">
    <w:name w:val="Нет списка111111131"/>
    <w:next w:val="a2"/>
    <w:uiPriority w:val="99"/>
    <w:semiHidden/>
    <w:unhideWhenUsed/>
    <w:rsid w:val="00160104"/>
  </w:style>
  <w:style w:type="numbering" w:customStyle="1" w:styleId="21310">
    <w:name w:val="Нет списка2131"/>
    <w:next w:val="a2"/>
    <w:uiPriority w:val="99"/>
    <w:semiHidden/>
    <w:unhideWhenUsed/>
    <w:rsid w:val="00160104"/>
  </w:style>
  <w:style w:type="numbering" w:customStyle="1" w:styleId="3131">
    <w:name w:val="Нет списка3131"/>
    <w:next w:val="a2"/>
    <w:uiPriority w:val="99"/>
    <w:semiHidden/>
    <w:unhideWhenUsed/>
    <w:rsid w:val="00160104"/>
  </w:style>
  <w:style w:type="numbering" w:customStyle="1" w:styleId="4131">
    <w:name w:val="Нет списка4131"/>
    <w:next w:val="a2"/>
    <w:uiPriority w:val="99"/>
    <w:semiHidden/>
    <w:unhideWhenUsed/>
    <w:rsid w:val="00160104"/>
  </w:style>
  <w:style w:type="numbering" w:customStyle="1" w:styleId="5131">
    <w:name w:val="Нет списка5131"/>
    <w:next w:val="a2"/>
    <w:uiPriority w:val="99"/>
    <w:semiHidden/>
    <w:unhideWhenUsed/>
    <w:rsid w:val="00160104"/>
  </w:style>
  <w:style w:type="table" w:customStyle="1" w:styleId="TableNormal21">
    <w:name w:val="Table Normal21"/>
    <w:uiPriority w:val="2"/>
    <w:semiHidden/>
    <w:unhideWhenUsed/>
    <w:qFormat/>
    <w:rsid w:val="001601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121">
    <w:name w:val="Сетка таблицы14121"/>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2"/>
    <w:uiPriority w:val="99"/>
    <w:semiHidden/>
    <w:unhideWhenUsed/>
    <w:rsid w:val="00160104"/>
  </w:style>
  <w:style w:type="numbering" w:customStyle="1" w:styleId="13210">
    <w:name w:val="Нет списка1321"/>
    <w:next w:val="a2"/>
    <w:uiPriority w:val="99"/>
    <w:semiHidden/>
    <w:unhideWhenUsed/>
    <w:rsid w:val="00160104"/>
  </w:style>
  <w:style w:type="numbering" w:customStyle="1" w:styleId="11321">
    <w:name w:val="Нет списка11321"/>
    <w:next w:val="a2"/>
    <w:uiPriority w:val="99"/>
    <w:semiHidden/>
    <w:unhideWhenUsed/>
    <w:rsid w:val="00160104"/>
  </w:style>
  <w:style w:type="numbering" w:customStyle="1" w:styleId="111321">
    <w:name w:val="Нет списка111321"/>
    <w:next w:val="a2"/>
    <w:uiPriority w:val="99"/>
    <w:semiHidden/>
    <w:unhideWhenUsed/>
    <w:rsid w:val="00160104"/>
  </w:style>
  <w:style w:type="numbering" w:customStyle="1" w:styleId="1111321">
    <w:name w:val="Нет списка1111321"/>
    <w:next w:val="a2"/>
    <w:uiPriority w:val="99"/>
    <w:semiHidden/>
    <w:unhideWhenUsed/>
    <w:rsid w:val="00160104"/>
  </w:style>
  <w:style w:type="numbering" w:customStyle="1" w:styleId="11111221">
    <w:name w:val="Нет списка11111221"/>
    <w:next w:val="a2"/>
    <w:uiPriority w:val="99"/>
    <w:semiHidden/>
    <w:unhideWhenUsed/>
    <w:rsid w:val="00160104"/>
  </w:style>
  <w:style w:type="numbering" w:customStyle="1" w:styleId="2221">
    <w:name w:val="Нет списка2221"/>
    <w:next w:val="a2"/>
    <w:uiPriority w:val="99"/>
    <w:semiHidden/>
    <w:unhideWhenUsed/>
    <w:rsid w:val="00160104"/>
  </w:style>
  <w:style w:type="numbering" w:customStyle="1" w:styleId="3221">
    <w:name w:val="Нет списка3221"/>
    <w:next w:val="a2"/>
    <w:uiPriority w:val="99"/>
    <w:semiHidden/>
    <w:unhideWhenUsed/>
    <w:rsid w:val="00160104"/>
  </w:style>
  <w:style w:type="numbering" w:customStyle="1" w:styleId="4221">
    <w:name w:val="Нет списка4221"/>
    <w:next w:val="a2"/>
    <w:uiPriority w:val="99"/>
    <w:semiHidden/>
    <w:unhideWhenUsed/>
    <w:rsid w:val="00160104"/>
  </w:style>
  <w:style w:type="numbering" w:customStyle="1" w:styleId="5221">
    <w:name w:val="Нет списка5221"/>
    <w:next w:val="a2"/>
    <w:uiPriority w:val="99"/>
    <w:semiHidden/>
    <w:unhideWhenUsed/>
    <w:rsid w:val="00160104"/>
  </w:style>
  <w:style w:type="numbering" w:customStyle="1" w:styleId="6121">
    <w:name w:val="Нет списка6121"/>
    <w:next w:val="a2"/>
    <w:uiPriority w:val="99"/>
    <w:semiHidden/>
    <w:unhideWhenUsed/>
    <w:rsid w:val="00160104"/>
  </w:style>
  <w:style w:type="numbering" w:customStyle="1" w:styleId="12121">
    <w:name w:val="Нет списка12121"/>
    <w:next w:val="a2"/>
    <w:uiPriority w:val="99"/>
    <w:semiHidden/>
    <w:unhideWhenUsed/>
    <w:rsid w:val="00160104"/>
  </w:style>
  <w:style w:type="numbering" w:customStyle="1" w:styleId="112121">
    <w:name w:val="Нет списка112121"/>
    <w:next w:val="a2"/>
    <w:uiPriority w:val="99"/>
    <w:semiHidden/>
    <w:unhideWhenUsed/>
    <w:rsid w:val="00160104"/>
  </w:style>
  <w:style w:type="numbering" w:customStyle="1" w:styleId="1112121">
    <w:name w:val="Нет списка1112121"/>
    <w:next w:val="a2"/>
    <w:uiPriority w:val="99"/>
    <w:semiHidden/>
    <w:unhideWhenUsed/>
    <w:rsid w:val="00160104"/>
  </w:style>
  <w:style w:type="numbering" w:customStyle="1" w:styleId="11112121">
    <w:name w:val="Нет списка11112121"/>
    <w:next w:val="a2"/>
    <w:uiPriority w:val="99"/>
    <w:semiHidden/>
    <w:unhideWhenUsed/>
    <w:rsid w:val="00160104"/>
  </w:style>
  <w:style w:type="numbering" w:customStyle="1" w:styleId="111111221">
    <w:name w:val="Нет списка111111221"/>
    <w:next w:val="a2"/>
    <w:uiPriority w:val="99"/>
    <w:semiHidden/>
    <w:unhideWhenUsed/>
    <w:rsid w:val="00160104"/>
  </w:style>
  <w:style w:type="numbering" w:customStyle="1" w:styleId="1111111121">
    <w:name w:val="Нет списка1111111121"/>
    <w:next w:val="a2"/>
    <w:uiPriority w:val="99"/>
    <w:semiHidden/>
    <w:unhideWhenUsed/>
    <w:rsid w:val="00160104"/>
  </w:style>
  <w:style w:type="numbering" w:customStyle="1" w:styleId="211210">
    <w:name w:val="Нет списка21121"/>
    <w:next w:val="a2"/>
    <w:uiPriority w:val="99"/>
    <w:semiHidden/>
    <w:unhideWhenUsed/>
    <w:rsid w:val="00160104"/>
  </w:style>
  <w:style w:type="numbering" w:customStyle="1" w:styleId="31121">
    <w:name w:val="Нет списка31121"/>
    <w:next w:val="a2"/>
    <w:uiPriority w:val="99"/>
    <w:semiHidden/>
    <w:unhideWhenUsed/>
    <w:rsid w:val="00160104"/>
  </w:style>
  <w:style w:type="numbering" w:customStyle="1" w:styleId="41121">
    <w:name w:val="Нет списка41121"/>
    <w:next w:val="a2"/>
    <w:uiPriority w:val="99"/>
    <w:semiHidden/>
    <w:unhideWhenUsed/>
    <w:rsid w:val="00160104"/>
  </w:style>
  <w:style w:type="numbering" w:customStyle="1" w:styleId="51121">
    <w:name w:val="Нет списка51121"/>
    <w:next w:val="a2"/>
    <w:uiPriority w:val="99"/>
    <w:semiHidden/>
    <w:unhideWhenUsed/>
    <w:rsid w:val="00160104"/>
  </w:style>
  <w:style w:type="numbering" w:customStyle="1" w:styleId="8110">
    <w:name w:val="Нет списка811"/>
    <w:next w:val="a2"/>
    <w:uiPriority w:val="99"/>
    <w:semiHidden/>
    <w:unhideWhenUsed/>
    <w:rsid w:val="00160104"/>
  </w:style>
  <w:style w:type="numbering" w:customStyle="1" w:styleId="14110">
    <w:name w:val="Нет списка1411"/>
    <w:next w:val="a2"/>
    <w:uiPriority w:val="99"/>
    <w:semiHidden/>
    <w:unhideWhenUsed/>
    <w:rsid w:val="00160104"/>
  </w:style>
  <w:style w:type="numbering" w:customStyle="1" w:styleId="11411">
    <w:name w:val="Нет списка11411"/>
    <w:next w:val="a2"/>
    <w:uiPriority w:val="99"/>
    <w:semiHidden/>
    <w:unhideWhenUsed/>
    <w:rsid w:val="00160104"/>
  </w:style>
  <w:style w:type="numbering" w:customStyle="1" w:styleId="111411">
    <w:name w:val="Нет списка111411"/>
    <w:next w:val="a2"/>
    <w:uiPriority w:val="99"/>
    <w:semiHidden/>
    <w:unhideWhenUsed/>
    <w:rsid w:val="00160104"/>
  </w:style>
  <w:style w:type="numbering" w:customStyle="1" w:styleId="1111411">
    <w:name w:val="Нет списка1111411"/>
    <w:next w:val="a2"/>
    <w:uiPriority w:val="99"/>
    <w:semiHidden/>
    <w:unhideWhenUsed/>
    <w:rsid w:val="00160104"/>
  </w:style>
  <w:style w:type="numbering" w:customStyle="1" w:styleId="11111311">
    <w:name w:val="Нет списка11111311"/>
    <w:next w:val="a2"/>
    <w:uiPriority w:val="99"/>
    <w:semiHidden/>
    <w:unhideWhenUsed/>
    <w:rsid w:val="00160104"/>
  </w:style>
  <w:style w:type="numbering" w:customStyle="1" w:styleId="23110">
    <w:name w:val="Нет списка2311"/>
    <w:next w:val="a2"/>
    <w:uiPriority w:val="99"/>
    <w:semiHidden/>
    <w:unhideWhenUsed/>
    <w:rsid w:val="00160104"/>
  </w:style>
  <w:style w:type="numbering" w:customStyle="1" w:styleId="3311">
    <w:name w:val="Нет списка3311"/>
    <w:next w:val="a2"/>
    <w:uiPriority w:val="99"/>
    <w:semiHidden/>
    <w:unhideWhenUsed/>
    <w:rsid w:val="00160104"/>
  </w:style>
  <w:style w:type="numbering" w:customStyle="1" w:styleId="4311">
    <w:name w:val="Нет списка4311"/>
    <w:next w:val="a2"/>
    <w:uiPriority w:val="99"/>
    <w:semiHidden/>
    <w:unhideWhenUsed/>
    <w:rsid w:val="00160104"/>
  </w:style>
  <w:style w:type="numbering" w:customStyle="1" w:styleId="5311">
    <w:name w:val="Нет списка5311"/>
    <w:next w:val="a2"/>
    <w:uiPriority w:val="99"/>
    <w:semiHidden/>
    <w:unhideWhenUsed/>
    <w:rsid w:val="00160104"/>
  </w:style>
  <w:style w:type="numbering" w:customStyle="1" w:styleId="6211">
    <w:name w:val="Нет списка6211"/>
    <w:next w:val="a2"/>
    <w:uiPriority w:val="99"/>
    <w:semiHidden/>
    <w:unhideWhenUsed/>
    <w:rsid w:val="00160104"/>
  </w:style>
  <w:style w:type="numbering" w:customStyle="1" w:styleId="12211">
    <w:name w:val="Нет списка12211"/>
    <w:next w:val="a2"/>
    <w:uiPriority w:val="99"/>
    <w:semiHidden/>
    <w:unhideWhenUsed/>
    <w:rsid w:val="00160104"/>
  </w:style>
  <w:style w:type="numbering" w:customStyle="1" w:styleId="112211">
    <w:name w:val="Нет списка112211"/>
    <w:next w:val="a2"/>
    <w:uiPriority w:val="99"/>
    <w:semiHidden/>
    <w:unhideWhenUsed/>
    <w:rsid w:val="00160104"/>
  </w:style>
  <w:style w:type="numbering" w:customStyle="1" w:styleId="1112211">
    <w:name w:val="Нет списка1112211"/>
    <w:next w:val="a2"/>
    <w:uiPriority w:val="99"/>
    <w:semiHidden/>
    <w:unhideWhenUsed/>
    <w:rsid w:val="00160104"/>
  </w:style>
  <w:style w:type="numbering" w:customStyle="1" w:styleId="11112211">
    <w:name w:val="Нет списка11112211"/>
    <w:next w:val="a2"/>
    <w:uiPriority w:val="99"/>
    <w:semiHidden/>
    <w:unhideWhenUsed/>
    <w:rsid w:val="00160104"/>
  </w:style>
  <w:style w:type="numbering" w:customStyle="1" w:styleId="111111311">
    <w:name w:val="Нет списка111111311"/>
    <w:next w:val="a2"/>
    <w:uiPriority w:val="99"/>
    <w:semiHidden/>
    <w:unhideWhenUsed/>
    <w:rsid w:val="00160104"/>
  </w:style>
  <w:style w:type="numbering" w:customStyle="1" w:styleId="1111111211">
    <w:name w:val="Нет списка1111111211"/>
    <w:next w:val="a2"/>
    <w:uiPriority w:val="99"/>
    <w:semiHidden/>
    <w:unhideWhenUsed/>
    <w:rsid w:val="00160104"/>
  </w:style>
  <w:style w:type="numbering" w:customStyle="1" w:styleId="212111">
    <w:name w:val="Нет списка21211"/>
    <w:next w:val="a2"/>
    <w:uiPriority w:val="99"/>
    <w:semiHidden/>
    <w:unhideWhenUsed/>
    <w:rsid w:val="00160104"/>
  </w:style>
  <w:style w:type="numbering" w:customStyle="1" w:styleId="31211">
    <w:name w:val="Нет списка31211"/>
    <w:next w:val="a2"/>
    <w:uiPriority w:val="99"/>
    <w:semiHidden/>
    <w:unhideWhenUsed/>
    <w:rsid w:val="00160104"/>
  </w:style>
  <w:style w:type="numbering" w:customStyle="1" w:styleId="41211">
    <w:name w:val="Нет списка41211"/>
    <w:next w:val="a2"/>
    <w:uiPriority w:val="99"/>
    <w:semiHidden/>
    <w:unhideWhenUsed/>
    <w:rsid w:val="00160104"/>
  </w:style>
  <w:style w:type="numbering" w:customStyle="1" w:styleId="51211">
    <w:name w:val="Нет списка51211"/>
    <w:next w:val="a2"/>
    <w:uiPriority w:val="99"/>
    <w:semiHidden/>
    <w:unhideWhenUsed/>
    <w:rsid w:val="00160104"/>
  </w:style>
  <w:style w:type="numbering" w:customStyle="1" w:styleId="71110">
    <w:name w:val="Нет списка7111"/>
    <w:next w:val="a2"/>
    <w:uiPriority w:val="99"/>
    <w:semiHidden/>
    <w:unhideWhenUsed/>
    <w:rsid w:val="00160104"/>
  </w:style>
  <w:style w:type="numbering" w:customStyle="1" w:styleId="131111">
    <w:name w:val="Нет списка13111"/>
    <w:next w:val="a2"/>
    <w:uiPriority w:val="99"/>
    <w:semiHidden/>
    <w:unhideWhenUsed/>
    <w:rsid w:val="00160104"/>
  </w:style>
  <w:style w:type="numbering" w:customStyle="1" w:styleId="113111">
    <w:name w:val="Нет списка113111"/>
    <w:next w:val="a2"/>
    <w:uiPriority w:val="99"/>
    <w:semiHidden/>
    <w:unhideWhenUsed/>
    <w:rsid w:val="00160104"/>
  </w:style>
  <w:style w:type="numbering" w:customStyle="1" w:styleId="1113111">
    <w:name w:val="Нет списка1113111"/>
    <w:next w:val="a2"/>
    <w:uiPriority w:val="99"/>
    <w:semiHidden/>
    <w:unhideWhenUsed/>
    <w:rsid w:val="00160104"/>
  </w:style>
  <w:style w:type="numbering" w:customStyle="1" w:styleId="11113111">
    <w:name w:val="Нет списка11113111"/>
    <w:next w:val="a2"/>
    <w:uiPriority w:val="99"/>
    <w:semiHidden/>
    <w:unhideWhenUsed/>
    <w:rsid w:val="00160104"/>
  </w:style>
  <w:style w:type="numbering" w:customStyle="1" w:styleId="111112111">
    <w:name w:val="Нет списка111112111"/>
    <w:next w:val="a2"/>
    <w:uiPriority w:val="99"/>
    <w:semiHidden/>
    <w:unhideWhenUsed/>
    <w:rsid w:val="00160104"/>
  </w:style>
  <w:style w:type="numbering" w:customStyle="1" w:styleId="221110">
    <w:name w:val="Нет списка22111"/>
    <w:next w:val="a2"/>
    <w:uiPriority w:val="99"/>
    <w:semiHidden/>
    <w:unhideWhenUsed/>
    <w:rsid w:val="00160104"/>
  </w:style>
  <w:style w:type="numbering" w:customStyle="1" w:styleId="321110">
    <w:name w:val="Нет списка32111"/>
    <w:next w:val="a2"/>
    <w:uiPriority w:val="99"/>
    <w:semiHidden/>
    <w:unhideWhenUsed/>
    <w:rsid w:val="00160104"/>
  </w:style>
  <w:style w:type="numbering" w:customStyle="1" w:styleId="42111">
    <w:name w:val="Нет списка42111"/>
    <w:next w:val="a2"/>
    <w:uiPriority w:val="99"/>
    <w:semiHidden/>
    <w:unhideWhenUsed/>
    <w:rsid w:val="00160104"/>
  </w:style>
  <w:style w:type="numbering" w:customStyle="1" w:styleId="52111">
    <w:name w:val="Нет списка52111"/>
    <w:next w:val="a2"/>
    <w:uiPriority w:val="99"/>
    <w:semiHidden/>
    <w:unhideWhenUsed/>
    <w:rsid w:val="00160104"/>
  </w:style>
  <w:style w:type="numbering" w:customStyle="1" w:styleId="61111">
    <w:name w:val="Нет списка61111"/>
    <w:next w:val="a2"/>
    <w:uiPriority w:val="99"/>
    <w:semiHidden/>
    <w:unhideWhenUsed/>
    <w:rsid w:val="00160104"/>
  </w:style>
  <w:style w:type="numbering" w:customStyle="1" w:styleId="1211110">
    <w:name w:val="Нет списка121111"/>
    <w:next w:val="a2"/>
    <w:uiPriority w:val="99"/>
    <w:semiHidden/>
    <w:unhideWhenUsed/>
    <w:rsid w:val="00160104"/>
  </w:style>
  <w:style w:type="numbering" w:customStyle="1" w:styleId="1121111">
    <w:name w:val="Нет списка1121111"/>
    <w:next w:val="a2"/>
    <w:uiPriority w:val="99"/>
    <w:semiHidden/>
    <w:unhideWhenUsed/>
    <w:rsid w:val="00160104"/>
  </w:style>
  <w:style w:type="numbering" w:customStyle="1" w:styleId="11121111">
    <w:name w:val="Нет списка11121111"/>
    <w:next w:val="a2"/>
    <w:uiPriority w:val="99"/>
    <w:semiHidden/>
    <w:unhideWhenUsed/>
    <w:rsid w:val="00160104"/>
  </w:style>
  <w:style w:type="numbering" w:customStyle="1" w:styleId="111121111">
    <w:name w:val="Нет списка111121111"/>
    <w:next w:val="a2"/>
    <w:uiPriority w:val="99"/>
    <w:semiHidden/>
    <w:unhideWhenUsed/>
    <w:rsid w:val="00160104"/>
  </w:style>
  <w:style w:type="numbering" w:customStyle="1" w:styleId="1111112111">
    <w:name w:val="Нет списка1111112111"/>
    <w:next w:val="a2"/>
    <w:uiPriority w:val="99"/>
    <w:semiHidden/>
    <w:unhideWhenUsed/>
    <w:rsid w:val="00160104"/>
  </w:style>
  <w:style w:type="numbering" w:customStyle="1" w:styleId="11111111111">
    <w:name w:val="Нет списка11111111111"/>
    <w:next w:val="a2"/>
    <w:uiPriority w:val="99"/>
    <w:semiHidden/>
    <w:unhideWhenUsed/>
    <w:rsid w:val="00160104"/>
  </w:style>
  <w:style w:type="numbering" w:customStyle="1" w:styleId="2111110">
    <w:name w:val="Нет списка211111"/>
    <w:next w:val="a2"/>
    <w:uiPriority w:val="99"/>
    <w:semiHidden/>
    <w:unhideWhenUsed/>
    <w:rsid w:val="00160104"/>
  </w:style>
  <w:style w:type="numbering" w:customStyle="1" w:styleId="3111110">
    <w:name w:val="Нет списка311111"/>
    <w:next w:val="a2"/>
    <w:uiPriority w:val="99"/>
    <w:semiHidden/>
    <w:unhideWhenUsed/>
    <w:rsid w:val="00160104"/>
  </w:style>
  <w:style w:type="numbering" w:customStyle="1" w:styleId="411111">
    <w:name w:val="Нет списка411111"/>
    <w:next w:val="a2"/>
    <w:uiPriority w:val="99"/>
    <w:semiHidden/>
    <w:unhideWhenUsed/>
    <w:rsid w:val="00160104"/>
  </w:style>
  <w:style w:type="numbering" w:customStyle="1" w:styleId="511111">
    <w:name w:val="Нет списка511111"/>
    <w:next w:val="a2"/>
    <w:uiPriority w:val="99"/>
    <w:semiHidden/>
    <w:unhideWhenUsed/>
    <w:rsid w:val="00160104"/>
  </w:style>
  <w:style w:type="table" w:customStyle="1" w:styleId="28">
    <w:name w:val="Сетка таблицы28"/>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a"/>
    <w:uiPriority w:val="39"/>
    <w:rsid w:val="001601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a"/>
    <w:uiPriority w:val="39"/>
    <w:rsid w:val="0016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36155">
      <w:bodyDiv w:val="1"/>
      <w:marLeft w:val="0"/>
      <w:marRight w:val="0"/>
      <w:marTop w:val="0"/>
      <w:marBottom w:val="0"/>
      <w:divBdr>
        <w:top w:val="none" w:sz="0" w:space="0" w:color="auto"/>
        <w:left w:val="none" w:sz="0" w:space="0" w:color="auto"/>
        <w:bottom w:val="none" w:sz="0" w:space="0" w:color="auto"/>
        <w:right w:val="none" w:sz="0" w:space="0" w:color="auto"/>
      </w:divBdr>
    </w:div>
    <w:div w:id="1816993960">
      <w:bodyDiv w:val="1"/>
      <w:marLeft w:val="0"/>
      <w:marRight w:val="0"/>
      <w:marTop w:val="0"/>
      <w:marBottom w:val="0"/>
      <w:divBdr>
        <w:top w:val="none" w:sz="0" w:space="0" w:color="auto"/>
        <w:left w:val="none" w:sz="0" w:space="0" w:color="auto"/>
        <w:bottom w:val="none" w:sz="0" w:space="0" w:color="auto"/>
        <w:right w:val="none" w:sz="0" w:space="0" w:color="auto"/>
      </w:divBdr>
    </w:div>
    <w:div w:id="1822110591">
      <w:bodyDiv w:val="1"/>
      <w:marLeft w:val="0"/>
      <w:marRight w:val="0"/>
      <w:marTop w:val="0"/>
      <w:marBottom w:val="0"/>
      <w:divBdr>
        <w:top w:val="none" w:sz="0" w:space="0" w:color="auto"/>
        <w:left w:val="none" w:sz="0" w:space="0" w:color="auto"/>
        <w:bottom w:val="none" w:sz="0" w:space="0" w:color="auto"/>
        <w:right w:val="none" w:sz="0" w:space="0" w:color="auto"/>
      </w:divBdr>
    </w:div>
    <w:div w:id="203392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9A994-C3D1-49FF-9F6F-01AB53BB4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12829</Words>
  <Characters>73129</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Курузов Мурат Владимирович</dc:creator>
  <cp:keywords/>
  <dc:description/>
  <cp:lastModifiedBy>Чулкова Елена Георгиевна</cp:lastModifiedBy>
  <cp:revision>2</cp:revision>
  <cp:lastPrinted>2023-05-15T07:29:00Z</cp:lastPrinted>
  <dcterms:created xsi:type="dcterms:W3CDTF">2025-06-26T12:00:00Z</dcterms:created>
  <dcterms:modified xsi:type="dcterms:W3CDTF">2025-06-26T12:00:00Z</dcterms:modified>
</cp:coreProperties>
</file>