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02" w:rsidRDefault="00BE2853" w:rsidP="00B80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908">
        <w:rPr>
          <w:rFonts w:ascii="Times New Roman" w:hAnsi="Times New Roman" w:cs="Times New Roman"/>
          <w:b/>
          <w:sz w:val="32"/>
          <w:szCs w:val="32"/>
        </w:rPr>
        <w:t>«Об имеющихся вопросах внешнего муниципального финансового контроля в малых МКСО»</w:t>
      </w:r>
    </w:p>
    <w:p w:rsidR="00AD264B" w:rsidRPr="00AD264B" w:rsidRDefault="00AD264B" w:rsidP="007732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E5" w:rsidRDefault="00891012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E2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предыдущего анализа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E2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не изменились, возможно только усугубились значимостью новых задач по мониторингу реализации национальных проектов и </w:t>
      </w:r>
      <w:r w:rsidR="006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незавершенного </w:t>
      </w: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строительства. </w:t>
      </w:r>
      <w:r w:rsidR="008B0B8C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По- прежнему</w:t>
      </w:r>
      <w:r w:rsidR="00160165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 недостаточная штатная численность, низкая заработная плата, отсутствие организационной </w:t>
      </w:r>
      <w:r w:rsidR="0098413C" w:rsidRPr="00AD264B">
        <w:rPr>
          <w:rFonts w:ascii="Times New Roman" w:hAnsi="Times New Roman" w:cs="Times New Roman"/>
          <w:sz w:val="28"/>
          <w:szCs w:val="28"/>
        </w:rPr>
        <w:t xml:space="preserve">и функциональной независимости, </w:t>
      </w:r>
      <w:r w:rsidR="00FE2DE5" w:rsidRPr="00AD264B">
        <w:rPr>
          <w:rFonts w:ascii="Times New Roman" w:hAnsi="Times New Roman" w:cs="Times New Roman"/>
          <w:sz w:val="28"/>
          <w:szCs w:val="28"/>
        </w:rPr>
        <w:t>отсутствие доступа к информационным системам, дополнительная работа по соглашениям о передаче полномочий, недостаточная материально-техническая база.</w:t>
      </w:r>
      <w:r w:rsidR="00FE2DE5">
        <w:rPr>
          <w:rFonts w:ascii="Times New Roman" w:hAnsi="Times New Roman" w:cs="Times New Roman"/>
          <w:sz w:val="28"/>
          <w:szCs w:val="28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эффективности их деятельности, прежде всего,</w:t>
      </w:r>
      <w:r w:rsidR="00FE2DE5" w:rsidRPr="00FD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упираются в ключевую проблему - недостаточную для исполнения полномочий штатную численность.  </w:t>
      </w:r>
    </w:p>
    <w:p w:rsidR="00FE2DE5" w:rsidRPr="00AD264B" w:rsidRDefault="00FE2DE5" w:rsidP="00C468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что часть </w:t>
      </w:r>
      <w:r w:rsidR="00CF2C04"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обозначенных </w:t>
      </w:r>
      <w:r w:rsidRPr="00A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снимет </w:t>
      </w:r>
      <w:r w:rsidR="00976BAF" w:rsidRPr="00AD264B">
        <w:rPr>
          <w:rFonts w:ascii="Times New Roman" w:hAnsi="Times New Roman"/>
          <w:sz w:val="28"/>
          <w:szCs w:val="28"/>
        </w:rPr>
        <w:t>внесение</w:t>
      </w:r>
      <w:r w:rsidRPr="00AD264B">
        <w:rPr>
          <w:rFonts w:ascii="Times New Roman" w:hAnsi="Times New Roman"/>
          <w:sz w:val="28"/>
          <w:szCs w:val="28"/>
        </w:rPr>
        <w:t xml:space="preserve"> изменений в Федеральный закон 6-</w:t>
      </w:r>
      <w:r w:rsidR="00CF2C04" w:rsidRPr="00AD264B">
        <w:rPr>
          <w:rFonts w:ascii="Times New Roman" w:hAnsi="Times New Roman"/>
          <w:sz w:val="28"/>
          <w:szCs w:val="28"/>
        </w:rPr>
        <w:t>ФЗ</w:t>
      </w:r>
      <w:r w:rsidRPr="00AD264B">
        <w:rPr>
          <w:rFonts w:ascii="Times New Roman" w:hAnsi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который 9 июня</w:t>
      </w:r>
      <w:r w:rsidR="003C564A" w:rsidRPr="00AD264B">
        <w:rPr>
          <w:rFonts w:ascii="Times New Roman" w:hAnsi="Times New Roman"/>
          <w:sz w:val="28"/>
          <w:szCs w:val="28"/>
        </w:rPr>
        <w:t xml:space="preserve"> 2021 года</w:t>
      </w:r>
      <w:r w:rsidRPr="00AD264B">
        <w:rPr>
          <w:rFonts w:ascii="Times New Roman" w:hAnsi="Times New Roman"/>
          <w:sz w:val="28"/>
          <w:szCs w:val="28"/>
        </w:rPr>
        <w:t xml:space="preserve"> </w:t>
      </w:r>
      <w:r w:rsidR="00976BAF" w:rsidRPr="00AD264B">
        <w:rPr>
          <w:rFonts w:ascii="Times New Roman" w:hAnsi="Times New Roman"/>
          <w:sz w:val="28"/>
          <w:szCs w:val="28"/>
        </w:rPr>
        <w:t>должен быть</w:t>
      </w:r>
      <w:r w:rsidRPr="00AD264B">
        <w:rPr>
          <w:rFonts w:ascii="Times New Roman" w:hAnsi="Times New Roman"/>
          <w:sz w:val="28"/>
          <w:szCs w:val="28"/>
        </w:rPr>
        <w:t xml:space="preserve"> внесен на 2-ое и </w:t>
      </w:r>
      <w:r w:rsidR="003C564A" w:rsidRPr="00AD264B">
        <w:rPr>
          <w:rFonts w:ascii="Times New Roman" w:hAnsi="Times New Roman"/>
          <w:sz w:val="28"/>
          <w:szCs w:val="28"/>
        </w:rPr>
        <w:t>3-е чтение Государственной Дум</w:t>
      </w:r>
      <w:r w:rsidR="002F3851" w:rsidRPr="00AD264B">
        <w:rPr>
          <w:rFonts w:ascii="Times New Roman" w:hAnsi="Times New Roman"/>
          <w:sz w:val="28"/>
          <w:szCs w:val="28"/>
        </w:rPr>
        <w:t>ой</w:t>
      </w:r>
      <w:r w:rsidRPr="00AD264B">
        <w:rPr>
          <w:rFonts w:ascii="Times New Roman" w:hAnsi="Times New Roman"/>
          <w:sz w:val="28"/>
          <w:szCs w:val="28"/>
        </w:rPr>
        <w:t xml:space="preserve"> РФ.</w:t>
      </w:r>
    </w:p>
    <w:p w:rsidR="00FE2DE5" w:rsidRPr="00FE2DE5" w:rsidRDefault="00B84F53" w:rsidP="00C468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264B">
        <w:rPr>
          <w:rFonts w:ascii="Times New Roman" w:hAnsi="Times New Roman"/>
          <w:sz w:val="28"/>
          <w:szCs w:val="28"/>
        </w:rPr>
        <w:t>Нас</w:t>
      </w:r>
      <w:r w:rsidR="00FE2DE5" w:rsidRPr="00AD264B">
        <w:rPr>
          <w:rFonts w:ascii="Times New Roman" w:hAnsi="Times New Roman"/>
          <w:sz w:val="28"/>
          <w:szCs w:val="28"/>
        </w:rPr>
        <w:t xml:space="preserve"> ждут существенны</w:t>
      </w:r>
      <w:r w:rsidRPr="00AD264B">
        <w:rPr>
          <w:rFonts w:ascii="Times New Roman" w:hAnsi="Times New Roman"/>
          <w:sz w:val="28"/>
          <w:szCs w:val="28"/>
        </w:rPr>
        <w:t>е</w:t>
      </w:r>
      <w:r w:rsidR="00976BAF" w:rsidRPr="00AD264B">
        <w:rPr>
          <w:rFonts w:ascii="Times New Roman" w:hAnsi="Times New Roman"/>
          <w:sz w:val="28"/>
          <w:szCs w:val="28"/>
        </w:rPr>
        <w:t xml:space="preserve"> дополнени</w:t>
      </w:r>
      <w:r w:rsidRPr="00AD264B">
        <w:rPr>
          <w:rFonts w:ascii="Times New Roman" w:hAnsi="Times New Roman"/>
          <w:sz w:val="28"/>
          <w:szCs w:val="28"/>
        </w:rPr>
        <w:t>я</w:t>
      </w:r>
      <w:r w:rsidR="00FE2DE5" w:rsidRPr="00AD264B">
        <w:rPr>
          <w:rFonts w:ascii="Times New Roman" w:hAnsi="Times New Roman"/>
          <w:sz w:val="28"/>
          <w:szCs w:val="28"/>
        </w:rPr>
        <w:t>,</w:t>
      </w:r>
      <w:r w:rsidR="00FE2DE5">
        <w:rPr>
          <w:rFonts w:ascii="Times New Roman" w:hAnsi="Times New Roman"/>
          <w:sz w:val="28"/>
          <w:szCs w:val="28"/>
        </w:rPr>
        <w:t xml:space="preserve"> которые должны повлиять на</w:t>
      </w:r>
      <w:r w:rsidR="00976BAF">
        <w:rPr>
          <w:rFonts w:ascii="Times New Roman" w:hAnsi="Times New Roman"/>
          <w:sz w:val="28"/>
          <w:szCs w:val="28"/>
        </w:rPr>
        <w:t xml:space="preserve"> качественные изменения реального статуса МКСО, в том числе (а может быть и прежде всего) и «малых»</w:t>
      </w:r>
      <w:r w:rsidR="00D339AC">
        <w:rPr>
          <w:rFonts w:ascii="Times New Roman" w:hAnsi="Times New Roman"/>
          <w:sz w:val="28"/>
          <w:szCs w:val="28"/>
        </w:rPr>
        <w:t xml:space="preserve"> КСО</w:t>
      </w:r>
      <w:r w:rsidR="00976BAF">
        <w:rPr>
          <w:rFonts w:ascii="Times New Roman" w:hAnsi="Times New Roman"/>
          <w:sz w:val="28"/>
          <w:szCs w:val="28"/>
        </w:rPr>
        <w:t>:</w:t>
      </w:r>
    </w:p>
    <w:p w:rsidR="00976BAF" w:rsidRPr="00E71E82" w:rsidRDefault="00976BAF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976BAF">
        <w:rPr>
          <w:rFonts w:ascii="Times New Roman" w:hAnsi="Times New Roman"/>
          <w:b/>
          <w:i/>
          <w:sz w:val="28"/>
          <w:szCs w:val="28"/>
        </w:rPr>
        <w:t>контрольно-счетный орган муниципального образования в статусе муниципального района, муниципального округа, городского округа</w:t>
      </w:r>
      <w:r w:rsidRPr="00E71E82">
        <w:rPr>
          <w:rFonts w:ascii="Times New Roman" w:hAnsi="Times New Roman"/>
          <w:sz w:val="28"/>
          <w:szCs w:val="28"/>
        </w:rPr>
        <w:t xml:space="preserve">, городского округа с внутригородским делением </w:t>
      </w:r>
      <w:r w:rsidRPr="003C564A">
        <w:rPr>
          <w:rFonts w:ascii="Times New Roman" w:hAnsi="Times New Roman"/>
          <w:b/>
          <w:i/>
          <w:sz w:val="28"/>
          <w:szCs w:val="28"/>
          <w:u w:val="single"/>
        </w:rPr>
        <w:t>обладает правами юридического лица</w:t>
      </w:r>
      <w:r w:rsidRPr="003C564A">
        <w:rPr>
          <w:rFonts w:ascii="Times New Roman" w:hAnsi="Times New Roman"/>
          <w:sz w:val="28"/>
          <w:szCs w:val="28"/>
          <w:u w:val="single"/>
        </w:rPr>
        <w:t>,</w:t>
      </w:r>
      <w:r w:rsidRPr="00E71E82">
        <w:rPr>
          <w:rFonts w:ascii="Times New Roman" w:hAnsi="Times New Roman"/>
          <w:sz w:val="28"/>
          <w:szCs w:val="28"/>
        </w:rPr>
        <w:t xml:space="preserve"> если иное не предусмотрено уставом муниципального образования. </w:t>
      </w:r>
      <w:r w:rsidRPr="00976BAF">
        <w:rPr>
          <w:rFonts w:ascii="Times New Roman" w:hAnsi="Times New Roman"/>
          <w:i/>
          <w:sz w:val="28"/>
          <w:szCs w:val="28"/>
        </w:rPr>
        <w:t>Контрольно-счетный орган</w:t>
      </w:r>
      <w:r w:rsidRPr="00E71E82">
        <w:rPr>
          <w:rFonts w:ascii="Times New Roman" w:hAnsi="Times New Roman"/>
          <w:sz w:val="28"/>
          <w:szCs w:val="28"/>
        </w:rPr>
        <w:t xml:space="preserve"> </w:t>
      </w:r>
      <w:r w:rsidRPr="00976BAF">
        <w:rPr>
          <w:rFonts w:ascii="Times New Roman" w:hAnsi="Times New Roman"/>
          <w:i/>
          <w:sz w:val="28"/>
          <w:szCs w:val="28"/>
        </w:rPr>
        <w:t xml:space="preserve">муниципального образования </w:t>
      </w:r>
      <w:r w:rsidRPr="00976BAF">
        <w:rPr>
          <w:rFonts w:ascii="Times New Roman" w:hAnsi="Times New Roman"/>
          <w:b/>
          <w:i/>
          <w:sz w:val="28"/>
          <w:szCs w:val="28"/>
        </w:rPr>
        <w:t>в ином статусе может</w:t>
      </w:r>
      <w:r w:rsidRPr="00976BAF">
        <w:rPr>
          <w:rFonts w:ascii="Times New Roman" w:hAnsi="Times New Roman"/>
          <w:b/>
          <w:sz w:val="28"/>
          <w:szCs w:val="28"/>
        </w:rPr>
        <w:t xml:space="preserve"> </w:t>
      </w:r>
      <w:r w:rsidRPr="00976BAF">
        <w:rPr>
          <w:rFonts w:ascii="Times New Roman" w:hAnsi="Times New Roman"/>
          <w:b/>
          <w:i/>
          <w:sz w:val="28"/>
          <w:szCs w:val="28"/>
        </w:rPr>
        <w:t>обладать правами юридического лица</w:t>
      </w:r>
      <w:r w:rsidRPr="00E71E82">
        <w:rPr>
          <w:rFonts w:ascii="Times New Roman" w:hAnsi="Times New Roman"/>
          <w:sz w:val="28"/>
          <w:szCs w:val="28"/>
        </w:rPr>
        <w:t xml:space="preserve"> в соответствии с уст</w:t>
      </w:r>
      <w:r>
        <w:rPr>
          <w:rFonts w:ascii="Times New Roman" w:hAnsi="Times New Roman"/>
          <w:sz w:val="28"/>
          <w:szCs w:val="28"/>
        </w:rPr>
        <w:t>авом муниципального образования</w:t>
      </w:r>
      <w:r w:rsidRPr="00E71E82">
        <w:rPr>
          <w:rFonts w:ascii="Times New Roman" w:hAnsi="Times New Roman"/>
          <w:sz w:val="28"/>
          <w:szCs w:val="28"/>
        </w:rPr>
        <w:t>»;</w:t>
      </w:r>
    </w:p>
    <w:p w:rsidR="00976BAF" w:rsidRPr="00E71E82" w:rsidRDefault="00976BAF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штатная численность</w:t>
      </w:r>
      <w:r w:rsidRPr="00E71E82">
        <w:rPr>
          <w:rFonts w:ascii="Times New Roman" w:hAnsi="Times New Roman"/>
          <w:sz w:val="28"/>
          <w:szCs w:val="28"/>
        </w:rPr>
        <w:t xml:space="preserve"> контрольно-счетного органа 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определяется</w:t>
      </w:r>
      <w:r w:rsidRPr="00E71E82">
        <w:rPr>
          <w:rFonts w:ascii="Times New Roman" w:hAnsi="Times New Roman"/>
          <w:sz w:val="28"/>
          <w:szCs w:val="28"/>
        </w:rPr>
        <w:t xml:space="preserve"> правовым актом представительного органа 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по представлению председателя контрольно-счетного органа</w:t>
      </w:r>
      <w:r w:rsidRPr="00976B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71E8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с учетом необходимости выполнения возложенных законодательством полномочий,</w:t>
      </w:r>
      <w:r w:rsidRPr="00E71E82">
        <w:rPr>
          <w:rFonts w:ascii="Times New Roman" w:hAnsi="Times New Roman"/>
          <w:sz w:val="28"/>
          <w:szCs w:val="28"/>
        </w:rPr>
        <w:t xml:space="preserve"> </w:t>
      </w:r>
      <w:r w:rsidRPr="00976BAF">
        <w:rPr>
          <w:rFonts w:ascii="Times New Roman" w:hAnsi="Times New Roman"/>
          <w:b/>
          <w:i/>
          <w:sz w:val="28"/>
          <w:szCs w:val="28"/>
        </w:rPr>
        <w:t>обеспечения организационной и функциональной независимости</w:t>
      </w:r>
      <w:r w:rsidRPr="00E71E82">
        <w:rPr>
          <w:rFonts w:ascii="Times New Roman" w:hAnsi="Times New Roman"/>
          <w:sz w:val="28"/>
          <w:szCs w:val="28"/>
        </w:rPr>
        <w:t xml:space="preserve"> контрольно-счетного органа.»;</w:t>
      </w:r>
    </w:p>
    <w:p w:rsidR="006034B2" w:rsidRPr="006034B2" w:rsidRDefault="006034B2" w:rsidP="00C4688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07E0A">
        <w:rPr>
          <w:rFonts w:ascii="Times New Roman" w:hAnsi="Times New Roman"/>
          <w:b/>
          <w:i/>
          <w:sz w:val="28"/>
          <w:szCs w:val="28"/>
          <w:u w:val="single"/>
        </w:rPr>
        <w:t>д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олжностным лицам контрольно-счетных органов гарантируется денежное вознаграждение</w:t>
      </w:r>
      <w:r w:rsidRPr="006034B2">
        <w:rPr>
          <w:rFonts w:ascii="Times New Roman" w:hAnsi="Times New Roman"/>
          <w:bCs/>
          <w:sz w:val="28"/>
          <w:szCs w:val="28"/>
        </w:rPr>
        <w:t xml:space="preserve"> (содержание), ежегодные оплачиваемые отпуска (основной и дополнительные), профессиональное развитие (получение дополнительного профессионального образования),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медицинскому, санаторно-курортному, бытовому, транспортному и иным видам обслуживания).</w:t>
      </w:r>
    </w:p>
    <w:p w:rsidR="00FE2DE5" w:rsidRPr="00592C74" w:rsidRDefault="006034B2" w:rsidP="00C4688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lastRenderedPageBreak/>
        <w:t>Уровень материального и социального обеспечения должностных лиц контрольно-счетных органов должен быть не ниже уровня</w:t>
      </w:r>
      <w:r w:rsidRPr="006034B2">
        <w:rPr>
          <w:rFonts w:ascii="Times New Roman" w:hAnsi="Times New Roman"/>
          <w:bCs/>
          <w:sz w:val="28"/>
          <w:szCs w:val="28"/>
        </w:rPr>
        <w:t xml:space="preserve"> материального и социального обеспечения, 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установленного для лиц</w:t>
      </w:r>
      <w:r w:rsidRPr="006034B2">
        <w:rPr>
          <w:rFonts w:ascii="Times New Roman" w:hAnsi="Times New Roman"/>
          <w:bCs/>
          <w:sz w:val="28"/>
          <w:szCs w:val="28"/>
        </w:rPr>
        <w:t xml:space="preserve">, замещающих муниципальные должности и должности муниципальной службы </w:t>
      </w:r>
      <w:r w:rsidRPr="00407E0A">
        <w:rPr>
          <w:rFonts w:ascii="Times New Roman" w:hAnsi="Times New Roman"/>
          <w:b/>
          <w:bCs/>
          <w:i/>
          <w:sz w:val="28"/>
          <w:szCs w:val="28"/>
          <w:u w:val="single"/>
        </w:rPr>
        <w:t>в других органах местного самоуправления</w:t>
      </w:r>
      <w:r w:rsidRPr="006034B2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E71E82">
        <w:rPr>
          <w:rFonts w:ascii="Times New Roman" w:hAnsi="Times New Roman"/>
          <w:bCs/>
          <w:sz w:val="28"/>
          <w:szCs w:val="28"/>
        </w:rPr>
        <w:t xml:space="preserve"> образования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C692E" w:rsidRDefault="00D339AC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Смогут ли эти нормы</w:t>
      </w:r>
      <w:r w:rsidR="005C692E">
        <w:rPr>
          <w:rFonts w:ascii="Times New Roman" w:hAnsi="Times New Roman"/>
          <w:sz w:val="28"/>
          <w:szCs w:val="28"/>
        </w:rPr>
        <w:t xml:space="preserve"> повлиять на </w:t>
      </w:r>
      <w:r w:rsidR="00707FD4">
        <w:rPr>
          <w:rFonts w:ascii="Times New Roman" w:hAnsi="Times New Roman"/>
          <w:sz w:val="28"/>
          <w:szCs w:val="28"/>
        </w:rPr>
        <w:t xml:space="preserve">сложившуюся </w:t>
      </w:r>
      <w:r w:rsidR="005C692E">
        <w:rPr>
          <w:rFonts w:ascii="Times New Roman" w:hAnsi="Times New Roman"/>
          <w:sz w:val="28"/>
          <w:szCs w:val="28"/>
        </w:rPr>
        <w:t xml:space="preserve">ситуацию </w:t>
      </w:r>
      <w:r w:rsidR="00707FD4">
        <w:rPr>
          <w:rFonts w:ascii="Times New Roman" w:hAnsi="Times New Roman"/>
          <w:sz w:val="28"/>
          <w:szCs w:val="28"/>
        </w:rPr>
        <w:t>с организацией внешнего муниципального финансового контроля?</w:t>
      </w:r>
      <w:r w:rsidR="00527F22">
        <w:rPr>
          <w:rFonts w:ascii="Times New Roman" w:hAnsi="Times New Roman"/>
          <w:sz w:val="28"/>
          <w:szCs w:val="28"/>
        </w:rPr>
        <w:t xml:space="preserve"> Сможем ли мы побороть проблему «малых» КСО?</w:t>
      </w:r>
    </w:p>
    <w:p w:rsidR="006034B2" w:rsidRDefault="006034B2" w:rsidP="00C468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02122"/>
          <w:sz w:val="28"/>
          <w:szCs w:val="28"/>
        </w:rPr>
      </w:pPr>
    </w:p>
    <w:p w:rsidR="00310FC6" w:rsidRPr="00407E0A" w:rsidRDefault="00310FC6" w:rsidP="00C468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02122"/>
        </w:rPr>
      </w:pPr>
      <w:r w:rsidRPr="00407E0A">
        <w:rPr>
          <w:rFonts w:ascii="Times New Roman" w:hAnsi="Times New Roman" w:cs="Times New Roman"/>
          <w:i/>
          <w:color w:val="202122"/>
        </w:rPr>
        <w:t xml:space="preserve">Сразу оговорюсь, что данных </w:t>
      </w:r>
      <w:r w:rsidR="00296111" w:rsidRPr="00407E0A">
        <w:rPr>
          <w:rFonts w:ascii="Times New Roman" w:hAnsi="Times New Roman" w:cs="Times New Roman"/>
          <w:i/>
          <w:color w:val="202122"/>
        </w:rPr>
        <w:t>за</w:t>
      </w:r>
      <w:r w:rsidRPr="00407E0A">
        <w:rPr>
          <w:rFonts w:ascii="Times New Roman" w:hAnsi="Times New Roman" w:cs="Times New Roman"/>
          <w:i/>
          <w:color w:val="202122"/>
        </w:rPr>
        <w:t xml:space="preserve"> 2020 год еще нет, поэтому для анализа использовались да</w:t>
      </w:r>
      <w:r w:rsidR="00D339AC" w:rsidRPr="00407E0A">
        <w:rPr>
          <w:rFonts w:ascii="Times New Roman" w:hAnsi="Times New Roman" w:cs="Times New Roman"/>
          <w:i/>
          <w:color w:val="202122"/>
        </w:rPr>
        <w:t>нные по состоянию на 1.01.2020, представленные в комиссию Совета КСО при СП РФ по совершенствованию внешнего финансового контроля на муниципальном уровне.</w:t>
      </w:r>
    </w:p>
    <w:p w:rsidR="00D339AC" w:rsidRPr="00310FC6" w:rsidRDefault="00D339AC" w:rsidP="00C468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02122"/>
          <w:sz w:val="28"/>
          <w:szCs w:val="28"/>
        </w:rPr>
      </w:pPr>
    </w:p>
    <w:p w:rsidR="006D46B8" w:rsidRDefault="00D339AC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Муниципальные контрольно-счетные органы </w:t>
      </w:r>
      <w:r w:rsidR="006D46B8" w:rsidRPr="006D46B8">
        <w:rPr>
          <w:rFonts w:ascii="Times New Roman" w:hAnsi="Times New Roman" w:cs="Times New Roman"/>
          <w:color w:val="202122"/>
          <w:sz w:val="28"/>
          <w:szCs w:val="28"/>
        </w:rPr>
        <w:t xml:space="preserve">МКСО созданы в 10,3% </w:t>
      </w:r>
      <w:r w:rsidR="006034B2">
        <w:rPr>
          <w:rFonts w:ascii="Times New Roman" w:hAnsi="Times New Roman" w:cs="Times New Roman"/>
          <w:color w:val="202122"/>
          <w:sz w:val="28"/>
          <w:szCs w:val="28"/>
        </w:rPr>
        <w:t>муниципальных образований</w:t>
      </w:r>
      <w:r w:rsidR="006D46B8" w:rsidRPr="006D46B8">
        <w:rPr>
          <w:rFonts w:ascii="Times New Roman" w:hAnsi="Times New Roman" w:cs="Times New Roman"/>
          <w:color w:val="202122"/>
          <w:sz w:val="28"/>
          <w:szCs w:val="28"/>
        </w:rPr>
        <w:t xml:space="preserve"> России:</w:t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городских окр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угах с внутригородским делением;</w:t>
      </w:r>
    </w:p>
    <w:p w:rsidR="006D46B8" w:rsidRDefault="006D46B8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подавляющем большинстве городских округов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(94,4%)</w:t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61A7">
        <w:rPr>
          <w:rFonts w:ascii="Times New Roman" w:eastAsia="Times New Roman" w:hAnsi="Times New Roman" w:cs="Times New Roman"/>
          <w:sz w:val="28"/>
          <w:szCs w:val="28"/>
          <w:lang w:eastAsia="ru-RU"/>
        </w:rPr>
        <w:t>83,8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% муниципальных районов</w:t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6B8" w:rsidRDefault="006D46B8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,5% городских</w:t>
      </w:r>
      <w:r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</w:p>
    <w:p w:rsidR="006D46B8" w:rsidRDefault="00AC181E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</w:t>
      </w:r>
      <w:r w:rsidR="006D46B8" w:rsidRPr="006D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поселениях.</w:t>
      </w:r>
    </w:p>
    <w:p w:rsidR="006034B2" w:rsidRDefault="006034B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FD4" w:rsidRPr="007753F2" w:rsidRDefault="00707FD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Российской Федерации на 01.01.2020 внешним финансовым контролем не охвачены 5111 муниципальных образований (24,5%), в том числе:</w:t>
      </w:r>
    </w:p>
    <w:p w:rsidR="00707FD4" w:rsidRPr="00BD3AD4" w:rsidRDefault="006034B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270 муниципальных районов (1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</w:p>
    <w:p w:rsidR="00707FD4" w:rsidRPr="00BD3AD4" w:rsidRDefault="006034B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35 городских округов (5,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7FD4" w:rsidRPr="00BD3AD4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FD4" w:rsidRDefault="006034B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4799 городских и сельских поселений (</w:t>
      </w:r>
      <w:r w:rsidR="002D2927">
        <w:rPr>
          <w:rFonts w:ascii="Times New Roman" w:eastAsia="Times New Roman" w:hAnsi="Times New Roman" w:cs="Times New Roman"/>
          <w:sz w:val="28"/>
          <w:szCs w:val="28"/>
          <w:lang w:eastAsia="ru-RU"/>
        </w:rPr>
        <w:t>36,1</w:t>
      </w:r>
      <w:r w:rsidR="00707FD4"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использовали</w:t>
      </w:r>
      <w:r w:rsidR="00707FD4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FD4"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передачи полномочий на иной уровень при отсутствии органов внешнего финансового контроля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C04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C4E" w:rsidRDefault="00AC181E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07FD4" w:rsidRP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264.4.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 рассмотрение годового отчета об исполнении бюджета представительным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отсутствие заключения органа внешнего финансового контроля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707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неправомерно.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C04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будет осуществлять этот контроль в вышеуказанных МО?</w:t>
      </w:r>
    </w:p>
    <w:p w:rsidR="003D4D72" w:rsidRDefault="003D4D7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D50" w:rsidRDefault="006034B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п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 создания МКСО в России 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замер на одном уровне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регионах даже наблюдается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отрицательная динамика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70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тому есть причины.</w:t>
      </w:r>
    </w:p>
    <w:p w:rsidR="00C378DF" w:rsidRDefault="00C378DF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04" w:rsidRPr="000E6F16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поводом (и реальной причиной) отказа органов исполнительной власти в увеличени</w:t>
      </w:r>
      <w:r w:rsidR="001261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штатной численности МКСО является отсутствие финансовых возможностей. 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действительно, в общем объеме поступивших в 2019 году собственных доходов местных бюджетов РФ налоговые и неналоговые 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доходы составляют лишь 50,6%, а ведь именно они являются средствами муниципальных образований для решения вопросов местного значения. </w:t>
      </w:r>
    </w:p>
    <w:p w:rsidR="00CF2C04" w:rsidRDefault="00CF2C04" w:rsidP="00C46885">
      <w:pPr>
        <w:pStyle w:val="31"/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F16">
        <w:rPr>
          <w:rFonts w:ascii="Times New Roman" w:hAnsi="Times New Roman" w:cs="Times New Roman"/>
          <w:sz w:val="28"/>
          <w:szCs w:val="28"/>
        </w:rPr>
        <w:t>На возможность формирования полноценных КСО (особенно в муниципальных районах) также негативно влияет неравномерное распределение собственных доходов по видам муниципальных образований РФ. Так в 2019 году удельный вес собственных доходов в бюджетах городских округов составил 55,4%, в муниципальных районах - лишь 32,3%. Соответственно и возможности муниципальных районов по решению вопросов местного значения почти в 2 раза скромн</w:t>
      </w:r>
      <w:r w:rsidR="004D1C4E" w:rsidRPr="000E6F16">
        <w:rPr>
          <w:rFonts w:ascii="Times New Roman" w:hAnsi="Times New Roman" w:cs="Times New Roman"/>
          <w:sz w:val="28"/>
          <w:szCs w:val="28"/>
        </w:rPr>
        <w:t>ее, что объективно сказывается</w:t>
      </w:r>
      <w:r w:rsidRPr="000E6F16">
        <w:rPr>
          <w:rFonts w:ascii="Times New Roman" w:hAnsi="Times New Roman" w:cs="Times New Roman"/>
          <w:sz w:val="28"/>
          <w:szCs w:val="28"/>
        </w:rPr>
        <w:t xml:space="preserve"> на возможностях обеспечить рост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 в КСО. </w:t>
      </w:r>
    </w:p>
    <w:p w:rsidR="0086425C" w:rsidRDefault="00CF2C04" w:rsidP="00C46885">
      <w:pPr>
        <w:pStyle w:val="31"/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C04">
        <w:rPr>
          <w:rFonts w:ascii="Times New Roman" w:hAnsi="Times New Roman" w:cs="Times New Roman"/>
          <w:sz w:val="28"/>
          <w:szCs w:val="28"/>
        </w:rPr>
        <w:t>Финансовая самостоятельность регионов (и</w:t>
      </w:r>
      <w:r w:rsidR="00632D59">
        <w:rPr>
          <w:rFonts w:ascii="Times New Roman" w:hAnsi="Times New Roman" w:cs="Times New Roman"/>
          <w:sz w:val="28"/>
          <w:szCs w:val="28"/>
        </w:rPr>
        <w:t>,</w:t>
      </w:r>
      <w:r w:rsidR="00407E0A">
        <w:rPr>
          <w:rFonts w:ascii="Times New Roman" w:hAnsi="Times New Roman" w:cs="Times New Roman"/>
          <w:sz w:val="28"/>
          <w:szCs w:val="28"/>
        </w:rPr>
        <w:t xml:space="preserve"> </w:t>
      </w:r>
      <w:r w:rsidRPr="00CF2C04">
        <w:rPr>
          <w:rFonts w:ascii="Times New Roman" w:hAnsi="Times New Roman" w:cs="Times New Roman"/>
          <w:sz w:val="28"/>
          <w:szCs w:val="28"/>
        </w:rPr>
        <w:t>соответственно</w:t>
      </w:r>
      <w:r w:rsidR="00632D59">
        <w:rPr>
          <w:rFonts w:ascii="Times New Roman" w:hAnsi="Times New Roman" w:cs="Times New Roman"/>
          <w:sz w:val="28"/>
          <w:szCs w:val="28"/>
        </w:rPr>
        <w:t>,</w:t>
      </w:r>
      <w:r w:rsidR="004D1C4E">
        <w:rPr>
          <w:rFonts w:ascii="Times New Roman" w:hAnsi="Times New Roman" w:cs="Times New Roman"/>
          <w:sz w:val="28"/>
          <w:szCs w:val="28"/>
        </w:rPr>
        <w:t xml:space="preserve"> </w:t>
      </w:r>
      <w:r w:rsidR="00407E0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4D1C4E">
        <w:rPr>
          <w:rFonts w:ascii="Times New Roman" w:hAnsi="Times New Roman" w:cs="Times New Roman"/>
          <w:sz w:val="28"/>
          <w:szCs w:val="28"/>
        </w:rPr>
        <w:t>) в последние годы снижается. П</w:t>
      </w:r>
      <w:r w:rsidRPr="00CF2C04">
        <w:rPr>
          <w:rFonts w:ascii="Times New Roman" w:hAnsi="Times New Roman" w:cs="Times New Roman"/>
          <w:sz w:val="28"/>
          <w:szCs w:val="28"/>
        </w:rPr>
        <w:t>о мнению главы Счетной палаты РФ Алексе</w:t>
      </w:r>
      <w:r w:rsidR="004D1C4E">
        <w:rPr>
          <w:rFonts w:ascii="Times New Roman" w:hAnsi="Times New Roman" w:cs="Times New Roman"/>
          <w:sz w:val="28"/>
          <w:szCs w:val="28"/>
        </w:rPr>
        <w:t>я</w:t>
      </w:r>
      <w:r w:rsidRPr="00CF2C04">
        <w:rPr>
          <w:rFonts w:ascii="Times New Roman" w:hAnsi="Times New Roman" w:cs="Times New Roman"/>
          <w:sz w:val="28"/>
          <w:szCs w:val="28"/>
        </w:rPr>
        <w:t xml:space="preserve"> Кудрин</w:t>
      </w:r>
      <w:r w:rsidR="004D1C4E">
        <w:rPr>
          <w:rFonts w:ascii="Times New Roman" w:hAnsi="Times New Roman" w:cs="Times New Roman"/>
          <w:sz w:val="28"/>
          <w:szCs w:val="28"/>
        </w:rPr>
        <w:t>а</w:t>
      </w:r>
      <w:r w:rsidRPr="00CF2C04">
        <w:rPr>
          <w:rFonts w:ascii="Times New Roman" w:hAnsi="Times New Roman" w:cs="Times New Roman"/>
          <w:sz w:val="28"/>
          <w:szCs w:val="28"/>
        </w:rPr>
        <w:t>, высказанному в Совете Федерации, ее необходимо усилить, увеличивая долю доходов, которыми они смогут распоряжаться</w:t>
      </w:r>
      <w:r w:rsidRPr="00160165">
        <w:rPr>
          <w:color w:val="00B050"/>
          <w:sz w:val="27"/>
          <w:szCs w:val="27"/>
        </w:rPr>
        <w:t xml:space="preserve">. </w:t>
      </w:r>
      <w:r w:rsidR="000E4AD6" w:rsidRPr="000E4AD6">
        <w:rPr>
          <w:rFonts w:ascii="Times New Roman" w:hAnsi="Times New Roman" w:cs="Times New Roman"/>
          <w:sz w:val="28"/>
          <w:szCs w:val="28"/>
        </w:rPr>
        <w:t>Эту позицию разделяет Комитет Госдумы по федеративному устройству и вопросам местного самоуправления.</w:t>
      </w:r>
    </w:p>
    <w:p w:rsidR="00CF2C04" w:rsidRPr="000E4AD6" w:rsidRDefault="000E4AD6" w:rsidP="00C46885">
      <w:pPr>
        <w:pStyle w:val="31"/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4AD6">
        <w:rPr>
          <w:rFonts w:ascii="Times New Roman" w:hAnsi="Times New Roman" w:cs="Times New Roman"/>
          <w:sz w:val="28"/>
          <w:szCs w:val="28"/>
        </w:rPr>
        <w:t xml:space="preserve">Но пока мы наблюдаем критическую </w:t>
      </w:r>
      <w:r w:rsidR="00CF2C04" w:rsidRPr="000E4AD6">
        <w:rPr>
          <w:rFonts w:ascii="Times New Roman" w:hAnsi="Times New Roman" w:cs="Times New Roman"/>
          <w:sz w:val="28"/>
          <w:szCs w:val="28"/>
        </w:rPr>
        <w:t>ситуаци</w:t>
      </w:r>
      <w:r w:rsidR="004D1C4E">
        <w:rPr>
          <w:rFonts w:ascii="Times New Roman" w:hAnsi="Times New Roman" w:cs="Times New Roman"/>
          <w:sz w:val="28"/>
          <w:szCs w:val="28"/>
        </w:rPr>
        <w:t xml:space="preserve">ю. </w:t>
      </w:r>
      <w:r w:rsidR="004D1C4E" w:rsidRPr="000E6F16">
        <w:rPr>
          <w:rFonts w:ascii="Times New Roman" w:hAnsi="Times New Roman" w:cs="Times New Roman"/>
          <w:sz w:val="28"/>
          <w:szCs w:val="28"/>
        </w:rPr>
        <w:t>Долговая нагрузка</w:t>
      </w:r>
      <w:r w:rsidR="00CF2C04" w:rsidRPr="000E6F16">
        <w:rPr>
          <w:rFonts w:ascii="Times New Roman" w:hAnsi="Times New Roman" w:cs="Times New Roman"/>
          <w:sz w:val="28"/>
          <w:szCs w:val="28"/>
        </w:rPr>
        <w:t xml:space="preserve"> </w:t>
      </w:r>
      <w:r w:rsidRPr="000E6F16">
        <w:rPr>
          <w:rFonts w:ascii="Times New Roman" w:hAnsi="Times New Roman" w:cs="Times New Roman"/>
          <w:sz w:val="28"/>
          <w:szCs w:val="28"/>
        </w:rPr>
        <w:t>в 2020 году</w:t>
      </w:r>
      <w:r w:rsidR="00CF2C04" w:rsidRPr="000E6F16">
        <w:rPr>
          <w:rFonts w:ascii="Times New Roman" w:hAnsi="Times New Roman" w:cs="Times New Roman"/>
          <w:sz w:val="28"/>
          <w:szCs w:val="28"/>
        </w:rPr>
        <w:t xml:space="preserve"> в трех</w:t>
      </w:r>
      <w:r w:rsidR="0081632D" w:rsidRPr="000E6F16">
        <w:rPr>
          <w:rFonts w:ascii="Times New Roman" w:hAnsi="Times New Roman" w:cs="Times New Roman"/>
          <w:sz w:val="28"/>
          <w:szCs w:val="28"/>
        </w:rPr>
        <w:t xml:space="preserve"> </w:t>
      </w:r>
      <w:r w:rsidR="00CF2C04" w:rsidRPr="000E6F16">
        <w:rPr>
          <w:rFonts w:ascii="Times New Roman" w:hAnsi="Times New Roman" w:cs="Times New Roman"/>
          <w:sz w:val="28"/>
          <w:szCs w:val="28"/>
        </w:rPr>
        <w:t>регионах превысила 100% – это Мордовия (195%), Хакасия (137,5%) и Удмуртия (130%), а в Калмыкии, Орловской и Томской областях приблизилась к 100%. Еще в</w:t>
      </w:r>
      <w:r w:rsidR="004D1C4E" w:rsidRPr="000E6F16">
        <w:rPr>
          <w:rFonts w:ascii="Times New Roman" w:hAnsi="Times New Roman" w:cs="Times New Roman"/>
          <w:sz w:val="28"/>
          <w:szCs w:val="28"/>
        </w:rPr>
        <w:t xml:space="preserve"> 20 субъектах она превысила 70%</w:t>
      </w:r>
      <w:r w:rsidR="004D1C4E">
        <w:rPr>
          <w:rFonts w:ascii="Times New Roman" w:hAnsi="Times New Roman" w:cs="Times New Roman"/>
          <w:sz w:val="28"/>
          <w:szCs w:val="28"/>
        </w:rPr>
        <w:t xml:space="preserve"> </w:t>
      </w:r>
      <w:r w:rsidR="004D1C4E" w:rsidRPr="004D1C4E">
        <w:rPr>
          <w:rFonts w:ascii="Times New Roman" w:hAnsi="Times New Roman" w:cs="Times New Roman"/>
          <w:sz w:val="20"/>
          <w:szCs w:val="20"/>
        </w:rPr>
        <w:t>(</w:t>
      </w:r>
      <w:r w:rsidR="00CF2C04" w:rsidRPr="004D1C4E">
        <w:rPr>
          <w:rFonts w:ascii="Times New Roman" w:hAnsi="Times New Roman" w:cs="Times New Roman"/>
          <w:sz w:val="20"/>
          <w:szCs w:val="20"/>
        </w:rPr>
        <w:t>хотя комфортным можно считать уровень долговой нагрузки в пределах 50%</w:t>
      </w:r>
      <w:r w:rsidR="004D1C4E" w:rsidRPr="004D1C4E">
        <w:rPr>
          <w:rFonts w:ascii="Times New Roman" w:hAnsi="Times New Roman" w:cs="Times New Roman"/>
          <w:sz w:val="20"/>
          <w:szCs w:val="20"/>
        </w:rPr>
        <w:t>)</w:t>
      </w:r>
      <w:r w:rsidR="00CF2C04" w:rsidRPr="004D1C4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таких условиях вряд ли стоит рассчитывать на серьезные вливания в инфраструктуру органов внешнего муниципального финансового контроля.</w:t>
      </w:r>
    </w:p>
    <w:p w:rsidR="00CF2C04" w:rsidRPr="00966269" w:rsidRDefault="00A2746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2019</w:t>
      </w:r>
      <w:r w:rsidR="004D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61973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F2C04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РФ из 85 являются глубоко дотационными с</w:t>
      </w:r>
      <w:r w:rsidR="00CF2C04" w:rsidRPr="000E6F16">
        <w:rPr>
          <w:rFonts w:ascii="Times New Roman" w:hAnsi="Times New Roman"/>
          <w:sz w:val="28"/>
          <w:szCs w:val="28"/>
        </w:rPr>
        <w:t xml:space="preserve"> удельным весом межбюджетных трансфертов в собственных доходах местных бюджетов от 66,5% до 78,2%,</w:t>
      </w:r>
      <w:r w:rsidR="00CF2C04">
        <w:rPr>
          <w:rFonts w:ascii="Times New Roman" w:hAnsi="Times New Roman"/>
          <w:sz w:val="28"/>
          <w:szCs w:val="28"/>
        </w:rPr>
        <w:t xml:space="preserve"> что в соответствии со ст. 136 БК РФ налагает на них определенные ограничения, в том числе и по увеличению численности органов управления. </w:t>
      </w:r>
    </w:p>
    <w:p w:rsidR="00CF2C04" w:rsidRDefault="00CF2C04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вместе с тем данные нижеприведенной таблицы</w:t>
      </w:r>
      <w:r w:rsidR="004D1C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свидетельствуют </w:t>
      </w:r>
      <w:r w:rsidR="00632D59">
        <w:rPr>
          <w:rFonts w:ascii="Times New Roman" w:hAnsi="Times New Roman"/>
          <w:sz w:val="28"/>
          <w:szCs w:val="28"/>
        </w:rPr>
        <w:t>о конструктивной</w:t>
      </w:r>
      <w:r w:rsidR="0086425C" w:rsidRPr="0081632D">
        <w:rPr>
          <w:rFonts w:ascii="Times New Roman" w:hAnsi="Times New Roman"/>
          <w:sz w:val="28"/>
          <w:szCs w:val="28"/>
        </w:rPr>
        <w:t xml:space="preserve"> </w:t>
      </w:r>
      <w:r w:rsidRPr="0081632D">
        <w:rPr>
          <w:rFonts w:ascii="Times New Roman" w:hAnsi="Times New Roman"/>
          <w:sz w:val="28"/>
          <w:szCs w:val="28"/>
        </w:rPr>
        <w:t>политике указанных субъектов РФ в области создания МКСО, невзирая на финансовые возможности.</w:t>
      </w:r>
    </w:p>
    <w:p w:rsidR="00CF2C04" w:rsidRDefault="00CF2C04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2121"/>
      </w:tblGrid>
      <w:tr w:rsidR="00CF2C04" w:rsidRPr="00F56866" w:rsidTr="00C46885">
        <w:trPr>
          <w:cantSplit/>
          <w:tblHeader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F2C04" w:rsidRPr="00966269" w:rsidRDefault="00CF2C04" w:rsidP="00C4688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 xml:space="preserve">Субъекты РФ с </w:t>
            </w:r>
            <w:r w:rsidRPr="00966269">
              <w:rPr>
                <w:rFonts w:ascii="Times New Roman" w:hAnsi="Times New Roman" w:cs="Times New Roman"/>
                <w:b/>
                <w:sz w:val="20"/>
                <w:szCs w:val="20"/>
              </w:rPr>
              <w:t>наименьшей</w:t>
            </w: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 xml:space="preserve"> долей налоговых доходов в собственных доходах местных бюджетов в 2019 году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Размер доли,</w:t>
            </w:r>
            <w:r w:rsidR="00C46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662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Сахалинская область  *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21,8%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22,1%</w:t>
            </w:r>
          </w:p>
        </w:tc>
      </w:tr>
      <w:tr w:rsidR="00CF2C04" w:rsidRPr="00F56866" w:rsidTr="00C46885">
        <w:trPr>
          <w:cantSplit/>
          <w:trHeight w:val="54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04" w:rsidRPr="00A27462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27462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04" w:rsidRPr="00A27462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62">
              <w:rPr>
                <w:rFonts w:ascii="Times New Roman" w:hAnsi="Times New Roman" w:cs="Times New Roman"/>
                <w:sz w:val="20"/>
                <w:szCs w:val="20"/>
              </w:rPr>
              <w:t>23,7%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Алтай*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25,5%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26,8%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27,7%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Чувашская Республика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27,9%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Тыва*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29,8%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30,0%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30,2%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31,4%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33,5%</w:t>
            </w:r>
          </w:p>
        </w:tc>
      </w:tr>
      <w:tr w:rsidR="00CF2C04" w:rsidRPr="00F56866" w:rsidTr="00C46885">
        <w:trPr>
          <w:cantSplit/>
          <w:trHeight w:val="4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Томская область*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33,9%</w:t>
            </w:r>
          </w:p>
        </w:tc>
      </w:tr>
      <w:tr w:rsidR="00CF2C04" w:rsidRPr="00F56866" w:rsidTr="00C46885">
        <w:trPr>
          <w:cantSplit/>
          <w:trHeight w:val="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C04" w:rsidRPr="00966269" w:rsidRDefault="00CF2C04" w:rsidP="00C46885">
            <w:pPr>
              <w:spacing w:line="264" w:lineRule="auto"/>
              <w:ind w:firstLine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69">
              <w:rPr>
                <w:rFonts w:ascii="Times New Roman" w:hAnsi="Times New Roman" w:cs="Times New Roman"/>
                <w:sz w:val="20"/>
                <w:szCs w:val="20"/>
              </w:rPr>
              <w:t>34,6%</w:t>
            </w:r>
          </w:p>
        </w:tc>
      </w:tr>
    </w:tbl>
    <w:p w:rsidR="00CF2C04" w:rsidRPr="002432B4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432B4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</w:t>
      </w:r>
      <w:proofErr w:type="spellEnd"/>
      <w:r w:rsidRPr="002432B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F2C04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F0">
        <w:rPr>
          <w:rFonts w:ascii="Times New Roman" w:eastAsia="Times New Roman" w:hAnsi="Times New Roman" w:cs="Times New Roman"/>
          <w:sz w:val="20"/>
          <w:szCs w:val="20"/>
          <w:lang w:eastAsia="ru-RU"/>
        </w:rPr>
        <w:t>*100%</w:t>
      </w:r>
      <w:r w:rsidRPr="00966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охват муниципальных образований внешним финансовым контролем путем создания КСО, либо через заключение с</w:t>
      </w:r>
      <w:r w:rsid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оглашений о передаче полномочий.</w:t>
      </w:r>
    </w:p>
    <w:p w:rsidR="0086425C" w:rsidRDefault="0086425C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5C" w:rsidRPr="00BD3AD4" w:rsidRDefault="0086425C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 32 субъектах России имеет место 100% охват муниципальных образований внешним финансовым контролем путем создания КСО, либо через заключение соглашений о передаче полномочий, среди них высокодотационные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Республики Алтай,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Ямало-Ненецкий и Чукотский АО</w:t>
      </w:r>
      <w:r w:rsidRPr="0029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25C" w:rsidRPr="00966269" w:rsidRDefault="0086425C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C04" w:rsidRPr="001C0D70" w:rsidRDefault="00CF2C04" w:rsidP="00C46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3AB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решающий фактор в формировании органов внешнего муниципального финансового контроля </w:t>
      </w:r>
      <w:r w:rsidR="004D1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наличие политической воли в создании действующей единой системы внешнего финансового контроля за консолидированным бюджетом в субъекте РФ. И главная роль здесь </w:t>
      </w:r>
      <w:r w:rsidR="009427E8">
        <w:rPr>
          <w:rFonts w:ascii="Times New Roman" w:hAnsi="Times New Roman" w:cs="Times New Roman"/>
          <w:sz w:val="28"/>
          <w:szCs w:val="28"/>
        </w:rPr>
        <w:t>принадлежит субъектовым</w:t>
      </w:r>
      <w:r>
        <w:rPr>
          <w:rFonts w:ascii="Times New Roman" w:hAnsi="Times New Roman" w:cs="Times New Roman"/>
          <w:sz w:val="28"/>
          <w:szCs w:val="28"/>
        </w:rPr>
        <w:t xml:space="preserve"> КСО. Мы знаем </w:t>
      </w:r>
      <w:r w:rsidR="0082316B">
        <w:rPr>
          <w:rFonts w:ascii="Times New Roman" w:hAnsi="Times New Roman" w:cs="Times New Roman"/>
          <w:sz w:val="28"/>
          <w:szCs w:val="28"/>
        </w:rPr>
        <w:t>огромное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16B" w:rsidRPr="001C0D7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1C0D70">
        <w:rPr>
          <w:rFonts w:ascii="Times New Roman" w:hAnsi="Times New Roman" w:cs="Times New Roman"/>
          <w:sz w:val="28"/>
          <w:szCs w:val="28"/>
        </w:rPr>
        <w:t>положительных примеров</w:t>
      </w:r>
      <w:r w:rsidR="0082316B" w:rsidRPr="001C0D70">
        <w:rPr>
          <w:rFonts w:ascii="Times New Roman" w:hAnsi="Times New Roman" w:cs="Times New Roman"/>
          <w:sz w:val="28"/>
          <w:szCs w:val="28"/>
        </w:rPr>
        <w:t>, но есть и другие.</w:t>
      </w:r>
    </w:p>
    <w:p w:rsidR="00816CBF" w:rsidRDefault="00816CBF" w:rsidP="00C468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C04" w:rsidRPr="00D676DC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за 2019 год по субъектам, имеющим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90% муниципальных образований, в которых не организован внешний финансовый контроль,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4D1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едставлена в таблице 1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27E8" w:rsidRDefault="009427E8" w:rsidP="00C4688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04" w:rsidRPr="00D676DC" w:rsidRDefault="004D1C4E" w:rsidP="00C4688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5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992"/>
        <w:gridCol w:w="1134"/>
        <w:gridCol w:w="1418"/>
        <w:gridCol w:w="1505"/>
        <w:gridCol w:w="1559"/>
      </w:tblGrid>
      <w:tr w:rsidR="00C46885" w:rsidRPr="00D676DC" w:rsidTr="00D41F36">
        <w:trPr>
          <w:trHeight w:val="333"/>
          <w:tblHeader/>
        </w:trPr>
        <w:tc>
          <w:tcPr>
            <w:tcW w:w="2931" w:type="dxa"/>
            <w:vMerge w:val="restart"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субъекта РФ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Кол-во МО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Создано МКСО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Передано полномочий</w:t>
            </w:r>
          </w:p>
        </w:tc>
        <w:tc>
          <w:tcPr>
            <w:tcW w:w="3064" w:type="dxa"/>
            <w:gridSpan w:val="2"/>
            <w:shd w:val="clear" w:color="auto" w:fill="FBE4D5" w:themeFill="accent2" w:themeFillTint="33"/>
            <w:vAlign w:val="bottom"/>
          </w:tcPr>
          <w:p w:rsidR="00C46885" w:rsidRPr="00D676DC" w:rsidRDefault="00C46885" w:rsidP="00C4688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 без внешнего </w:t>
            </w:r>
            <w:proofErr w:type="spellStart"/>
            <w:r w:rsidRPr="00D676DC">
              <w:rPr>
                <w:rFonts w:ascii="Times New Roman" w:eastAsia="Times New Roman" w:hAnsi="Times New Roman" w:cs="Times New Roman"/>
                <w:b/>
                <w:lang w:eastAsia="ru-RU"/>
              </w:rPr>
              <w:t>фин.контроля</w:t>
            </w:r>
            <w:proofErr w:type="spellEnd"/>
          </w:p>
        </w:tc>
      </w:tr>
      <w:tr w:rsidR="00C46885" w:rsidRPr="00D676DC" w:rsidTr="00D41F36">
        <w:trPr>
          <w:trHeight w:val="300"/>
          <w:tblHeader/>
        </w:trPr>
        <w:tc>
          <w:tcPr>
            <w:tcW w:w="2931" w:type="dxa"/>
            <w:vMerge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46885" w:rsidRPr="00D676DC" w:rsidRDefault="00C46885" w:rsidP="00C46885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доля, %</w:t>
            </w:r>
          </w:p>
        </w:tc>
      </w:tr>
      <w:tr w:rsidR="00C46885" w:rsidRPr="00D676DC" w:rsidTr="00D41F36">
        <w:trPr>
          <w:trHeight w:val="227"/>
        </w:trPr>
        <w:tc>
          <w:tcPr>
            <w:tcW w:w="2931" w:type="dxa"/>
            <w:shd w:val="clear" w:color="auto" w:fill="ED7D31" w:themeFill="accent2"/>
            <w:vAlign w:val="center"/>
          </w:tcPr>
          <w:p w:rsidR="00C46885" w:rsidRPr="0073741B" w:rsidRDefault="00C46885" w:rsidP="00C4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Марий Э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л</w:t>
            </w:r>
          </w:p>
        </w:tc>
        <w:tc>
          <w:tcPr>
            <w:tcW w:w="992" w:type="dxa"/>
            <w:shd w:val="clear" w:color="auto" w:fill="ED7D31" w:themeFill="accent2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4" w:type="dxa"/>
            <w:shd w:val="clear" w:color="auto" w:fill="ED7D31" w:themeFill="accent2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ED7D31" w:themeFill="accent2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5" w:type="dxa"/>
            <w:shd w:val="clear" w:color="auto" w:fill="ED7D31" w:themeFill="accent2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559" w:type="dxa"/>
            <w:shd w:val="clear" w:color="auto" w:fill="ED7D31" w:themeFill="accent2"/>
            <w:noWrap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C46885" w:rsidRPr="00D676DC" w:rsidTr="00D41F36">
        <w:trPr>
          <w:trHeight w:val="300"/>
        </w:trPr>
        <w:tc>
          <w:tcPr>
            <w:tcW w:w="2931" w:type="dxa"/>
            <w:shd w:val="clear" w:color="auto" w:fill="F4B083" w:themeFill="accent2" w:themeFillTint="99"/>
            <w:vAlign w:val="center"/>
          </w:tcPr>
          <w:p w:rsidR="00C46885" w:rsidRPr="0073741B" w:rsidRDefault="00C46885" w:rsidP="00C4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Мордови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я</w:t>
            </w:r>
          </w:p>
        </w:tc>
        <w:tc>
          <w:tcPr>
            <w:tcW w:w="992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134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5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1559" w:type="dxa"/>
            <w:shd w:val="clear" w:color="auto" w:fill="F4B083" w:themeFill="accent2" w:themeFillTint="99"/>
            <w:noWrap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C46885" w:rsidRPr="00D676DC" w:rsidTr="00D41F36">
        <w:trPr>
          <w:trHeight w:val="300"/>
        </w:trPr>
        <w:tc>
          <w:tcPr>
            <w:tcW w:w="2931" w:type="dxa"/>
            <w:shd w:val="clear" w:color="auto" w:fill="F4B083" w:themeFill="accent2" w:themeFillTint="99"/>
            <w:vAlign w:val="center"/>
          </w:tcPr>
          <w:p w:rsidR="00C46885" w:rsidRPr="0073741B" w:rsidRDefault="00C46885" w:rsidP="00C4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н</w:t>
            </w:r>
          </w:p>
        </w:tc>
        <w:tc>
          <w:tcPr>
            <w:tcW w:w="992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1134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05" w:type="dxa"/>
            <w:shd w:val="clear" w:color="auto" w:fill="F4B083" w:themeFill="accent2" w:themeFillTint="99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1559" w:type="dxa"/>
            <w:shd w:val="clear" w:color="auto" w:fill="F4B083" w:themeFill="accent2" w:themeFillTint="99"/>
            <w:noWrap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46885" w:rsidRPr="00D676DC" w:rsidTr="00D41F36">
        <w:trPr>
          <w:trHeight w:val="300"/>
        </w:trPr>
        <w:tc>
          <w:tcPr>
            <w:tcW w:w="2931" w:type="dxa"/>
            <w:shd w:val="clear" w:color="auto" w:fill="FBE4D5" w:themeFill="accent2" w:themeFillTint="33"/>
            <w:vAlign w:val="center"/>
          </w:tcPr>
          <w:p w:rsidR="00C46885" w:rsidRPr="0073741B" w:rsidRDefault="00C46885" w:rsidP="00C4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FBE4D5" w:themeFill="accent2" w:themeFillTint="33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BE4D5" w:themeFill="accent2" w:themeFillTint="33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BE4D5" w:themeFill="accent2" w:themeFillTint="33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05" w:type="dxa"/>
            <w:shd w:val="clear" w:color="auto" w:fill="FBE4D5" w:themeFill="accent2" w:themeFillTint="33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BE4D5" w:themeFill="accent2" w:themeFillTint="33"/>
            <w:noWrap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46885" w:rsidRPr="00D676DC" w:rsidTr="00D41F36">
        <w:trPr>
          <w:trHeight w:val="300"/>
        </w:trPr>
        <w:tc>
          <w:tcPr>
            <w:tcW w:w="2931" w:type="dxa"/>
            <w:vAlign w:val="center"/>
          </w:tcPr>
          <w:p w:rsidR="00C46885" w:rsidRPr="0073741B" w:rsidRDefault="00C46885" w:rsidP="00C4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B">
              <w:rPr>
                <w:rFonts w:ascii="Arial Unicode MS" w:eastAsia="Arial Unicode MS" w:hAnsi="Arial Unicode MS" w:cs="Arial Unicode MS" w:hint="eastAsia"/>
                <w:lang w:eastAsia="ru-RU"/>
              </w:rPr>
              <w:t>​</w:t>
            </w:r>
            <w:r w:rsidRPr="0073741B">
              <w:rPr>
                <w:rFonts w:ascii="Times New Roman" w:eastAsia="Times New Roman" w:hAnsi="Times New Roman" w:cs="Times New Roman"/>
                <w:lang w:eastAsia="ru-RU"/>
              </w:rPr>
              <w:t>Курганская област</w:t>
            </w:r>
            <w:r w:rsidRPr="0073741B">
              <w:rPr>
                <w:rFonts w:ascii="Times New Roman" w:eastAsia="Times New Roman" w:hAnsi="Times New Roman" w:cs="Cambria Math"/>
                <w:lang w:eastAsia="ru-RU"/>
              </w:rPr>
              <w:t>ь</w:t>
            </w:r>
          </w:p>
        </w:tc>
        <w:tc>
          <w:tcPr>
            <w:tcW w:w="992" w:type="dxa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1134" w:type="dxa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8" w:type="dxa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05" w:type="dxa"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noWrap/>
            <w:vAlign w:val="bottom"/>
          </w:tcPr>
          <w:p w:rsidR="00C46885" w:rsidRPr="00D676DC" w:rsidRDefault="00C46885" w:rsidP="00C4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7B6F70" w:rsidRDefault="007B6F70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F70" w:rsidRPr="007B6F70" w:rsidRDefault="007B6F70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F70">
        <w:rPr>
          <w:rFonts w:ascii="Times New Roman" w:eastAsia="Times New Roman" w:hAnsi="Times New Roman" w:cs="Times New Roman"/>
          <w:sz w:val="20"/>
          <w:szCs w:val="20"/>
          <w:lang w:eastAsia="ru-RU"/>
        </w:rPr>
        <w:t>*По данным официального сайта КСП Курганской обл.</w:t>
      </w:r>
      <w:r w:rsidR="00957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6F70">
        <w:rPr>
          <w:rFonts w:ascii="Times New Roman" w:eastAsia="Times New Roman" w:hAnsi="Times New Roman" w:cs="Times New Roman"/>
          <w:sz w:val="20"/>
          <w:szCs w:val="20"/>
          <w:lang w:eastAsia="ru-RU"/>
        </w:rPr>
        <w:t>- 10 МКСО.</w:t>
      </w:r>
    </w:p>
    <w:p w:rsidR="007B6F70" w:rsidRDefault="007B6F70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C54" w:rsidRDefault="00CF2C04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532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данным Википедии:</w:t>
      </w:r>
    </w:p>
    <w:p w:rsidR="001E045A" w:rsidRDefault="001E045A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02122"/>
          <w:u w:val="single"/>
        </w:rPr>
      </w:pPr>
    </w:p>
    <w:p w:rsidR="00CF2C04" w:rsidRPr="0082316B" w:rsidRDefault="00532C54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2316B">
        <w:rPr>
          <w:rFonts w:ascii="Times New Roman" w:hAnsi="Times New Roman" w:cs="Times New Roman"/>
          <w:color w:val="202122"/>
          <w:u w:val="single"/>
        </w:rPr>
        <w:t>В</w:t>
      </w:r>
      <w:r w:rsidRPr="0082316B">
        <w:rPr>
          <w:rFonts w:ascii="Times New Roman" w:hAnsi="Times New Roman" w:cs="Times New Roman"/>
          <w:u w:val="single"/>
        </w:rPr>
        <w:t xml:space="preserve"> Республике Марий Э</w:t>
      </w:r>
      <w:r w:rsidRPr="0082316B">
        <w:rPr>
          <w:rFonts w:ascii="Times New Roman" w:hAnsi="Times New Roman" w:cs="Times New Roman"/>
        </w:rPr>
        <w:t>л к 1 января 2015 года образованы 138 </w:t>
      </w:r>
      <w:hyperlink r:id="rId7" w:tooltip="Муниципальные образования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образований</w:t>
        </w:r>
      </w:hyperlink>
      <w:r w:rsidRPr="0082316B">
        <w:rPr>
          <w:rFonts w:ascii="Times New Roman" w:hAnsi="Times New Roman" w:cs="Times New Roman"/>
        </w:rPr>
        <w:t>, в том числе: 3 </w:t>
      </w:r>
      <w:hyperlink r:id="rId8" w:tooltip="Городское поселение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округ</w:t>
        </w:r>
      </w:hyperlink>
      <w:r w:rsidR="00AD5F81">
        <w:rPr>
          <w:rStyle w:val="a5"/>
          <w:rFonts w:ascii="Times New Roman" w:hAnsi="Times New Roman"/>
          <w:color w:val="auto"/>
          <w:u w:val="none"/>
        </w:rPr>
        <w:t>ов</w:t>
      </w:r>
      <w:r w:rsidRPr="0082316B">
        <w:rPr>
          <w:rFonts w:ascii="Times New Roman" w:hAnsi="Times New Roman" w:cs="Times New Roman"/>
        </w:rPr>
        <w:t> (соответствуют городам республиканского значения), 14 </w:t>
      </w:r>
      <w:hyperlink r:id="rId9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районов</w:t>
        </w:r>
      </w:hyperlink>
      <w:r w:rsidRPr="0082316B">
        <w:rPr>
          <w:rFonts w:ascii="Times New Roman" w:hAnsi="Times New Roman" w:cs="Times New Roman"/>
        </w:rPr>
        <w:t> (соответствуют районам), которые включают: 16 </w:t>
      </w:r>
      <w:hyperlink r:id="rId10" w:tooltip="Сернурский район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Pr="0082316B">
        <w:rPr>
          <w:rFonts w:ascii="Times New Roman" w:hAnsi="Times New Roman" w:cs="Times New Roman"/>
        </w:rPr>
        <w:t> (соответствуют городу районного значения и посёлкам городского типа), 105 </w:t>
      </w:r>
      <w:hyperlink r:id="rId11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поселений</w:t>
        </w:r>
      </w:hyperlink>
      <w:r w:rsidRPr="0082316B">
        <w:rPr>
          <w:rFonts w:ascii="Times New Roman" w:hAnsi="Times New Roman" w:cs="Times New Roman"/>
        </w:rPr>
        <w:t> (соответствуют сельским округам</w:t>
      </w:r>
      <w:r w:rsidR="00AD5F81">
        <w:rPr>
          <w:rFonts w:ascii="Times New Roman" w:hAnsi="Times New Roman" w:cs="Times New Roman"/>
        </w:rPr>
        <w:t>)</w:t>
      </w:r>
      <w:r w:rsidRPr="0082316B">
        <w:rPr>
          <w:rFonts w:ascii="Times New Roman" w:hAnsi="Times New Roman" w:cs="Times New Roman"/>
        </w:rPr>
        <w:t xml:space="preserve">. </w:t>
      </w:r>
      <w:r w:rsidRPr="0082316B">
        <w:rPr>
          <w:rFonts w:ascii="Times New Roman" w:eastAsia="Times New Roman" w:hAnsi="Times New Roman" w:cs="Times New Roman"/>
          <w:lang w:eastAsia="ru-RU"/>
        </w:rPr>
        <w:t>В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2020</w:t>
      </w:r>
      <w:r w:rsidR="00AD5F81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Государственной Счетной палатой Марий Эл заключены 2 соглашения с двумя муниципальными районами о передаче полномочий по осуществлению внешнего финансового контроля в об</w:t>
      </w:r>
      <w:r w:rsidR="007B6F70">
        <w:rPr>
          <w:rFonts w:ascii="Times New Roman" w:eastAsia="Times New Roman" w:hAnsi="Times New Roman" w:cs="Times New Roman"/>
          <w:lang w:eastAsia="ru-RU"/>
        </w:rPr>
        <w:t>ъ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>еме полномочий по проведению внешней проверки.</w:t>
      </w:r>
      <w:r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*Исходя из параметров внесенного в ГД проекта 6-</w:t>
      </w:r>
      <w:r w:rsidR="00AD5F81">
        <w:rPr>
          <w:rFonts w:ascii="Times New Roman" w:eastAsia="Times New Roman" w:hAnsi="Times New Roman" w:cs="Times New Roman"/>
          <w:lang w:eastAsia="ru-RU"/>
        </w:rPr>
        <w:t>ФЗ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4D1C4E">
        <w:rPr>
          <w:rFonts w:ascii="Times New Roman" w:eastAsia="Times New Roman" w:hAnsi="Times New Roman" w:cs="Times New Roman"/>
          <w:i/>
          <w:u w:val="single"/>
          <w:lang w:eastAsia="ru-RU"/>
        </w:rPr>
        <w:t>н</w:t>
      </w:r>
      <w:r w:rsidRPr="004D1C4E">
        <w:rPr>
          <w:rFonts w:ascii="Times New Roman" w:eastAsia="Times New Roman" w:hAnsi="Times New Roman" w:cs="Times New Roman"/>
          <w:i/>
          <w:u w:val="single"/>
          <w:lang w:eastAsia="ru-RU"/>
        </w:rPr>
        <w:t>еобходимо иметь 17 КСП</w:t>
      </w:r>
      <w:r w:rsidRPr="004D1C4E">
        <w:rPr>
          <w:rFonts w:ascii="Times New Roman" w:eastAsia="Times New Roman" w:hAnsi="Times New Roman" w:cs="Times New Roman"/>
          <w:i/>
          <w:lang w:eastAsia="ru-RU"/>
        </w:rPr>
        <w:t xml:space="preserve"> (либо передать полномочия КСО субъекта)</w:t>
      </w:r>
      <w:r w:rsidRPr="0082316B">
        <w:rPr>
          <w:rFonts w:ascii="Times New Roman" w:eastAsia="Times New Roman" w:hAnsi="Times New Roman" w:cs="Times New Roman"/>
          <w:lang w:eastAsia="ru-RU"/>
        </w:rPr>
        <w:t>.</w:t>
      </w:r>
    </w:p>
    <w:p w:rsidR="00D27598" w:rsidRPr="0082316B" w:rsidRDefault="00BC1211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2316B">
        <w:rPr>
          <w:rFonts w:ascii="Times New Roman" w:hAnsi="Times New Roman" w:cs="Times New Roman"/>
        </w:rPr>
        <w:t> </w:t>
      </w:r>
      <w:r w:rsidRPr="0082316B">
        <w:rPr>
          <w:rFonts w:ascii="Times New Roman" w:hAnsi="Times New Roman" w:cs="Times New Roman"/>
          <w:u w:val="single"/>
        </w:rPr>
        <w:t>В Респуб</w:t>
      </w:r>
      <w:r w:rsidR="00532C54" w:rsidRPr="0082316B">
        <w:rPr>
          <w:rFonts w:ascii="Times New Roman" w:hAnsi="Times New Roman" w:cs="Times New Roman"/>
          <w:u w:val="single"/>
        </w:rPr>
        <w:t>л</w:t>
      </w:r>
      <w:r w:rsidRPr="0082316B">
        <w:rPr>
          <w:rFonts w:ascii="Times New Roman" w:hAnsi="Times New Roman" w:cs="Times New Roman"/>
          <w:u w:val="single"/>
        </w:rPr>
        <w:t>ике Мордовия</w:t>
      </w:r>
      <w:r w:rsidRPr="0082316B">
        <w:rPr>
          <w:rFonts w:ascii="Times New Roman" w:hAnsi="Times New Roman" w:cs="Times New Roman"/>
        </w:rPr>
        <w:t> к 1 января 2019 года образованы 342 </w:t>
      </w:r>
      <w:hyperlink r:id="rId12" w:tooltip="Муниципальные образования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образования</w:t>
        </w:r>
      </w:hyperlink>
      <w:hyperlink r:id="rId13" w:anchor="cite_note-%D1%8F%D0%BD%D0%B2.2019-3" w:history="1"/>
      <w:r w:rsidRPr="0082316B">
        <w:rPr>
          <w:rFonts w:ascii="Times New Roman" w:hAnsi="Times New Roman" w:cs="Times New Roman"/>
        </w:rPr>
        <w:t>, в том числе: 1 </w:t>
      </w:r>
      <w:hyperlink r:id="rId14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городской округ</w:t>
        </w:r>
      </w:hyperlink>
      <w:r w:rsidRPr="0082316B">
        <w:rPr>
          <w:rFonts w:ascii="Times New Roman" w:hAnsi="Times New Roman" w:cs="Times New Roman"/>
        </w:rPr>
        <w:t>, 22 </w:t>
      </w:r>
      <w:hyperlink r:id="rId15" w:tooltip="Городской округ (Россия)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</w:t>
        </w:r>
      </w:hyperlink>
      <w:r w:rsidRPr="0082316B">
        <w:rPr>
          <w:rFonts w:ascii="Times New Roman" w:hAnsi="Times New Roman" w:cs="Times New Roman"/>
        </w:rPr>
        <w:t>а, которые включают: 16 </w:t>
      </w:r>
      <w:hyperlink r:id="rId16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Pr="0082316B">
        <w:rPr>
          <w:rFonts w:ascii="Times New Roman" w:hAnsi="Times New Roman" w:cs="Times New Roman"/>
        </w:rPr>
        <w:t>, 303 </w:t>
      </w:r>
      <w:hyperlink r:id="rId17" w:tooltip="Сельское поселение" w:history="1">
        <w:r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поселения</w:t>
        </w:r>
      </w:hyperlink>
      <w:r w:rsidRPr="0082316B">
        <w:rPr>
          <w:rFonts w:ascii="Times New Roman" w:hAnsi="Times New Roman" w:cs="Times New Roman"/>
        </w:rPr>
        <w:t>.</w:t>
      </w:r>
      <w:r w:rsidR="00D27598"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</w:t>
      </w:r>
      <w:r w:rsidR="00D27598" w:rsidRPr="001E045A">
        <w:rPr>
          <w:rFonts w:ascii="Times New Roman" w:eastAsia="Times New Roman" w:hAnsi="Times New Roman" w:cs="Times New Roman"/>
          <w:i/>
          <w:lang w:eastAsia="ru-RU"/>
        </w:rPr>
        <w:t>Необходимо иметь 23 КСП (либо передать полномочия КСО субъект</w:t>
      </w:r>
      <w:r w:rsidR="00D27598" w:rsidRPr="001E045A">
        <w:rPr>
          <w:rFonts w:ascii="Times New Roman" w:eastAsia="Times New Roman" w:hAnsi="Times New Roman" w:cs="Times New Roman"/>
          <w:lang w:eastAsia="ru-RU"/>
        </w:rPr>
        <w:t>а)</w:t>
      </w:r>
      <w:r w:rsidR="001E045A">
        <w:rPr>
          <w:rFonts w:ascii="Times New Roman" w:eastAsia="Times New Roman" w:hAnsi="Times New Roman" w:cs="Times New Roman"/>
          <w:lang w:eastAsia="ru-RU"/>
        </w:rPr>
        <w:t>.</w:t>
      </w:r>
    </w:p>
    <w:p w:rsidR="00CF2C04" w:rsidRPr="001E045A" w:rsidRDefault="00532C54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2316B">
        <w:rPr>
          <w:rFonts w:ascii="Times New Roman" w:eastAsia="Times New Roman" w:hAnsi="Times New Roman" w:cs="Times New Roman"/>
          <w:u w:val="single"/>
          <w:lang w:eastAsia="ru-RU"/>
        </w:rPr>
        <w:t xml:space="preserve">В Республике Башкортостан 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>895 муниципальных образований, из них: м</w:t>
      </w:r>
      <w:r w:rsidR="00CF2C04" w:rsidRPr="0082316B">
        <w:rPr>
          <w:rFonts w:ascii="Times New Roman" w:eastAsia="Times New Roman" w:hAnsi="Times New Roman" w:cs="Times New Roman"/>
          <w:color w:val="3A3A3A"/>
          <w:lang w:eastAsia="ru-RU"/>
        </w:rPr>
        <w:t>униципальных районов - 54,</w:t>
      </w:r>
      <w:r w:rsidR="00CF2C04" w:rsidRPr="0082316B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CF2C04" w:rsidRPr="0082316B">
        <w:rPr>
          <w:rFonts w:ascii="Times New Roman" w:eastAsia="Times New Roman" w:hAnsi="Times New Roman" w:cs="Times New Roman"/>
          <w:color w:val="3A3A3A"/>
          <w:lang w:eastAsia="ru-RU"/>
        </w:rPr>
        <w:t>ородских округов - 9, городских поселений - 14, сельских поселений - 818.</w:t>
      </w:r>
      <w:r w:rsidR="002E57DC" w:rsidRPr="0082316B">
        <w:rPr>
          <w:rFonts w:ascii="Times New Roman" w:eastAsia="Times New Roman" w:hAnsi="Times New Roman" w:cs="Times New Roman"/>
          <w:color w:val="3A3A3A"/>
          <w:lang w:eastAsia="ru-RU"/>
        </w:rPr>
        <w:t xml:space="preserve"> </w:t>
      </w:r>
      <w:r w:rsidR="002E57DC" w:rsidRPr="001E045A">
        <w:rPr>
          <w:rFonts w:ascii="Times New Roman" w:eastAsia="Times New Roman" w:hAnsi="Times New Roman" w:cs="Times New Roman"/>
          <w:i/>
          <w:lang w:eastAsia="ru-RU"/>
        </w:rPr>
        <w:t xml:space="preserve">Необходимо иметь </w:t>
      </w:r>
      <w:r w:rsidR="00BC1211" w:rsidRPr="001E045A">
        <w:rPr>
          <w:rFonts w:ascii="Times New Roman" w:eastAsia="Times New Roman" w:hAnsi="Times New Roman" w:cs="Times New Roman"/>
          <w:i/>
          <w:lang w:eastAsia="ru-RU"/>
        </w:rPr>
        <w:t>63 КСП (либо п</w:t>
      </w:r>
      <w:r w:rsidR="001E045A">
        <w:rPr>
          <w:rFonts w:ascii="Times New Roman" w:eastAsia="Times New Roman" w:hAnsi="Times New Roman" w:cs="Times New Roman"/>
          <w:i/>
          <w:lang w:eastAsia="ru-RU"/>
        </w:rPr>
        <w:t>ередать полномочия КСО субъекта</w:t>
      </w:r>
      <w:r w:rsidR="00AD5F81">
        <w:rPr>
          <w:rFonts w:ascii="Times New Roman" w:eastAsia="Times New Roman" w:hAnsi="Times New Roman" w:cs="Times New Roman"/>
          <w:i/>
          <w:lang w:eastAsia="ru-RU"/>
        </w:rPr>
        <w:t>)</w:t>
      </w:r>
      <w:r w:rsidR="001E045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2E57DC" w:rsidRPr="001E045A" w:rsidRDefault="002E57DC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2316B">
        <w:rPr>
          <w:rFonts w:ascii="Times New Roman" w:hAnsi="Times New Roman" w:cs="Times New Roman"/>
          <w:u w:val="single"/>
        </w:rPr>
        <w:t>В Курганской области</w:t>
      </w:r>
      <w:r w:rsidRPr="0082316B">
        <w:rPr>
          <w:rFonts w:ascii="Times New Roman" w:hAnsi="Times New Roman" w:cs="Times New Roman"/>
        </w:rPr>
        <w:t xml:space="preserve"> на май 2021 года: 2</w:t>
      </w:r>
      <w:r w:rsidR="00A27462" w:rsidRPr="0082316B">
        <w:rPr>
          <w:rFonts w:ascii="Times New Roman" w:hAnsi="Times New Roman" w:cs="Times New Roman"/>
        </w:rPr>
        <w:t> </w:t>
      </w:r>
      <w:hyperlink r:id="rId18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городских округа</w:t>
        </w:r>
      </w:hyperlink>
      <w:r w:rsidR="00A27462" w:rsidRPr="0082316B">
        <w:rPr>
          <w:rFonts w:ascii="Times New Roman" w:hAnsi="Times New Roman" w:cs="Times New Roman"/>
        </w:rPr>
        <w:t>,</w:t>
      </w:r>
      <w:r w:rsidRPr="0082316B">
        <w:rPr>
          <w:rFonts w:ascii="Times New Roman" w:hAnsi="Times New Roman" w:cs="Times New Roman"/>
        </w:rPr>
        <w:t xml:space="preserve"> </w:t>
      </w:r>
      <w:r w:rsidR="00A27462" w:rsidRPr="0082316B">
        <w:rPr>
          <w:rFonts w:ascii="Times New Roman" w:hAnsi="Times New Roman" w:cs="Times New Roman"/>
        </w:rPr>
        <w:t>5 </w:t>
      </w:r>
      <w:r w:rsidRPr="0082316B">
        <w:rPr>
          <w:rFonts w:ascii="Times New Roman" w:hAnsi="Times New Roman" w:cs="Times New Roman"/>
        </w:rPr>
        <w:t>муниципальных округ</w:t>
      </w:r>
      <w:r w:rsidR="00AD5F81">
        <w:rPr>
          <w:rFonts w:ascii="Times New Roman" w:hAnsi="Times New Roman" w:cs="Times New Roman"/>
        </w:rPr>
        <w:t>ов</w:t>
      </w:r>
      <w:r w:rsidRPr="0082316B">
        <w:rPr>
          <w:rFonts w:ascii="Times New Roman" w:hAnsi="Times New Roman" w:cs="Times New Roman"/>
        </w:rPr>
        <w:t xml:space="preserve"> и </w:t>
      </w:r>
      <w:r w:rsidR="00A27462" w:rsidRPr="0082316B">
        <w:rPr>
          <w:rFonts w:ascii="Times New Roman" w:hAnsi="Times New Roman" w:cs="Times New Roman"/>
        </w:rPr>
        <w:t>18 </w:t>
      </w:r>
      <w:hyperlink r:id="rId19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муниципальных районов</w:t>
        </w:r>
      </w:hyperlink>
      <w:r w:rsidRPr="0082316B">
        <w:rPr>
          <w:rFonts w:ascii="Times New Roman" w:hAnsi="Times New Roman" w:cs="Times New Roman"/>
        </w:rPr>
        <w:t xml:space="preserve"> (</w:t>
      </w:r>
      <w:r w:rsidR="00A27462" w:rsidRPr="0082316B">
        <w:rPr>
          <w:rFonts w:ascii="Times New Roman" w:hAnsi="Times New Roman" w:cs="Times New Roman"/>
        </w:rPr>
        <w:t>8 </w:t>
      </w:r>
      <w:hyperlink r:id="rId20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городских поселений</w:t>
        </w:r>
      </w:hyperlink>
      <w:r w:rsidR="00A27462" w:rsidRPr="0082316B">
        <w:rPr>
          <w:rFonts w:ascii="Times New Roman" w:hAnsi="Times New Roman" w:cs="Times New Roman"/>
        </w:rPr>
        <w:t>,</w:t>
      </w:r>
      <w:r w:rsidR="00AD5F81">
        <w:rPr>
          <w:rFonts w:ascii="Times New Roman" w:hAnsi="Times New Roman" w:cs="Times New Roman"/>
        </w:rPr>
        <w:t xml:space="preserve"> </w:t>
      </w:r>
      <w:r w:rsidR="00A27462" w:rsidRPr="0082316B">
        <w:rPr>
          <w:rFonts w:ascii="Times New Roman" w:hAnsi="Times New Roman" w:cs="Times New Roman"/>
        </w:rPr>
        <w:t>267 </w:t>
      </w:r>
      <w:hyperlink r:id="rId21" w:history="1">
        <w:r w:rsidR="00A27462" w:rsidRPr="0082316B">
          <w:rPr>
            <w:rStyle w:val="a5"/>
            <w:rFonts w:ascii="Times New Roman" w:hAnsi="Times New Roman"/>
            <w:color w:val="auto"/>
            <w:u w:val="none"/>
          </w:rPr>
          <w:t>сельских поселений</w:t>
        </w:r>
      </w:hyperlink>
      <w:r w:rsidRPr="0082316B">
        <w:rPr>
          <w:rFonts w:ascii="Times New Roman" w:hAnsi="Times New Roman" w:cs="Times New Roman"/>
        </w:rPr>
        <w:t>).</w:t>
      </w:r>
      <w:r w:rsidRPr="008231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16B" w:rsidRPr="0082316B">
        <w:rPr>
          <w:rFonts w:ascii="Times New Roman" w:eastAsia="Times New Roman" w:hAnsi="Times New Roman" w:cs="Times New Roman"/>
          <w:lang w:eastAsia="ru-RU"/>
        </w:rPr>
        <w:t>*</w:t>
      </w:r>
      <w:r w:rsidRPr="001E045A">
        <w:rPr>
          <w:rFonts w:ascii="Times New Roman" w:eastAsia="Times New Roman" w:hAnsi="Times New Roman" w:cs="Times New Roman"/>
          <w:i/>
          <w:lang w:eastAsia="ru-RU"/>
        </w:rPr>
        <w:t>Необходимо иметь 25 КСП</w:t>
      </w:r>
      <w:r w:rsidR="00BC1211" w:rsidRPr="001E045A">
        <w:rPr>
          <w:rFonts w:ascii="Times New Roman" w:eastAsia="Times New Roman" w:hAnsi="Times New Roman" w:cs="Times New Roman"/>
          <w:i/>
          <w:lang w:eastAsia="ru-RU"/>
        </w:rPr>
        <w:t xml:space="preserve"> (либо передать полномочия КСО субъекта)</w:t>
      </w:r>
      <w:r w:rsidRPr="001E045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2E57DC" w:rsidRPr="001E045A" w:rsidRDefault="002E57DC" w:rsidP="00C46885">
      <w:pPr>
        <w:pStyle w:val="af4"/>
        <w:shd w:val="clear" w:color="auto" w:fill="FFFFFF"/>
        <w:spacing w:before="120" w:beforeAutospacing="0" w:after="120" w:afterAutospacing="0"/>
        <w:ind w:firstLine="708"/>
        <w:jc w:val="both"/>
        <w:rPr>
          <w:rStyle w:val="a5"/>
          <w:i/>
          <w:color w:val="auto"/>
          <w:sz w:val="22"/>
          <w:szCs w:val="22"/>
          <w:u w:val="none"/>
        </w:rPr>
      </w:pPr>
      <w:r w:rsidRPr="0082316B">
        <w:rPr>
          <w:sz w:val="22"/>
          <w:szCs w:val="22"/>
          <w:u w:val="single"/>
        </w:rPr>
        <w:t>В Чеченской Республике</w:t>
      </w:r>
      <w:r w:rsidRPr="0082316B">
        <w:rPr>
          <w:sz w:val="22"/>
          <w:szCs w:val="22"/>
        </w:rPr>
        <w:t xml:space="preserve"> на</w:t>
      </w:r>
      <w:r w:rsidR="00AD5F81">
        <w:rPr>
          <w:sz w:val="22"/>
          <w:szCs w:val="22"/>
        </w:rPr>
        <w:t xml:space="preserve"> </w:t>
      </w:r>
      <w:r w:rsidRPr="0082316B">
        <w:rPr>
          <w:sz w:val="22"/>
          <w:szCs w:val="22"/>
        </w:rPr>
        <w:t>1 января 2019 года были образованы 238 </w:t>
      </w:r>
      <w:hyperlink r:id="rId22" w:tooltip="Муниципальное образование" w:history="1">
        <w:r w:rsidRPr="0082316B">
          <w:rPr>
            <w:rStyle w:val="a5"/>
            <w:color w:val="auto"/>
            <w:sz w:val="22"/>
            <w:szCs w:val="22"/>
            <w:u w:val="none"/>
          </w:rPr>
          <w:t>муниципальных образований</w:t>
        </w:r>
      </w:hyperlink>
      <w:r w:rsidRPr="0082316B">
        <w:rPr>
          <w:sz w:val="22"/>
          <w:szCs w:val="22"/>
        </w:rPr>
        <w:t>, в том числе: 2 </w:t>
      </w:r>
      <w:hyperlink r:id="rId23" w:tooltip="Реформа местного самоуправления в России (2003—2009)" w:history="1">
        <w:r w:rsidRPr="0082316B">
          <w:rPr>
            <w:rStyle w:val="a5"/>
            <w:color w:val="auto"/>
            <w:sz w:val="22"/>
            <w:szCs w:val="22"/>
            <w:u w:val="none"/>
          </w:rPr>
          <w:t>городских округа</w:t>
        </w:r>
      </w:hyperlink>
      <w:r w:rsidRPr="0082316B">
        <w:rPr>
          <w:sz w:val="22"/>
          <w:szCs w:val="22"/>
        </w:rPr>
        <w:t>, 15 </w:t>
      </w:r>
      <w:hyperlink r:id="rId24" w:tooltip="Муниципальный район (Россия)" w:history="1">
        <w:r w:rsidRPr="0082316B">
          <w:rPr>
            <w:rStyle w:val="a5"/>
            <w:color w:val="auto"/>
            <w:sz w:val="22"/>
            <w:szCs w:val="22"/>
            <w:u w:val="none"/>
          </w:rPr>
          <w:t>муниципальных районов</w:t>
        </w:r>
      </w:hyperlink>
      <w:r w:rsidRPr="0082316B">
        <w:rPr>
          <w:sz w:val="22"/>
          <w:szCs w:val="22"/>
        </w:rPr>
        <w:t>, в их числе:</w:t>
      </w:r>
      <w:r w:rsidR="00AD5F81">
        <w:rPr>
          <w:sz w:val="22"/>
          <w:szCs w:val="22"/>
        </w:rPr>
        <w:t xml:space="preserve"> </w:t>
      </w:r>
      <w:r w:rsidRPr="0082316B">
        <w:rPr>
          <w:sz w:val="22"/>
          <w:szCs w:val="22"/>
        </w:rPr>
        <w:t>4 </w:t>
      </w:r>
      <w:hyperlink r:id="rId25" w:history="1">
        <w:r w:rsidRPr="0082316B">
          <w:rPr>
            <w:rStyle w:val="a5"/>
            <w:color w:val="auto"/>
            <w:sz w:val="22"/>
            <w:szCs w:val="22"/>
            <w:u w:val="none"/>
          </w:rPr>
          <w:t>городских поселения</w:t>
        </w:r>
      </w:hyperlink>
      <w:r w:rsidRPr="0082316B">
        <w:rPr>
          <w:sz w:val="22"/>
          <w:szCs w:val="22"/>
        </w:rPr>
        <w:t>  и 217 </w:t>
      </w:r>
      <w:hyperlink r:id="rId26" w:tooltip="Сельское поселение" w:history="1">
        <w:r w:rsidRPr="0082316B">
          <w:rPr>
            <w:rStyle w:val="a5"/>
            <w:color w:val="auto"/>
            <w:sz w:val="22"/>
            <w:szCs w:val="22"/>
            <w:u w:val="none"/>
          </w:rPr>
          <w:t>сельских поселений</w:t>
        </w:r>
      </w:hyperlink>
      <w:r w:rsidRPr="0082316B">
        <w:rPr>
          <w:rStyle w:val="a5"/>
          <w:color w:val="auto"/>
          <w:sz w:val="22"/>
          <w:szCs w:val="22"/>
          <w:u w:val="none"/>
        </w:rPr>
        <w:t>.</w:t>
      </w:r>
      <w:r w:rsidR="00BC1211" w:rsidRPr="0082316B">
        <w:rPr>
          <w:rStyle w:val="a5"/>
          <w:color w:val="auto"/>
          <w:sz w:val="22"/>
          <w:szCs w:val="22"/>
          <w:u w:val="none"/>
        </w:rPr>
        <w:t xml:space="preserve"> </w:t>
      </w:r>
      <w:r w:rsidR="0082316B" w:rsidRPr="0082316B">
        <w:rPr>
          <w:rStyle w:val="a5"/>
          <w:color w:val="auto"/>
          <w:sz w:val="22"/>
          <w:szCs w:val="22"/>
          <w:u w:val="none"/>
        </w:rPr>
        <w:t>*</w:t>
      </w:r>
      <w:r w:rsidR="00BC1211" w:rsidRPr="001E045A">
        <w:rPr>
          <w:rStyle w:val="a5"/>
          <w:i/>
          <w:color w:val="auto"/>
          <w:sz w:val="22"/>
          <w:szCs w:val="22"/>
          <w:u w:val="none"/>
        </w:rPr>
        <w:t xml:space="preserve">Необходимо иметь 17 КСП </w:t>
      </w:r>
      <w:r w:rsidR="0082316B" w:rsidRPr="001E045A">
        <w:rPr>
          <w:i/>
          <w:sz w:val="22"/>
          <w:szCs w:val="22"/>
        </w:rPr>
        <w:t>(либо передать полномочия КСО субъекта).</w:t>
      </w:r>
    </w:p>
    <w:p w:rsidR="00A27462" w:rsidRPr="00532C54" w:rsidRDefault="00532C54" w:rsidP="00C46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параметров внесенного в ГД </w:t>
      </w:r>
      <w:r w:rsidR="00407E0A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407E0A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</w:t>
      </w:r>
      <w:r w:rsidR="0086425C"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6-ФЗ </w:t>
      </w:r>
      <w:r w:rsidRPr="000E6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 в 5 вышеуказанных субъектах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0E6F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создать 119 МКСО</w:t>
      </w:r>
      <w:r w:rsidRPr="000E6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F1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либо передать полномочия КСО субъекта.</w:t>
      </w:r>
      <w:r w:rsidR="001C0D70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CF2C04" w:rsidRPr="00532C54" w:rsidRDefault="00CF2C04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5C" w:rsidRDefault="00E719F9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Определенность в формировании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связанная 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изменений в 6-ФЗ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статусом МО, безусловно,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определенный импульс в их возникновении в городских округах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районах и муниципальных округах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0FC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Думается, в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</w:t>
      </w:r>
      <w:r w:rsidR="00C3165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трансформируются в юрлица имеющиеся палаты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представительных органах</w:t>
      </w:r>
      <w:r w:rsidR="0082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районов, муниципальных </w:t>
      </w:r>
      <w:r w:rsidR="008231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округов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0D70" w:rsidRPr="00B064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таких КСО у нас 815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0FC6" w:rsidRPr="009719D3" w:rsidRDefault="0082316B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надеят</w:t>
      </w:r>
      <w:r w:rsidR="009719D3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A4C68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1498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они смогут добиться увеличения </w:t>
      </w:r>
      <w:r w:rsidR="002C1D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штатной численности, преодолев среднюю численность </w:t>
      </w:r>
      <w:r w:rsidR="003D4D72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1D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 РФ - 2,9 чел.</w:t>
      </w:r>
      <w:r w:rsidR="00C31650"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одним из весомых аргументов могут стать дополненные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проекте 6-ФЗ)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МКСО,</w:t>
      </w:r>
      <w:r w:rsidR="0094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82316B" w:rsidRPr="0082316B" w:rsidRDefault="0082316B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9D3">
        <w:rPr>
          <w:rFonts w:ascii="Times New Roman" w:hAnsi="Times New Roman"/>
          <w:sz w:val="28"/>
          <w:szCs w:val="28"/>
        </w:rPr>
        <w:t>-</w:t>
      </w:r>
      <w:r w:rsidRPr="009719D3">
        <w:rPr>
          <w:rFonts w:ascii="Times New Roman" w:hAnsi="Times New Roman"/>
          <w:sz w:val="28"/>
          <w:szCs w:val="28"/>
        </w:rPr>
        <w:tab/>
        <w:t>осуществление контроля за состоянием</w:t>
      </w:r>
      <w:r w:rsidRPr="0082316B">
        <w:rPr>
          <w:rFonts w:ascii="Times New Roman" w:hAnsi="Times New Roman"/>
          <w:sz w:val="28"/>
          <w:szCs w:val="28"/>
        </w:rPr>
        <w:t xml:space="preserve"> муниципального внутреннего и внешнего долга;</w:t>
      </w:r>
    </w:p>
    <w:p w:rsidR="0082316B" w:rsidRDefault="0082316B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316B">
        <w:rPr>
          <w:rFonts w:ascii="Times New Roman" w:hAnsi="Times New Roman"/>
          <w:sz w:val="28"/>
          <w:szCs w:val="28"/>
        </w:rPr>
        <w:t>-</w:t>
      </w:r>
      <w:r w:rsidRPr="0082316B">
        <w:rPr>
          <w:rFonts w:ascii="Times New Roman" w:hAnsi="Times New Roman"/>
          <w:sz w:val="28"/>
          <w:szCs w:val="28"/>
        </w:rPr>
        <w:tab/>
        <w:t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</w:t>
      </w:r>
      <w:r w:rsidR="009719D3">
        <w:rPr>
          <w:rFonts w:ascii="Times New Roman" w:hAnsi="Times New Roman"/>
          <w:sz w:val="28"/>
          <w:szCs w:val="28"/>
        </w:rPr>
        <w:t>гана муниципального образования.</w:t>
      </w:r>
    </w:p>
    <w:p w:rsidR="009719D3" w:rsidRDefault="009719D3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9D3">
        <w:rPr>
          <w:rFonts w:ascii="Times New Roman" w:hAnsi="Times New Roman"/>
          <w:sz w:val="28"/>
          <w:szCs w:val="28"/>
        </w:rPr>
        <w:t>Кроме того, потребует внимания</w:t>
      </w:r>
      <w:r w:rsidR="0086425C">
        <w:rPr>
          <w:rFonts w:ascii="Times New Roman" w:hAnsi="Times New Roman"/>
          <w:sz w:val="28"/>
          <w:szCs w:val="28"/>
        </w:rPr>
        <w:t xml:space="preserve"> и дополнительного администрирования</w:t>
      </w:r>
      <w:r w:rsidRPr="009719D3">
        <w:rPr>
          <w:rFonts w:ascii="Times New Roman" w:hAnsi="Times New Roman"/>
          <w:sz w:val="28"/>
          <w:szCs w:val="28"/>
        </w:rPr>
        <w:t xml:space="preserve"> фактор предоставления постоянного доступа</w:t>
      </w:r>
      <w:r w:rsidR="005714F9">
        <w:rPr>
          <w:rFonts w:ascii="Times New Roman" w:hAnsi="Times New Roman"/>
          <w:sz w:val="28"/>
          <w:szCs w:val="28"/>
        </w:rPr>
        <w:t xml:space="preserve"> к</w:t>
      </w:r>
      <w:r w:rsidRPr="009719D3">
        <w:rPr>
          <w:rFonts w:ascii="Times New Roman" w:hAnsi="Times New Roman"/>
          <w:sz w:val="28"/>
          <w:szCs w:val="28"/>
        </w:rPr>
        <w:t xml:space="preserve"> </w:t>
      </w:r>
      <w:r w:rsidRPr="009719D3">
        <w:rPr>
          <w:rFonts w:ascii="Times New Roman" w:hAnsi="Times New Roman"/>
          <w:bCs/>
          <w:sz w:val="28"/>
          <w:szCs w:val="28"/>
        </w:rPr>
        <w:t xml:space="preserve">государственным и муниципальным информационным системам в соответствии с </w:t>
      </w:r>
      <w:r w:rsidRPr="009719D3">
        <w:rPr>
          <w:rFonts w:ascii="Times New Roman" w:hAnsi="Times New Roman"/>
          <w:bCs/>
          <w:sz w:val="28"/>
          <w:szCs w:val="28"/>
        </w:rPr>
        <w:lastRenderedPageBreak/>
        <w:t>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9719D3" w:rsidRPr="0082316B" w:rsidRDefault="009719D3" w:rsidP="00C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743F" w:rsidRDefault="0086425C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создания КСО)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станет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муниципальными округами и районами работы по заключению соглашений о принятии полномочий 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внешнего финансового контроля </w:t>
      </w:r>
      <w:r w:rsidR="00C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помним 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неохваченн</w:t>
      </w:r>
      <w:r w:rsidR="001C0D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внешним финансовым контролем около 5 тысяч</w:t>
      </w:r>
      <w:r w:rsidR="00AF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КСО,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работать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заключением</w:t>
      </w:r>
      <w:r w:rsidR="00D5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соглашений с КСО субъектов РФ.</w:t>
      </w:r>
      <w:r w:rsidR="003D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399" w:rsidRDefault="001F0399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C68" w:rsidRPr="00A34079" w:rsidRDefault="003D743F" w:rsidP="00C4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этот этап осложнен процессами территориальной реструктуризации МСУ, </w:t>
      </w:r>
      <w:r w:rsidRPr="003D743F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>ача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той </w:t>
      </w:r>
      <w:r w:rsidR="008054AC">
        <w:rPr>
          <w:rFonts w:ascii="Times New Roman" w:hAnsi="Times New Roman" w:cs="Times New Roman"/>
          <w:color w:val="333333"/>
          <w:sz w:val="28"/>
          <w:szCs w:val="28"/>
        </w:rPr>
        <w:t>с принятием Федерального закона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F02D4">
        <w:rPr>
          <w:rFonts w:ascii="Times New Roman" w:hAnsi="Times New Roman" w:cs="Times New Roman"/>
          <w:color w:val="333333"/>
          <w:sz w:val="28"/>
          <w:szCs w:val="28"/>
        </w:rPr>
        <w:t>62-ФЗ</w:t>
      </w:r>
      <w:r w:rsidR="001B7308">
        <w:rPr>
          <w:rFonts w:ascii="Times New Roman" w:hAnsi="Times New Roman" w:cs="Times New Roman"/>
          <w:color w:val="333333"/>
          <w:sz w:val="28"/>
          <w:szCs w:val="28"/>
        </w:rPr>
        <w:t xml:space="preserve"> от 03.04.2017.</w:t>
      </w:r>
      <w:r w:rsidR="00CF02D4">
        <w:rPr>
          <w:rFonts w:ascii="Times New Roman" w:hAnsi="Times New Roman" w:cs="Times New Roman"/>
          <w:color w:val="333333"/>
          <w:sz w:val="28"/>
          <w:szCs w:val="28"/>
        </w:rPr>
        <w:t xml:space="preserve"> Он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ввел возможность укрупнени</w:t>
      </w:r>
      <w:r w:rsidR="001B7308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сельских поселений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ED4339" w:rsidRPr="003D743F">
        <w:rPr>
          <w:rFonts w:ascii="Times New Roman" w:hAnsi="Times New Roman" w:cs="Times New Roman"/>
          <w:color w:val="333333"/>
          <w:sz w:val="28"/>
          <w:szCs w:val="28"/>
        </w:rPr>
        <w:t xml:space="preserve"> присоединения их к городским округам, а также </w:t>
      </w:r>
      <w:r w:rsidR="00ED4339" w:rsidRPr="00AC181E">
        <w:rPr>
          <w:rFonts w:ascii="Times New Roman" w:hAnsi="Times New Roman" w:cs="Times New Roman"/>
          <w:color w:val="333333"/>
          <w:sz w:val="28"/>
          <w:szCs w:val="28"/>
        </w:rPr>
        <w:t>преобразование муниципальных районов в городские округа</w:t>
      </w:r>
      <w:r w:rsidR="008642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6425C" w:rsidRPr="0086425C">
        <w:rPr>
          <w:rFonts w:ascii="Times New Roman" w:hAnsi="Times New Roman" w:cs="Times New Roman"/>
          <w:color w:val="333333"/>
          <w:sz w:val="20"/>
          <w:szCs w:val="20"/>
        </w:rPr>
        <w:t>(</w:t>
      </w:r>
      <w:r w:rsidR="0086425C"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="00A34079" w:rsidRPr="0086425C">
        <w:rPr>
          <w:rFonts w:ascii="Times New Roman" w:hAnsi="Times New Roman" w:cs="Times New Roman"/>
          <w:color w:val="333333"/>
          <w:sz w:val="20"/>
          <w:szCs w:val="20"/>
        </w:rPr>
        <w:t>ричем д</w:t>
      </w:r>
      <w:r w:rsidR="005A6DF6" w:rsidRPr="0086425C">
        <w:rPr>
          <w:rFonts w:ascii="PTSans" w:hAnsi="PTSans"/>
          <w:color w:val="000000"/>
          <w:sz w:val="20"/>
          <w:szCs w:val="20"/>
          <w:shd w:val="clear" w:color="auto" w:fill="FFFFFF"/>
        </w:rPr>
        <w:t>ля сохранения уровня муниципального управления в укрупненных муниципальных образованиях приходится расширять сеть территориальных органов местных администраций</w:t>
      </w:r>
      <w:r w:rsidR="0086425C" w:rsidRPr="0086425C">
        <w:rPr>
          <w:rFonts w:ascii="PTSans" w:hAnsi="PTSans"/>
          <w:color w:val="000000"/>
          <w:sz w:val="20"/>
          <w:szCs w:val="20"/>
          <w:shd w:val="clear" w:color="auto" w:fill="FFFFFF"/>
        </w:rPr>
        <w:t>)</w:t>
      </w:r>
      <w:r w:rsidR="0086425C">
        <w:rPr>
          <w:rFonts w:ascii="PTSans" w:hAnsi="PTSans"/>
          <w:color w:val="000000"/>
          <w:sz w:val="28"/>
          <w:szCs w:val="28"/>
          <w:shd w:val="clear" w:color="auto" w:fill="FFFFFF"/>
        </w:rPr>
        <w:t>.</w:t>
      </w:r>
    </w:p>
    <w:p w:rsidR="00527F22" w:rsidRDefault="003A4C68" w:rsidP="00C4688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F36">
        <w:rPr>
          <w:rFonts w:ascii="Times New Roman" w:hAnsi="Times New Roman" w:cs="Times New Roman"/>
          <w:sz w:val="28"/>
          <w:szCs w:val="28"/>
        </w:rPr>
        <w:t xml:space="preserve">Эта </w:t>
      </w:r>
      <w:r w:rsidR="0050703F" w:rsidRPr="00D41F36">
        <w:rPr>
          <w:rFonts w:ascii="Times New Roman" w:hAnsi="Times New Roman" w:cs="Times New Roman"/>
          <w:sz w:val="28"/>
          <w:szCs w:val="28"/>
        </w:rPr>
        <w:t>реформа</w:t>
      </w:r>
      <w:r w:rsidR="005070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изменила </w:t>
      </w:r>
      <w:r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существующий ландшафт</w:t>
      </w:r>
      <w:r w:rsid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2020 год полност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упразднены </w:t>
      </w:r>
      <w:r w:rsidR="00527F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муниципальные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 </w:t>
      </w:r>
      <w:hyperlink r:id="rId27" w:tooltip="Калининград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Калининградской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tooltip="Магадан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Магаданской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tooltip="Москов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1B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tooltip="Сахалинская область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Сахалинской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областе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(соответственно, все входившие в их состав сельские и городские поселения)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преобразованием их в городские округа. </w:t>
      </w:r>
    </w:p>
    <w:p w:rsidR="00B85BB7" w:rsidRPr="00AC181E" w:rsidRDefault="001E045A" w:rsidP="00C4688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были упразднены все муниципальные районы </w:t>
      </w:r>
      <w:hyperlink r:id="rId31" w:tooltip="Ставропольский край" w:history="1">
        <w:r w:rsidR="00B85BB7" w:rsidRPr="00AC1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Ставропольского края</w:t>
        </w:r>
      </w:hyperlink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(соответственно, все входившие в их состав </w:t>
      </w:r>
      <w:r w:rsidR="00D346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166 сельских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D346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2 городских</w:t>
      </w:r>
      <w:r w:rsidR="00B85BB7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поселения)</w:t>
      </w:r>
      <w:r w:rsidR="00B85BB7" w:rsidRPr="00A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преобразованием их в муниципальные округа </w:t>
      </w:r>
      <w:r w:rsidR="00B85BB7" w:rsidRP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(ранее часть районов пр</w:t>
      </w:r>
      <w:r w:rsidR="0086425C">
        <w:rPr>
          <w:rFonts w:ascii="Times New Roman" w:eastAsia="Times New Roman" w:hAnsi="Times New Roman" w:cs="Times New Roman"/>
          <w:sz w:val="20"/>
          <w:szCs w:val="20"/>
          <w:lang w:eastAsia="ru-RU"/>
        </w:rPr>
        <w:t>еобразована в городские округа).</w:t>
      </w:r>
    </w:p>
    <w:p w:rsidR="0050703F" w:rsidRDefault="001E045A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46B7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Пермском крае </w:t>
      </w:r>
      <w:r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маю 2021 года осталось 62 муниципальных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при том, что к </w:t>
      </w:r>
      <w:r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концу 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D346B7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50703F" w:rsidRPr="00D3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337: </w:t>
      </w:r>
      <w:r w:rsidR="0050703F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>8 городских округов, 40 муниципальных районов, 29 городских и 260 сельских поселени</w:t>
      </w:r>
      <w:r w:rsidR="00810E9B">
        <w:rPr>
          <w:rFonts w:ascii="Times New Roman" w:eastAsia="Times New Roman" w:hAnsi="Times New Roman" w:cs="Times New Roman"/>
          <w:sz w:val="20"/>
          <w:szCs w:val="20"/>
          <w:lang w:eastAsia="ru-RU"/>
        </w:rPr>
        <w:t>й.</w:t>
      </w:r>
    </w:p>
    <w:p w:rsidR="00D346B7" w:rsidRDefault="00527F2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устройстве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за собой соответствующие изменения в каркасе МКСО соответствующих регионов,</w:t>
      </w:r>
      <w:r w:rsidR="00B6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структуре, заключенных соглашениях по передаче полномочий.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9F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наверное, в связи с укрупнением подконтрольных бюджетов потребуют укрупнения соответствующих МКСО.</w:t>
      </w:r>
      <w:r w:rsidR="00CF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идее </w:t>
      </w:r>
      <w:r w:rsidR="00A34079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F02D4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«малых» КСО 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</w:t>
      </w:r>
      <w:r w:rsidR="00CF02D4" w:rsidRPr="00A340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поубавиться.</w:t>
      </w:r>
    </w:p>
    <w:p w:rsidR="00527F22" w:rsidRDefault="00527F22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A26898" w:rsidRDefault="002641EB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 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насчитывалось 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51B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084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МКСО, созданных на территории РФ, составило 21</w:t>
      </w:r>
      <w:r w:rsidR="008C51B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 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5660" w:rsidRP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татусом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обладает 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5660"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созданных муниципальных КСО.</w:t>
      </w:r>
    </w:p>
    <w:p w:rsidR="009D5660" w:rsidRDefault="009D5660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созданных на 01.01.20</w:t>
      </w:r>
      <w:r w:rsidR="008C51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КСО в разрезе типов муниципальных образований представлены в </w:t>
      </w:r>
      <w:r w:rsidR="0072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F36" w:rsidRDefault="00D41F36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F36" w:rsidRPr="00D676DC" w:rsidRDefault="00D41F36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660" w:rsidRPr="00D676DC" w:rsidRDefault="00724452" w:rsidP="00C4688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7374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1276"/>
        <w:gridCol w:w="1559"/>
        <w:gridCol w:w="2410"/>
      </w:tblGrid>
      <w:tr w:rsidR="001E51BD" w:rsidRPr="00D676DC" w:rsidTr="00D41F36">
        <w:trPr>
          <w:trHeight w:val="70"/>
          <w:tblHeader/>
        </w:trPr>
        <w:tc>
          <w:tcPr>
            <w:tcW w:w="4140" w:type="dxa"/>
            <w:vMerge w:val="restart"/>
            <w:shd w:val="clear" w:color="auto" w:fill="DEEAF6" w:themeFill="accent1" w:themeFillTint="33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Наименование типа муниципального образования</w:t>
            </w:r>
          </w:p>
        </w:tc>
        <w:tc>
          <w:tcPr>
            <w:tcW w:w="5245" w:type="dxa"/>
            <w:gridSpan w:val="3"/>
            <w:shd w:val="clear" w:color="auto" w:fill="DEEAF6" w:themeFill="accent1" w:themeFillTint="33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01.01.2020</w:t>
            </w:r>
          </w:p>
        </w:tc>
      </w:tr>
      <w:tr w:rsidR="001E51BD" w:rsidRPr="00D676DC" w:rsidTr="00D41F36">
        <w:trPr>
          <w:trHeight w:val="146"/>
          <w:tblHeader/>
        </w:trPr>
        <w:tc>
          <w:tcPr>
            <w:tcW w:w="4140" w:type="dxa"/>
            <w:vMerge/>
            <w:shd w:val="clear" w:color="auto" w:fill="DEEAF6" w:themeFill="accent1" w:themeFillTint="33"/>
            <w:vAlign w:val="center"/>
          </w:tcPr>
          <w:p w:rsidR="001E51BD" w:rsidRPr="00D676DC" w:rsidRDefault="001E51BD" w:rsidP="00C4688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созданных МКСО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МКСО в общем кол-ве МО,</w:t>
            </w:r>
            <w:r w:rsidR="00D41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E51BD" w:rsidRPr="00D676DC" w:rsidTr="00D41F36">
        <w:trPr>
          <w:trHeight w:val="282"/>
        </w:trPr>
        <w:tc>
          <w:tcPr>
            <w:tcW w:w="4140" w:type="dxa"/>
            <w:shd w:val="clear" w:color="auto" w:fill="auto"/>
            <w:vAlign w:val="center"/>
          </w:tcPr>
          <w:p w:rsidR="001E51BD" w:rsidRPr="00D676DC" w:rsidRDefault="001E51BD" w:rsidP="00D41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</w:t>
            </w: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84</w:t>
            </w: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2 159</w:t>
            </w:r>
          </w:p>
        </w:tc>
        <w:tc>
          <w:tcPr>
            <w:tcW w:w="2410" w:type="dxa"/>
            <w:shd w:val="clear" w:color="auto" w:fill="auto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0,3</w:t>
            </w:r>
          </w:p>
        </w:tc>
      </w:tr>
      <w:tr w:rsidR="001E51BD" w:rsidRPr="00D676DC" w:rsidTr="00D41F36">
        <w:trPr>
          <w:trHeight w:val="282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D41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районы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1 67</w:t>
            </w:r>
            <w:r w:rsidR="001E51BD"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E51BD" w:rsidRPr="001E51BD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3,84</w:t>
            </w:r>
          </w:p>
        </w:tc>
      </w:tr>
      <w:tr w:rsidR="001E51BD" w:rsidRPr="00D676DC" w:rsidTr="00D41F36">
        <w:trPr>
          <w:trHeight w:val="271"/>
        </w:trPr>
        <w:tc>
          <w:tcPr>
            <w:tcW w:w="4140" w:type="dxa"/>
            <w:shd w:val="clear" w:color="auto" w:fill="FBE4D5" w:themeFill="accent2" w:themeFillTint="33"/>
          </w:tcPr>
          <w:p w:rsidR="001E51BD" w:rsidRPr="00D676DC" w:rsidRDefault="001E51BD" w:rsidP="00D41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629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594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1E51BD" w:rsidRPr="001E51BD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  <w:r w:rsidRPr="001E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</w:t>
            </w:r>
            <w:r w:rsidR="00BA49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43</w:t>
            </w:r>
          </w:p>
        </w:tc>
      </w:tr>
      <w:tr w:rsidR="001E51BD" w:rsidRPr="00D676DC" w:rsidTr="00D41F36">
        <w:trPr>
          <w:trHeight w:val="282"/>
        </w:trPr>
        <w:tc>
          <w:tcPr>
            <w:tcW w:w="4140" w:type="dxa"/>
          </w:tcPr>
          <w:p w:rsidR="001E51BD" w:rsidRPr="00D676DC" w:rsidRDefault="001E51BD" w:rsidP="00D4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округа с внутригородским делением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100,00</w:t>
            </w:r>
          </w:p>
        </w:tc>
      </w:tr>
      <w:tr w:rsidR="001E51BD" w:rsidRPr="00D676DC" w:rsidTr="00D41F36">
        <w:trPr>
          <w:trHeight w:val="282"/>
        </w:trPr>
        <w:tc>
          <w:tcPr>
            <w:tcW w:w="4140" w:type="dxa"/>
          </w:tcPr>
          <w:p w:rsidR="001E51BD" w:rsidRPr="00D676DC" w:rsidRDefault="001E51BD" w:rsidP="00D4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 xml:space="preserve">Внутригородские территории города федерального значения 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</w:p>
        </w:tc>
      </w:tr>
      <w:tr w:rsidR="001E51BD" w:rsidRPr="00D676DC" w:rsidTr="00D41F36">
        <w:trPr>
          <w:trHeight w:val="282"/>
        </w:trPr>
        <w:tc>
          <w:tcPr>
            <w:tcW w:w="4140" w:type="dxa"/>
          </w:tcPr>
          <w:p w:rsidR="001E51BD" w:rsidRPr="00D676DC" w:rsidRDefault="001E51BD" w:rsidP="00D41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Городские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1559" w:type="dxa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</w:tr>
      <w:tr w:rsidR="001E51BD" w:rsidRPr="00D676DC" w:rsidTr="00D41F36">
        <w:trPr>
          <w:trHeight w:val="159"/>
        </w:trPr>
        <w:tc>
          <w:tcPr>
            <w:tcW w:w="4140" w:type="dxa"/>
          </w:tcPr>
          <w:p w:rsidR="001E51BD" w:rsidRPr="00D676DC" w:rsidRDefault="001E51BD" w:rsidP="00D41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Сельские поселения</w:t>
            </w:r>
          </w:p>
        </w:tc>
        <w:tc>
          <w:tcPr>
            <w:tcW w:w="1276" w:type="dxa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16 829</w:t>
            </w:r>
          </w:p>
        </w:tc>
        <w:tc>
          <w:tcPr>
            <w:tcW w:w="1559" w:type="dxa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</w:t>
            </w:r>
            <w:r w:rsidR="00BA49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1E51BD" w:rsidRPr="00D676DC" w:rsidTr="00D41F36">
        <w:trPr>
          <w:trHeight w:val="253"/>
        </w:trPr>
        <w:tc>
          <w:tcPr>
            <w:tcW w:w="4140" w:type="dxa"/>
          </w:tcPr>
          <w:p w:rsidR="001E51BD" w:rsidRPr="00D676DC" w:rsidRDefault="001E51BD" w:rsidP="00D4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lang w:eastAsia="ru-RU"/>
              </w:rPr>
              <w:t>Внутригородские районы</w:t>
            </w:r>
          </w:p>
        </w:tc>
        <w:tc>
          <w:tcPr>
            <w:tcW w:w="1276" w:type="dxa"/>
            <w:vAlign w:val="center"/>
          </w:tcPr>
          <w:p w:rsidR="001E51BD" w:rsidRPr="00D676DC" w:rsidRDefault="00BA4989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:rsidR="001E51BD" w:rsidRPr="00D676DC" w:rsidRDefault="001E51BD" w:rsidP="00D4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0E6F16" w:rsidRDefault="000E6F16" w:rsidP="00C468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3F2" w:rsidRPr="00A26898" w:rsidRDefault="007753F2" w:rsidP="00C468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7753F2">
        <w:rPr>
          <w:rFonts w:ascii="Times New Roman" w:hAnsi="Times New Roman"/>
          <w:sz w:val="28"/>
          <w:szCs w:val="28"/>
        </w:rPr>
        <w:t>Количество КСО МО, штатная численность которых ниже среднего уровня</w:t>
      </w:r>
      <w:r w:rsidR="00E558C4">
        <w:rPr>
          <w:rFonts w:ascii="Times New Roman" w:hAnsi="Times New Roman"/>
          <w:sz w:val="28"/>
          <w:szCs w:val="28"/>
        </w:rPr>
        <w:t>,</w:t>
      </w:r>
      <w:r w:rsidRPr="007753F2">
        <w:rPr>
          <w:rFonts w:ascii="Times New Roman" w:hAnsi="Times New Roman"/>
          <w:sz w:val="28"/>
          <w:szCs w:val="28"/>
        </w:rPr>
        <w:t xml:space="preserve"> составляет 71,7 % (1590 ед.), при этом четверть (566 ед.) органов внешнего муниципального контроля имеет штат от 0,4 ед. до 1 ед. включительно. </w:t>
      </w:r>
    </w:p>
    <w:p w:rsidR="00724452" w:rsidRPr="00D676DC" w:rsidRDefault="007753F2" w:rsidP="00C468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з</w:t>
      </w:r>
      <w:r w:rsidR="00724452" w:rsidRPr="00D676DC">
        <w:rPr>
          <w:rFonts w:ascii="Times New Roman" w:hAnsi="Times New Roman"/>
          <w:sz w:val="28"/>
          <w:szCs w:val="28"/>
        </w:rPr>
        <w:t xml:space="preserve">начение общей средней штатной численности сотрудников КСО МО </w:t>
      </w:r>
      <w:r>
        <w:rPr>
          <w:rFonts w:ascii="Times New Roman" w:hAnsi="Times New Roman"/>
          <w:sz w:val="28"/>
          <w:szCs w:val="28"/>
        </w:rPr>
        <w:t xml:space="preserve">значительно </w:t>
      </w:r>
      <w:r w:rsidR="006B6C8E">
        <w:rPr>
          <w:rFonts w:ascii="Times New Roman" w:hAnsi="Times New Roman"/>
          <w:sz w:val="28"/>
          <w:szCs w:val="28"/>
        </w:rPr>
        <w:t>различается</w:t>
      </w:r>
      <w:r>
        <w:rPr>
          <w:rFonts w:ascii="Times New Roman" w:hAnsi="Times New Roman"/>
          <w:sz w:val="28"/>
          <w:szCs w:val="28"/>
        </w:rPr>
        <w:t xml:space="preserve"> по федеральным округам</w:t>
      </w:r>
      <w:r w:rsidR="00D349E1">
        <w:rPr>
          <w:rFonts w:ascii="Times New Roman" w:hAnsi="Times New Roman"/>
          <w:sz w:val="28"/>
          <w:szCs w:val="28"/>
        </w:rPr>
        <w:t xml:space="preserve"> (см. таблицу </w:t>
      </w:r>
      <w:r w:rsidR="00351968">
        <w:rPr>
          <w:rFonts w:ascii="Times New Roman" w:hAnsi="Times New Roman"/>
          <w:sz w:val="28"/>
          <w:szCs w:val="28"/>
        </w:rPr>
        <w:t>3</w:t>
      </w:r>
      <w:r w:rsidR="00D349E1">
        <w:rPr>
          <w:rFonts w:ascii="Times New Roman" w:hAnsi="Times New Roman"/>
          <w:sz w:val="28"/>
          <w:szCs w:val="28"/>
        </w:rPr>
        <w:t>)</w:t>
      </w:r>
      <w:r w:rsidR="00E558C4">
        <w:rPr>
          <w:rFonts w:ascii="Times New Roman" w:hAnsi="Times New Roman"/>
          <w:sz w:val="28"/>
          <w:szCs w:val="28"/>
        </w:rPr>
        <w:t>.</w:t>
      </w:r>
    </w:p>
    <w:p w:rsidR="00D349E1" w:rsidRPr="00D676DC" w:rsidRDefault="00D349E1" w:rsidP="00C46885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Таблица №</w:t>
      </w:r>
      <w:r w:rsidR="00351968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6"/>
        <w:gridCol w:w="1417"/>
        <w:gridCol w:w="2410"/>
        <w:gridCol w:w="2977"/>
      </w:tblGrid>
      <w:tr w:rsidR="00D339AC" w:rsidRPr="00D676DC" w:rsidTr="00C46885">
        <w:trPr>
          <w:trHeight w:val="1048"/>
        </w:trPr>
        <w:tc>
          <w:tcPr>
            <w:tcW w:w="2596" w:type="dxa"/>
            <w:shd w:val="clear" w:color="auto" w:fill="DEEAF6" w:themeFill="accent1" w:themeFillTint="33"/>
            <w:vAlign w:val="center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федерального округа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Кол-во КСО МО, созданных, ед.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>Штатная численность КСО МО, ед.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1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Средняя </w:t>
            </w:r>
            <w:r w:rsidRPr="001E51BD"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  <w:t>штатная</w:t>
            </w:r>
            <w:r w:rsidRPr="00D676D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численность, ед.</w:t>
            </w:r>
          </w:p>
        </w:tc>
      </w:tr>
      <w:tr w:rsidR="00D339AC" w:rsidRPr="00D676DC" w:rsidTr="00C46885">
        <w:trPr>
          <w:trHeight w:val="330"/>
        </w:trPr>
        <w:tc>
          <w:tcPr>
            <w:tcW w:w="2596" w:type="dxa"/>
            <w:shd w:val="clear" w:color="auto" w:fill="F4B083" w:themeFill="accent2" w:themeFillTint="99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Центральный </w:t>
            </w:r>
          </w:p>
        </w:tc>
        <w:tc>
          <w:tcPr>
            <w:tcW w:w="141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410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7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,5</w:t>
            </w:r>
          </w:p>
        </w:tc>
      </w:tr>
      <w:tr w:rsidR="00D339AC" w:rsidRPr="00D676DC" w:rsidTr="00C46885">
        <w:trPr>
          <w:trHeight w:val="300"/>
        </w:trPr>
        <w:tc>
          <w:tcPr>
            <w:tcW w:w="2596" w:type="dxa"/>
            <w:shd w:val="clear" w:color="000000" w:fill="FFFFFF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Северо-Западный 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339AC" w:rsidRPr="00D676DC" w:rsidTr="00C46885">
        <w:trPr>
          <w:trHeight w:val="300"/>
        </w:trPr>
        <w:tc>
          <w:tcPr>
            <w:tcW w:w="2596" w:type="dxa"/>
            <w:shd w:val="clear" w:color="000000" w:fill="FFFFFF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Южный 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4,4</w:t>
            </w:r>
          </w:p>
        </w:tc>
      </w:tr>
      <w:tr w:rsidR="00D339AC" w:rsidRPr="00D676DC" w:rsidTr="00D41F36">
        <w:trPr>
          <w:trHeight w:val="326"/>
        </w:trPr>
        <w:tc>
          <w:tcPr>
            <w:tcW w:w="2596" w:type="dxa"/>
            <w:shd w:val="clear" w:color="000000" w:fill="FFFFFF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Северо-Кавказский 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D339AC" w:rsidRPr="00D676DC" w:rsidTr="00C46885">
        <w:trPr>
          <w:trHeight w:val="300"/>
        </w:trPr>
        <w:tc>
          <w:tcPr>
            <w:tcW w:w="2596" w:type="dxa"/>
            <w:shd w:val="clear" w:color="auto" w:fill="F4B083" w:themeFill="accent2" w:themeFillTint="99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Приволжский </w:t>
            </w:r>
          </w:p>
        </w:tc>
        <w:tc>
          <w:tcPr>
            <w:tcW w:w="141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297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339AC" w:rsidRPr="00D676DC" w:rsidTr="00C46885">
        <w:trPr>
          <w:trHeight w:val="300"/>
        </w:trPr>
        <w:tc>
          <w:tcPr>
            <w:tcW w:w="2596" w:type="dxa"/>
            <w:shd w:val="clear" w:color="000000" w:fill="FFFFFF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Уральский 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4,4</w:t>
            </w:r>
          </w:p>
        </w:tc>
      </w:tr>
      <w:tr w:rsidR="00D339AC" w:rsidRPr="00D676DC" w:rsidTr="00C46885">
        <w:trPr>
          <w:trHeight w:val="285"/>
        </w:trPr>
        <w:tc>
          <w:tcPr>
            <w:tcW w:w="2596" w:type="dxa"/>
            <w:shd w:val="clear" w:color="000000" w:fill="FFFFFF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Сибирский 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D339AC" w:rsidRPr="00D676DC" w:rsidTr="00C46885">
        <w:trPr>
          <w:trHeight w:val="285"/>
        </w:trPr>
        <w:tc>
          <w:tcPr>
            <w:tcW w:w="2596" w:type="dxa"/>
            <w:shd w:val="clear" w:color="auto" w:fill="F4B083" w:themeFill="accent2" w:themeFillTint="99"/>
            <w:vAlign w:val="center"/>
          </w:tcPr>
          <w:p w:rsidR="00D339AC" w:rsidRPr="00D676DC" w:rsidRDefault="00D339AC" w:rsidP="00D4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Дальневосточный </w:t>
            </w:r>
          </w:p>
        </w:tc>
        <w:tc>
          <w:tcPr>
            <w:tcW w:w="141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410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977" w:type="dxa"/>
            <w:shd w:val="clear" w:color="auto" w:fill="F4B083" w:themeFill="accent2" w:themeFillTint="99"/>
            <w:vAlign w:val="bottom"/>
          </w:tcPr>
          <w:p w:rsidR="00D339AC" w:rsidRPr="00D676DC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6DC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D339AC" w:rsidRPr="00303359" w:rsidTr="00C46885">
        <w:trPr>
          <w:trHeight w:val="255"/>
        </w:trPr>
        <w:tc>
          <w:tcPr>
            <w:tcW w:w="2596" w:type="dxa"/>
            <w:shd w:val="clear" w:color="auto" w:fill="FBE4D5" w:themeFill="accent2" w:themeFillTint="33"/>
            <w:vAlign w:val="bottom"/>
          </w:tcPr>
          <w:p w:rsidR="00D339AC" w:rsidRPr="00303359" w:rsidRDefault="00D339AC" w:rsidP="00D41F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D339AC" w:rsidRPr="00303359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0" w:type="dxa"/>
            <w:shd w:val="clear" w:color="auto" w:fill="FBE4D5" w:themeFill="accent2" w:themeFillTint="33"/>
            <w:vAlign w:val="bottom"/>
          </w:tcPr>
          <w:p w:rsidR="00D339AC" w:rsidRPr="00303359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33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977" w:type="dxa"/>
            <w:shd w:val="clear" w:color="auto" w:fill="FBE4D5" w:themeFill="accent2" w:themeFillTint="33"/>
            <w:vAlign w:val="bottom"/>
          </w:tcPr>
          <w:p w:rsidR="00D339AC" w:rsidRPr="00303359" w:rsidRDefault="00D339AC" w:rsidP="00D41F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033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:rsidR="00816CBF" w:rsidRDefault="00816CBF" w:rsidP="00C468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25C" w:rsidRDefault="0086425C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КСО муниципальных районов в Республиках Башкортостан, Марий Эл, Мордовия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Владимирской области,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Республике до недавнего времени делало невозможным передачу полномочий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1500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и сельских поселений указанных субъектов РФ. Внесение изменений в часть 12 статьи 3 Федерального закона №6-ФЗ (Федеральным законом от 27.12.2018 №566-ФЗ) предоставило право представительным органам муниципальных образований заключать соглашения с КСО субъектов РФ о передаче им полномочий по осуществлению внешнего финансового контроля.</w:t>
      </w:r>
    </w:p>
    <w:p w:rsidR="006B6C8E" w:rsidRDefault="007753F2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Наиболее низ</w:t>
      </w:r>
      <w:r w:rsidR="00832293">
        <w:rPr>
          <w:rFonts w:ascii="Times New Roman" w:eastAsia="Calibri" w:hAnsi="Times New Roman" w:cs="Times New Roman"/>
          <w:sz w:val="28"/>
          <w:szCs w:val="28"/>
        </w:rPr>
        <w:t xml:space="preserve">кие показатели (2,5 ед.) </w:t>
      </w:r>
      <w:r w:rsidR="006B6C8E">
        <w:rPr>
          <w:rFonts w:ascii="Times New Roman" w:eastAsia="Calibri" w:hAnsi="Times New Roman" w:cs="Times New Roman"/>
          <w:sz w:val="28"/>
          <w:szCs w:val="28"/>
        </w:rPr>
        <w:t xml:space="preserve">средней </w:t>
      </w:r>
      <w:r w:rsidR="00832293">
        <w:rPr>
          <w:rFonts w:ascii="Times New Roman" w:eastAsia="Calibri" w:hAnsi="Times New Roman" w:cs="Times New Roman"/>
          <w:sz w:val="28"/>
          <w:szCs w:val="28"/>
        </w:rPr>
        <w:t>штатной численности КСО сложились в Центральном, Приволжском и Даль</w:t>
      </w:r>
      <w:r w:rsidR="006B6C8E">
        <w:rPr>
          <w:rFonts w:ascii="Times New Roman" w:eastAsia="Calibri" w:hAnsi="Times New Roman" w:cs="Times New Roman"/>
          <w:sz w:val="28"/>
          <w:szCs w:val="28"/>
        </w:rPr>
        <w:t xml:space="preserve">невосточных федеральных </w:t>
      </w:r>
      <w:r w:rsidR="006B6C8E">
        <w:rPr>
          <w:rFonts w:ascii="Times New Roman" w:eastAsia="Calibri" w:hAnsi="Times New Roman" w:cs="Times New Roman"/>
          <w:sz w:val="28"/>
          <w:szCs w:val="28"/>
        </w:rPr>
        <w:lastRenderedPageBreak/>
        <w:t>округах, и это не может не сказаться на качестве их работы и, соответственно</w:t>
      </w:r>
      <w:r w:rsidR="00E558C4">
        <w:rPr>
          <w:rFonts w:ascii="Times New Roman" w:eastAsia="Calibri" w:hAnsi="Times New Roman" w:cs="Times New Roman"/>
          <w:sz w:val="28"/>
          <w:szCs w:val="28"/>
        </w:rPr>
        <w:t>,</w:t>
      </w:r>
      <w:r w:rsidR="006B6C8E">
        <w:rPr>
          <w:rFonts w:ascii="Times New Roman" w:eastAsia="Calibri" w:hAnsi="Times New Roman" w:cs="Times New Roman"/>
          <w:sz w:val="28"/>
          <w:szCs w:val="28"/>
        </w:rPr>
        <w:t xml:space="preserve"> на репутации органов внешнего муниципального финансового контроля.</w:t>
      </w:r>
    </w:p>
    <w:p w:rsidR="00832293" w:rsidRPr="001E045A" w:rsidRDefault="00832293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 может именно поэтому, во Владимирской области, Пермском крае начали раньше других</w:t>
      </w:r>
      <w:r w:rsidRP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передачи полномочий по осуществлению внешнего финансового контроля на уровень субъекта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883" w:rsidRPr="001E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Семинар по этой тематике прошел 12.11.2020 на Портале СП РФ и КСО субъектов РФ (модератор –Тулякова И.В.) </w:t>
      </w:r>
    </w:p>
    <w:p w:rsidR="00832293" w:rsidRDefault="00FD6883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во Владимирской области изначально не форсировали создание МКСО, уже с 2005 года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Владимирской области</w:t>
      </w:r>
      <w:r w:rsidR="001E045A" w:rsidRP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проведению внешней проверки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 и городских округов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обращениям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сохранении имеющихся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МКСО, был принят соответствующий областной закон и проведена компания по заключению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соглашений с МО, не создавшими органы внешнего муниципального финансового контроля. Соглашения заключены по пере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даче полномочий в полном объеме, при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8642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="008322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добавлено 8 ед. штатной численности</w:t>
      </w:r>
      <w:r w:rsidR="00421982">
        <w:rPr>
          <w:rFonts w:ascii="Times New Roman" w:eastAsia="Times New Roman" w:hAnsi="Times New Roman" w:cs="Times New Roman"/>
          <w:sz w:val="28"/>
          <w:szCs w:val="28"/>
          <w:lang w:eastAsia="ru-RU"/>
        </w:rPr>
        <w:t>.  Благодаря автоматизации процесса, созданию шаблонов заключений, регламентации процесса получения исходной информации первый опыт в 2020</w:t>
      </w:r>
      <w:r w:rsidR="00F7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прошел успешно.</w:t>
      </w:r>
    </w:p>
    <w:p w:rsidR="00832293" w:rsidRDefault="00421982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соответствующее законодательство было принято и в Пермском крае, начался процесс заключения Соглашений, уже заключено 5. 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пока сдерживается </w:t>
      </w:r>
      <w:r w:rsidR="00E55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изменения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ОМС в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Уставах соответствующих 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F71089" w:rsidRDefault="00F71089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Чеченской республики также заключены 15 соглашений с муниципальными районами о передаче полномочий, но поскольк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0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численности 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пока 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увеличена, 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местных бюджетов не</w:t>
      </w:r>
      <w:r w:rsidR="00D4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</w:t>
      </w:r>
      <w:r w:rsidR="00303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982" w:rsidRDefault="00421982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89" w:rsidRDefault="00832293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</w:t>
      </w:r>
      <w:r w:rsidRPr="00D6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01.01.2020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финансовым контролем не охвачены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4799 поселения,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городских округов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положительно отразиться на прозрачности и достоверности утверждаемых отчетов об исполнении бюджетов тех муниципальных образований, где отсутствовали КСО. </w:t>
      </w:r>
    </w:p>
    <w:p w:rsidR="007753F2" w:rsidRPr="00060656" w:rsidRDefault="00832293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рассчитывать на то, что КСО субъекта РФ смогут полностью подменить собой м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КСО не приходится, тем более, что штатная численность их рассчитана </w:t>
      </w:r>
      <w:r w:rsidR="00944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собственных полномочий. </w:t>
      </w:r>
      <w:r w:rsidR="00407566" w:rsidRPr="000606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примеру численность КСО субъектов РФ Марий Эл и Мордовии составляет</w:t>
      </w:r>
      <w:r w:rsidR="00592E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7566" w:rsidRPr="00060656">
        <w:rPr>
          <w:rFonts w:ascii="Times New Roman" w:eastAsia="Times New Roman" w:hAnsi="Times New Roman" w:cs="Times New Roman"/>
          <w:sz w:val="20"/>
          <w:szCs w:val="20"/>
          <w:lang w:eastAsia="ru-RU"/>
        </w:rPr>
        <w:t>11 и 12 ед. соответственно.</w:t>
      </w:r>
    </w:p>
    <w:p w:rsidR="00C46885" w:rsidRDefault="00C46885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0C" w:rsidRPr="004A2283" w:rsidRDefault="00060656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выявленных нарушений по отношению к объему средств, предусмотренных на </w:t>
      </w:r>
      <w:r w:rsidR="00CF619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КСО МО</w:t>
      </w:r>
      <w:r w:rsidR="006E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 w:rsidR="004A2283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EDD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9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 рубль израсходованных на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 201</w:t>
      </w:r>
      <w:r w:rsidR="00A06397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38,3 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06397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650C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выявленных</w:t>
      </w:r>
      <w:r w:rsidR="0003650C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нарушений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КСО муниципальных районо</w:t>
      </w:r>
      <w:r w:rsidR="00F9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74,9 рублей -</w:t>
      </w:r>
      <w:r w:rsidR="004A2283" w:rsidRPr="004A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КСО городских округов.</w:t>
      </w:r>
    </w:p>
    <w:p w:rsidR="00646320" w:rsidRPr="004A2283" w:rsidRDefault="004A2283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3A72CB" w:rsidRPr="004A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6320" w:rsidRPr="004A2283">
        <w:rPr>
          <w:rFonts w:ascii="Times New Roman" w:hAnsi="Times New Roman"/>
          <w:sz w:val="28"/>
          <w:szCs w:val="28"/>
        </w:rPr>
        <w:t xml:space="preserve">в среднем по России </w:t>
      </w:r>
      <w:r w:rsidR="00BA54B2">
        <w:rPr>
          <w:rFonts w:ascii="Times New Roman" w:hAnsi="Times New Roman"/>
          <w:sz w:val="28"/>
          <w:szCs w:val="28"/>
        </w:rPr>
        <w:t>они</w:t>
      </w:r>
      <w:r w:rsidR="00646320" w:rsidRPr="004A2283">
        <w:rPr>
          <w:rFonts w:ascii="Times New Roman" w:hAnsi="Times New Roman"/>
          <w:sz w:val="28"/>
          <w:szCs w:val="28"/>
        </w:rPr>
        <w:t xml:space="preserve"> </w:t>
      </w:r>
      <w:r w:rsidR="003A72CB" w:rsidRPr="004A2283">
        <w:rPr>
          <w:rFonts w:ascii="Times New Roman" w:hAnsi="Times New Roman"/>
          <w:sz w:val="28"/>
          <w:szCs w:val="28"/>
        </w:rPr>
        <w:t>окупают себя многократно</w:t>
      </w:r>
      <w:r w:rsidR="00BA54B2">
        <w:rPr>
          <w:rFonts w:ascii="Times New Roman" w:hAnsi="Times New Roman"/>
          <w:sz w:val="28"/>
          <w:szCs w:val="28"/>
        </w:rPr>
        <w:t xml:space="preserve">, что безусловно, может использоваться в качестве аргумента при принятии решения о создании КСО или увеличении их штатной численности. Мы отлично </w:t>
      </w:r>
      <w:r w:rsidR="00BA54B2">
        <w:rPr>
          <w:rFonts w:ascii="Times New Roman" w:hAnsi="Times New Roman"/>
          <w:sz w:val="28"/>
          <w:szCs w:val="28"/>
        </w:rPr>
        <w:lastRenderedPageBreak/>
        <w:t>понимаем, что реальный шанс на внимание ОМС могут иметь палаты, действительно приносящие ощутимую пользу МО.</w:t>
      </w:r>
    </w:p>
    <w:p w:rsidR="009301A0" w:rsidRPr="004A2283" w:rsidRDefault="009301A0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4B2" w:rsidRDefault="007F7131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4728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субъектах РФ могут быть различные условия, определяющие целесообразность передачи КСО субъекта РФ полномочий по внешнему МФК. Прежде всего, это определяется сложившейся в субъекте РФ системой внешнего МФК</w:t>
      </w:r>
      <w:r w:rsidR="00B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728" w:rsidRPr="009970B8" w:rsidRDefault="00444728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</w:t>
      </w:r>
      <w:r w:rsidR="00B80E3B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представительные органы 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обязаны принять меры, необходимые для осуществления внешнего МФК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создать КСО МО</w:t>
      </w:r>
      <w:r w:rsidR="009301A0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передать соответствующие полномочия КСО субъекта РФ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смысле право</w:t>
      </w:r>
      <w:r w:rsidR="00EC4C86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</w:t>
      </w:r>
      <w:r w:rsidR="009301A0"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органов</w:t>
      </w:r>
      <w:r w:rsidRPr="007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заключить соглашение о передаче полномочий корреспондирует с обязанностью принять какой-либо из вариантов мер, необходимых для осуществления внешнего</w:t>
      </w:r>
      <w:r w:rsidRPr="0044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МФК. </w:t>
      </w:r>
    </w:p>
    <w:p w:rsidR="00850A1C" w:rsidRPr="005C4B85" w:rsidRDefault="00CF0E67" w:rsidP="00C46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данных по состоянию на 1.01.20</w:t>
      </w:r>
      <w:r w:rsidR="00C712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созданных в регионах Российской Федерации органах внешнего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фактической численности</w:t>
      </w:r>
      <w:r w:rsidRPr="0001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основные показатели их деятельности </w:t>
      </w:r>
      <w:r w:rsidR="0085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850A1C" w:rsidRPr="009D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</w:t>
      </w:r>
      <w:r w:rsidR="005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5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850A1C" w:rsidRPr="00850A1C">
        <w:rPr>
          <w:rFonts w:ascii="Times New Roman" w:hAnsi="Times New Roman" w:cs="Times New Roman"/>
          <w:i/>
          <w:sz w:val="28"/>
          <w:szCs w:val="28"/>
        </w:rPr>
        <w:t>Контрольно-счетным органам субъектов РФ:</w:t>
      </w:r>
    </w:p>
    <w:p w:rsidR="00850A1C" w:rsidRDefault="00850A1C" w:rsidP="00C46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88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448C">
        <w:rPr>
          <w:rFonts w:ascii="Times New Roman" w:hAnsi="Times New Roman" w:cs="Times New Roman"/>
          <w:sz w:val="28"/>
          <w:szCs w:val="28"/>
        </w:rPr>
        <w:t>Республик Марий Эл, Мордовия</w:t>
      </w:r>
      <w:r w:rsidRPr="005C0883">
        <w:rPr>
          <w:rFonts w:ascii="Times New Roman" w:hAnsi="Times New Roman" w:cs="Times New Roman"/>
          <w:sz w:val="28"/>
          <w:szCs w:val="28"/>
        </w:rPr>
        <w:t>, Башкортостан, Карелия, Чеченской Республики, Алтайского и Камчатского краев, Омской, Курганской, Пензенской и Ростовской областей, Чукотского автономного округа провести работу по оказанию помощи муниципальным образования</w:t>
      </w:r>
      <w:r w:rsidR="006E448C">
        <w:rPr>
          <w:rFonts w:ascii="Times New Roman" w:hAnsi="Times New Roman" w:cs="Times New Roman"/>
          <w:sz w:val="28"/>
          <w:szCs w:val="28"/>
        </w:rPr>
        <w:t>м в создании КСО либо содействия</w:t>
      </w:r>
      <w:r w:rsidRPr="005C0883">
        <w:rPr>
          <w:rFonts w:ascii="Times New Roman" w:hAnsi="Times New Roman" w:cs="Times New Roman"/>
          <w:sz w:val="28"/>
          <w:szCs w:val="28"/>
        </w:rPr>
        <w:t xml:space="preserve"> в передаче полномочий по внешнему финансовому контролю на уровень района или субъ</w:t>
      </w:r>
      <w:r w:rsidR="005C4B85" w:rsidRPr="005C0883">
        <w:rPr>
          <w:rFonts w:ascii="Times New Roman" w:hAnsi="Times New Roman" w:cs="Times New Roman"/>
          <w:sz w:val="28"/>
          <w:szCs w:val="28"/>
        </w:rPr>
        <w:t>екта РФ.</w:t>
      </w:r>
    </w:p>
    <w:p w:rsidR="00BA54B2" w:rsidRPr="00850A1C" w:rsidRDefault="00BA54B2" w:rsidP="00C46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мере эта рекомендация выполнена, за исключением 4 КСО (</w:t>
      </w:r>
      <w:r w:rsidRPr="00D339AC">
        <w:rPr>
          <w:rFonts w:ascii="Times New Roman" w:hAnsi="Times New Roman" w:cs="Times New Roman"/>
          <w:sz w:val="28"/>
          <w:szCs w:val="28"/>
        </w:rPr>
        <w:t>Республик Марий Эл</w:t>
      </w:r>
      <w:r w:rsidRPr="00850A1C">
        <w:rPr>
          <w:rFonts w:ascii="Times New Roman" w:hAnsi="Times New Roman" w:cs="Times New Roman"/>
          <w:sz w:val="28"/>
          <w:szCs w:val="28"/>
        </w:rPr>
        <w:t>, Мордовии, Башкортостан</w:t>
      </w:r>
      <w:r>
        <w:rPr>
          <w:rFonts w:ascii="Times New Roman" w:hAnsi="Times New Roman" w:cs="Times New Roman"/>
          <w:sz w:val="28"/>
          <w:szCs w:val="28"/>
        </w:rPr>
        <w:t>, Курганской области).</w:t>
      </w:r>
    </w:p>
    <w:p w:rsidR="00B86480" w:rsidRDefault="005C4B85" w:rsidP="00C46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B8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606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C4B85">
        <w:rPr>
          <w:rFonts w:ascii="Times New Roman" w:hAnsi="Times New Roman" w:cs="Times New Roman"/>
          <w:sz w:val="28"/>
          <w:szCs w:val="28"/>
        </w:rPr>
        <w:t>решено р</w:t>
      </w:r>
      <w:r w:rsidR="00850A1C" w:rsidRPr="005C4B85">
        <w:rPr>
          <w:rFonts w:ascii="Times New Roman" w:hAnsi="Times New Roman" w:cs="Times New Roman"/>
          <w:sz w:val="28"/>
          <w:szCs w:val="28"/>
        </w:rPr>
        <w:t>ассмотреть вопрос о включении в план работы на очередной год мероприятия, направленного на выявление и анализ причин, препятствующих организации внешнего финансового контроля на муниципальном уровне. На основе проведенного анализа разработать предложения в адрес Счетной палаты РФ, ведущие к снижению количества территорий, в которых отсутствует внешний финансовый контроль.</w:t>
      </w:r>
      <w:r w:rsidR="0006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56" w:rsidRDefault="00060656" w:rsidP="00C46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эту работу следует продолжить, тем более с учетом принятия изменений в закон 6-ФЗ.</w:t>
      </w:r>
    </w:p>
    <w:p w:rsidR="00850A1C" w:rsidRDefault="00060656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заключении, хотелось бы выразить уверенность в том, что изменения в наш основной закон 6-ФЗ смогут оказать реальное влияние на развитие и укрепление системы внешнего муниципального контроля</w:t>
      </w:r>
      <w:r w:rsidR="00B8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6E4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выразить</w:t>
      </w:r>
      <w:r w:rsidR="008A5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тем коллегам, которые сделали это возможным. </w:t>
      </w:r>
    </w:p>
    <w:p w:rsidR="00060656" w:rsidRPr="00850A1C" w:rsidRDefault="00060656" w:rsidP="00C46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0656" w:rsidRPr="00850A1C" w:rsidSect="00C46885">
      <w:headerReference w:type="default" r:id="rId32"/>
      <w:footerReference w:type="default" r:id="rId3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08" w:rsidRDefault="00196608" w:rsidP="006375C2">
      <w:pPr>
        <w:spacing w:after="0" w:line="240" w:lineRule="auto"/>
      </w:pPr>
      <w:r>
        <w:separator/>
      </w:r>
    </w:p>
  </w:endnote>
  <w:endnote w:type="continuationSeparator" w:id="0">
    <w:p w:rsidR="00196608" w:rsidRDefault="00196608" w:rsidP="0063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29979"/>
      <w:docPartObj>
        <w:docPartGallery w:val="Page Numbers (Bottom of Page)"/>
        <w:docPartUnique/>
      </w:docPartObj>
    </w:sdtPr>
    <w:sdtEndPr/>
    <w:sdtContent>
      <w:p w:rsidR="00A27462" w:rsidRDefault="00A274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F36">
          <w:rPr>
            <w:noProof/>
          </w:rPr>
          <w:t>9</w:t>
        </w:r>
        <w:r>
          <w:fldChar w:fldCharType="end"/>
        </w:r>
      </w:p>
    </w:sdtContent>
  </w:sdt>
  <w:p w:rsidR="00A27462" w:rsidRDefault="00A274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08" w:rsidRDefault="00196608" w:rsidP="006375C2">
      <w:pPr>
        <w:spacing w:after="0" w:line="240" w:lineRule="auto"/>
      </w:pPr>
      <w:r>
        <w:separator/>
      </w:r>
    </w:p>
  </w:footnote>
  <w:footnote w:type="continuationSeparator" w:id="0">
    <w:p w:rsidR="00196608" w:rsidRDefault="00196608" w:rsidP="0063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063337"/>
      <w:docPartObj>
        <w:docPartGallery w:val="Page Numbers (Top of Page)"/>
        <w:docPartUnique/>
      </w:docPartObj>
    </w:sdtPr>
    <w:sdtEndPr/>
    <w:sdtContent>
      <w:p w:rsidR="00A27462" w:rsidRDefault="00A274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F36">
          <w:rPr>
            <w:noProof/>
          </w:rPr>
          <w:t>9</w:t>
        </w:r>
        <w:r>
          <w:fldChar w:fldCharType="end"/>
        </w:r>
      </w:p>
    </w:sdtContent>
  </w:sdt>
  <w:p w:rsidR="00A27462" w:rsidRDefault="00A274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1AD"/>
    <w:multiLevelType w:val="hybridMultilevel"/>
    <w:tmpl w:val="3018820E"/>
    <w:lvl w:ilvl="0" w:tplc="4296C6E0">
      <w:start w:val="10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861DE1"/>
    <w:multiLevelType w:val="multilevel"/>
    <w:tmpl w:val="FA4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65153"/>
    <w:multiLevelType w:val="multilevel"/>
    <w:tmpl w:val="232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04600"/>
    <w:multiLevelType w:val="multilevel"/>
    <w:tmpl w:val="7D7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94819"/>
    <w:multiLevelType w:val="multilevel"/>
    <w:tmpl w:val="348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96986"/>
    <w:multiLevelType w:val="multilevel"/>
    <w:tmpl w:val="F548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A5084"/>
    <w:multiLevelType w:val="hybridMultilevel"/>
    <w:tmpl w:val="3100537C"/>
    <w:lvl w:ilvl="0" w:tplc="B0B0E81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4FF6135"/>
    <w:multiLevelType w:val="hybridMultilevel"/>
    <w:tmpl w:val="D670FDDA"/>
    <w:lvl w:ilvl="0" w:tplc="F4BED27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86A0A"/>
    <w:multiLevelType w:val="multilevel"/>
    <w:tmpl w:val="A0346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C3F97"/>
    <w:multiLevelType w:val="multilevel"/>
    <w:tmpl w:val="9770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3"/>
    <w:rsid w:val="00015B13"/>
    <w:rsid w:val="00032362"/>
    <w:rsid w:val="0003650C"/>
    <w:rsid w:val="00043EDF"/>
    <w:rsid w:val="00060656"/>
    <w:rsid w:val="00072F1E"/>
    <w:rsid w:val="00075B67"/>
    <w:rsid w:val="00076BC5"/>
    <w:rsid w:val="000B26D5"/>
    <w:rsid w:val="000B5EA1"/>
    <w:rsid w:val="000C098C"/>
    <w:rsid w:val="000E4AD6"/>
    <w:rsid w:val="000E6F16"/>
    <w:rsid w:val="001261A7"/>
    <w:rsid w:val="00160165"/>
    <w:rsid w:val="001673B4"/>
    <w:rsid w:val="001754F0"/>
    <w:rsid w:val="00196608"/>
    <w:rsid w:val="001B7308"/>
    <w:rsid w:val="001C0D70"/>
    <w:rsid w:val="001D02E5"/>
    <w:rsid w:val="001D256A"/>
    <w:rsid w:val="001E045A"/>
    <w:rsid w:val="001E51BD"/>
    <w:rsid w:val="001F0399"/>
    <w:rsid w:val="00224BC9"/>
    <w:rsid w:val="00224CF4"/>
    <w:rsid w:val="002432B4"/>
    <w:rsid w:val="00262778"/>
    <w:rsid w:val="002641EB"/>
    <w:rsid w:val="002912CE"/>
    <w:rsid w:val="00296111"/>
    <w:rsid w:val="002C01A3"/>
    <w:rsid w:val="002C1D50"/>
    <w:rsid w:val="002D2927"/>
    <w:rsid w:val="002D41FE"/>
    <w:rsid w:val="002E57DC"/>
    <w:rsid w:val="002F3851"/>
    <w:rsid w:val="00303359"/>
    <w:rsid w:val="0030382E"/>
    <w:rsid w:val="00310FC6"/>
    <w:rsid w:val="00314D53"/>
    <w:rsid w:val="00327CB1"/>
    <w:rsid w:val="00334340"/>
    <w:rsid w:val="0033627B"/>
    <w:rsid w:val="00351968"/>
    <w:rsid w:val="0035294E"/>
    <w:rsid w:val="00390A0B"/>
    <w:rsid w:val="003A4C68"/>
    <w:rsid w:val="003A72CB"/>
    <w:rsid w:val="003C564A"/>
    <w:rsid w:val="003D4D72"/>
    <w:rsid w:val="003D743F"/>
    <w:rsid w:val="003E6163"/>
    <w:rsid w:val="00407566"/>
    <w:rsid w:val="00407E0A"/>
    <w:rsid w:val="00421982"/>
    <w:rsid w:val="0042321B"/>
    <w:rsid w:val="00444728"/>
    <w:rsid w:val="00457402"/>
    <w:rsid w:val="00457A98"/>
    <w:rsid w:val="004A2283"/>
    <w:rsid w:val="004B7DD8"/>
    <w:rsid w:val="004C24D5"/>
    <w:rsid w:val="004C4AD6"/>
    <w:rsid w:val="004D1C4E"/>
    <w:rsid w:val="004F47CC"/>
    <w:rsid w:val="004F528E"/>
    <w:rsid w:val="004F69EA"/>
    <w:rsid w:val="0050703F"/>
    <w:rsid w:val="005075EF"/>
    <w:rsid w:val="00511322"/>
    <w:rsid w:val="00512340"/>
    <w:rsid w:val="00527F22"/>
    <w:rsid w:val="00532C54"/>
    <w:rsid w:val="00561973"/>
    <w:rsid w:val="005714F9"/>
    <w:rsid w:val="00592E70"/>
    <w:rsid w:val="005A6DF6"/>
    <w:rsid w:val="005C0883"/>
    <w:rsid w:val="005C2F8D"/>
    <w:rsid w:val="005C4B85"/>
    <w:rsid w:val="005C692E"/>
    <w:rsid w:val="006034B2"/>
    <w:rsid w:val="006045F5"/>
    <w:rsid w:val="00605348"/>
    <w:rsid w:val="00605580"/>
    <w:rsid w:val="00614D73"/>
    <w:rsid w:val="00632D59"/>
    <w:rsid w:val="00633769"/>
    <w:rsid w:val="006375C2"/>
    <w:rsid w:val="00646320"/>
    <w:rsid w:val="00681F39"/>
    <w:rsid w:val="006B6C8E"/>
    <w:rsid w:val="006C6C3D"/>
    <w:rsid w:val="006D46B8"/>
    <w:rsid w:val="006E08B8"/>
    <w:rsid w:val="006E28F6"/>
    <w:rsid w:val="006E448C"/>
    <w:rsid w:val="006F6018"/>
    <w:rsid w:val="00707FD4"/>
    <w:rsid w:val="00724452"/>
    <w:rsid w:val="0073741B"/>
    <w:rsid w:val="00771762"/>
    <w:rsid w:val="00773238"/>
    <w:rsid w:val="007753F2"/>
    <w:rsid w:val="007A3487"/>
    <w:rsid w:val="007A6121"/>
    <w:rsid w:val="007B6F70"/>
    <w:rsid w:val="007B75E6"/>
    <w:rsid w:val="007F7131"/>
    <w:rsid w:val="008054AC"/>
    <w:rsid w:val="00810E9B"/>
    <w:rsid w:val="0081632D"/>
    <w:rsid w:val="00816CBF"/>
    <w:rsid w:val="0082316B"/>
    <w:rsid w:val="00832293"/>
    <w:rsid w:val="00850A1C"/>
    <w:rsid w:val="008535FE"/>
    <w:rsid w:val="0086425C"/>
    <w:rsid w:val="00891012"/>
    <w:rsid w:val="00897D12"/>
    <w:rsid w:val="008A5FA7"/>
    <w:rsid w:val="008B0B8C"/>
    <w:rsid w:val="008C51B0"/>
    <w:rsid w:val="009301A0"/>
    <w:rsid w:val="009427E8"/>
    <w:rsid w:val="00944A9E"/>
    <w:rsid w:val="00952857"/>
    <w:rsid w:val="00957C03"/>
    <w:rsid w:val="0096329D"/>
    <w:rsid w:val="00964BD4"/>
    <w:rsid w:val="00966269"/>
    <w:rsid w:val="009719D3"/>
    <w:rsid w:val="00976BAF"/>
    <w:rsid w:val="0098413C"/>
    <w:rsid w:val="009970B8"/>
    <w:rsid w:val="009A4BD5"/>
    <w:rsid w:val="009D5660"/>
    <w:rsid w:val="009F12D3"/>
    <w:rsid w:val="00A06397"/>
    <w:rsid w:val="00A233AB"/>
    <w:rsid w:val="00A26898"/>
    <w:rsid w:val="00A27462"/>
    <w:rsid w:val="00A34079"/>
    <w:rsid w:val="00A36E06"/>
    <w:rsid w:val="00A44EB2"/>
    <w:rsid w:val="00AC152B"/>
    <w:rsid w:val="00AC181E"/>
    <w:rsid w:val="00AC3E4E"/>
    <w:rsid w:val="00AD264B"/>
    <w:rsid w:val="00AD39BC"/>
    <w:rsid w:val="00AD5F81"/>
    <w:rsid w:val="00AF24BF"/>
    <w:rsid w:val="00AF5122"/>
    <w:rsid w:val="00B06449"/>
    <w:rsid w:val="00B10097"/>
    <w:rsid w:val="00B1613B"/>
    <w:rsid w:val="00B3006D"/>
    <w:rsid w:val="00B40594"/>
    <w:rsid w:val="00B453CB"/>
    <w:rsid w:val="00B548F3"/>
    <w:rsid w:val="00B60DF9"/>
    <w:rsid w:val="00B80908"/>
    <w:rsid w:val="00B80E3B"/>
    <w:rsid w:val="00B84F53"/>
    <w:rsid w:val="00B85BB7"/>
    <w:rsid w:val="00B86480"/>
    <w:rsid w:val="00BA4989"/>
    <w:rsid w:val="00BA54B2"/>
    <w:rsid w:val="00BB797D"/>
    <w:rsid w:val="00BC1211"/>
    <w:rsid w:val="00BD3AD4"/>
    <w:rsid w:val="00BE2853"/>
    <w:rsid w:val="00BF1798"/>
    <w:rsid w:val="00BF1A7C"/>
    <w:rsid w:val="00C05EC3"/>
    <w:rsid w:val="00C07BCF"/>
    <w:rsid w:val="00C1171A"/>
    <w:rsid w:val="00C31650"/>
    <w:rsid w:val="00C378DF"/>
    <w:rsid w:val="00C43232"/>
    <w:rsid w:val="00C46885"/>
    <w:rsid w:val="00C472FD"/>
    <w:rsid w:val="00C64CE7"/>
    <w:rsid w:val="00C7126B"/>
    <w:rsid w:val="00C80965"/>
    <w:rsid w:val="00CF02D4"/>
    <w:rsid w:val="00CF039D"/>
    <w:rsid w:val="00CF0E67"/>
    <w:rsid w:val="00CF2C04"/>
    <w:rsid w:val="00CF619C"/>
    <w:rsid w:val="00D04E21"/>
    <w:rsid w:val="00D27598"/>
    <w:rsid w:val="00D339AC"/>
    <w:rsid w:val="00D346B7"/>
    <w:rsid w:val="00D349E1"/>
    <w:rsid w:val="00D41F36"/>
    <w:rsid w:val="00D42D62"/>
    <w:rsid w:val="00D51498"/>
    <w:rsid w:val="00D53DE7"/>
    <w:rsid w:val="00D676DC"/>
    <w:rsid w:val="00D778AD"/>
    <w:rsid w:val="00E273B2"/>
    <w:rsid w:val="00E36702"/>
    <w:rsid w:val="00E558C4"/>
    <w:rsid w:val="00E719F9"/>
    <w:rsid w:val="00E80775"/>
    <w:rsid w:val="00E875F6"/>
    <w:rsid w:val="00EB1D2B"/>
    <w:rsid w:val="00EC4C86"/>
    <w:rsid w:val="00ED4339"/>
    <w:rsid w:val="00F03942"/>
    <w:rsid w:val="00F16C98"/>
    <w:rsid w:val="00F17FC7"/>
    <w:rsid w:val="00F270EE"/>
    <w:rsid w:val="00F37506"/>
    <w:rsid w:val="00F46DF6"/>
    <w:rsid w:val="00F56866"/>
    <w:rsid w:val="00F71089"/>
    <w:rsid w:val="00F9791A"/>
    <w:rsid w:val="00FA16DA"/>
    <w:rsid w:val="00FD5EDD"/>
    <w:rsid w:val="00FD6883"/>
    <w:rsid w:val="00FE2DE5"/>
    <w:rsid w:val="00FE43B0"/>
    <w:rsid w:val="00FE7FC4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20AB"/>
  <w15:chartTrackingRefBased/>
  <w15:docId w15:val="{A1F10948-9449-4BC5-AE45-029F7DF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56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6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6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566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D5660"/>
  </w:style>
  <w:style w:type="paragraph" w:styleId="a3">
    <w:name w:val="Body Text Indent"/>
    <w:basedOn w:val="a"/>
    <w:link w:val="a4"/>
    <w:uiPriority w:val="99"/>
    <w:rsid w:val="009D5660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D56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9D5660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566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9D5660"/>
    <w:rPr>
      <w:rFonts w:cs="Times New Roman"/>
      <w:vertAlign w:val="superscript"/>
    </w:rPr>
  </w:style>
  <w:style w:type="table" w:styleId="a9">
    <w:name w:val="Table Grid"/>
    <w:basedOn w:val="a1"/>
    <w:uiPriority w:val="99"/>
    <w:rsid w:val="009D56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9D56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D566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9D5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9D5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9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uiPriority w:val="1"/>
    <w:qFormat/>
    <w:rsid w:val="00E8077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568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6866"/>
    <w:rPr>
      <w:sz w:val="16"/>
      <w:szCs w:val="16"/>
    </w:rPr>
  </w:style>
  <w:style w:type="paragraph" w:styleId="af3">
    <w:name w:val="List Paragraph"/>
    <w:basedOn w:val="a"/>
    <w:uiPriority w:val="34"/>
    <w:qFormat/>
    <w:rsid w:val="00BF17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85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Normal (Web)"/>
    <w:basedOn w:val="a"/>
    <w:uiPriority w:val="99"/>
    <w:unhideWhenUsed/>
    <w:rsid w:val="00B8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B85BB7"/>
  </w:style>
  <w:style w:type="character" w:customStyle="1" w:styleId="mw-editsection">
    <w:name w:val="mw-editsection"/>
    <w:basedOn w:val="a0"/>
    <w:rsid w:val="00B85BB7"/>
  </w:style>
  <w:style w:type="character" w:customStyle="1" w:styleId="mw-editsection-bracket">
    <w:name w:val="mw-editsection-bracket"/>
    <w:basedOn w:val="a0"/>
    <w:rsid w:val="00B85BB7"/>
  </w:style>
  <w:style w:type="character" w:customStyle="1" w:styleId="mw-editsection-divider">
    <w:name w:val="mw-editsection-divider"/>
    <w:basedOn w:val="a0"/>
    <w:rsid w:val="00B85BB7"/>
  </w:style>
  <w:style w:type="character" w:customStyle="1" w:styleId="ts-comment-commentedtext">
    <w:name w:val="ts-comment-commentedtext"/>
    <w:basedOn w:val="a0"/>
    <w:rsid w:val="00B85BB7"/>
  </w:style>
  <w:style w:type="paragraph" w:customStyle="1" w:styleId="ConsPlusNormal">
    <w:name w:val="ConsPlusNormal"/>
    <w:rsid w:val="0070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s-">
    <w:name w:val="ts-переход"/>
    <w:basedOn w:val="a0"/>
    <w:rsid w:val="0050703F"/>
  </w:style>
  <w:style w:type="paragraph" w:customStyle="1" w:styleId="box-paragraphtext">
    <w:name w:val="box-paragraph__text"/>
    <w:basedOn w:val="a"/>
    <w:rsid w:val="0016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9C%D0%BE%D1%80%D0%B4%D0%BE%D0%B2%D0%B8%D0%B8" TargetMode="External"/><Relationship Id="rId18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6" Type="http://schemas.openxmlformats.org/officeDocument/2006/relationships/hyperlink" Target="https://ru.wikipedia.org/wiki/%D0%A1%D0%B5%D0%BB%D1%8C%D1%81%D0%BA%D0%BE%D0%B5_%D0%BF%D0%BE%D1%81%D0%B5%D0%BB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5%D0%BB%D1%8C%D1%81%D0%BA%D0%BE%D0%B5_%D0%BF%D0%BE%D1%81%D0%B5%D0%BB%D0%B5%D0%BD%D0%B8%D0%B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9C%D1%83%D0%BD%D0%B8%D1%86%D0%B8%D0%BF%D0%B0%D0%BB%D1%8C%D0%BD%D1%8B%D0%B5_%D0%BE%D0%B1%D1%80%D0%B0%D0%B7%D0%BE%D0%B2%D0%B0%D0%BD%D0%B8%D1%8F" TargetMode="External"/><Relationship Id="rId12" Type="http://schemas.openxmlformats.org/officeDocument/2006/relationships/hyperlink" Target="https://ru.wikipedia.org/wiki/%D0%9C%D1%83%D0%BD%D0%B8%D1%86%D0%B8%D0%BF%D0%B0%D0%BB%D1%8C%D0%BD%D1%8B%D0%B5_%D0%BE%D0%B1%D1%80%D0%B0%D0%B7%D0%BE%D0%B2%D0%B0%D0%BD%D0%B8%D1%8F" TargetMode="External"/><Relationship Id="rId17" Type="http://schemas.openxmlformats.org/officeDocument/2006/relationships/hyperlink" Target="https://ru.wikipedia.org/wiki/%D0%A1%D0%B5%D0%BB%D1%8C%D1%81%D0%BA%D0%BE%D0%B5_%D0%BF%D0%BE%D1%81%D0%B5%D0%BB%D0%B5%D0%BD%D0%B8%D0%B5" TargetMode="External"/><Relationship Id="rId25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0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9" Type="http://schemas.openxmlformats.org/officeDocument/2006/relationships/hyperlink" Target="https://ru.wikipedia.org/wiki/%D0%9C%D0%BE%D1%81%D0%BA%D0%BE%D0%B2%D1%81%D0%BA%D0%B0%D1%8F_%D0%BE%D0%B1%D0%BB%D0%B0%D1%81%D1%82%D1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5%D0%BB%D1%8C%D1%81%D0%BA%D0%BE%D0%B5_%D0%BF%D0%BE%D1%81%D0%B5%D0%BB%D0%B5%D0%BD%D0%B8%D0%B5" TargetMode="External"/><Relationship Id="rId24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23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8" Type="http://schemas.openxmlformats.org/officeDocument/2006/relationships/hyperlink" Target="https://ru.wikipedia.org/wiki/%D0%9C%D0%B0%D0%B3%D0%B0%D0%B4%D0%B0%D0%BD%D1%81%D0%BA%D0%B0%D1%8F_%D0%BE%D0%B1%D0%BB%D0%B0%D1%81%D1%82%D1%8C" TargetMode="External"/><Relationship Id="rId10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19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31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14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2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27" Type="http://schemas.openxmlformats.org/officeDocument/2006/relationships/hyperlink" Target="https://ru.wikipedia.org/wiki/%D0%9A%D0%B0%D0%BB%D0%B8%D0%BD%D0%B8%D0%BD%D0%B3%D1%80%D0%B0%D0%B4%D1%81%D0%BA%D0%B0%D1%8F_%D0%BE%D0%B1%D0%BB%D0%B0%D1%81%D1%82%D1%8C" TargetMode="External"/><Relationship Id="rId30" Type="http://schemas.openxmlformats.org/officeDocument/2006/relationships/hyperlink" Target="https://ru.wikipedia.org/wiki/%D0%A1%D0%B0%D1%85%D0%B0%D0%BB%D0%B8%D0%BD%D1%81%D0%BA%D0%B0%D1%8F_%D0%BE%D0%B1%D0%BB%D0%B0%D1%81%D1%82%D1%8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u.wikipedia.org/wiki/%D0%93%D0%BE%D1%80%D0%BE%D0%B4%D1%81%D0%BA%D0%BE%D0%B9_%D0%BE%D0%BA%D1%80%D1%83%D0%B3_(%D0%A0%D0%BE%D1%81%D1%81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Буренок Е.В.</cp:lastModifiedBy>
  <cp:revision>23</cp:revision>
  <cp:lastPrinted>2021-05-28T11:14:00Z</cp:lastPrinted>
  <dcterms:created xsi:type="dcterms:W3CDTF">2021-06-03T13:37:00Z</dcterms:created>
  <dcterms:modified xsi:type="dcterms:W3CDTF">2021-06-10T06:40:00Z</dcterms:modified>
</cp:coreProperties>
</file>