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72" w:rsidRPr="0080115D" w:rsidRDefault="00B07772" w:rsidP="00B07772">
      <w:pPr>
        <w:jc w:val="both"/>
        <w:rPr>
          <w:sz w:val="24"/>
          <w:szCs w:val="24"/>
          <w:u w:val="single"/>
        </w:rPr>
      </w:pPr>
      <w:bookmarkStart w:id="0" w:name="_GoBack"/>
    </w:p>
    <w:p w:rsidR="00B07772" w:rsidRPr="0080115D" w:rsidRDefault="00B07772" w:rsidP="00B07772">
      <w:pPr>
        <w:pStyle w:val="1"/>
        <w:ind w:left="-1080"/>
        <w:rPr>
          <w:b/>
          <w:spacing w:val="-20"/>
          <w:sz w:val="36"/>
        </w:rPr>
      </w:pPr>
      <w:r w:rsidRPr="0080115D">
        <w:rPr>
          <w:noProof/>
        </w:rPr>
        <w:drawing>
          <wp:anchor distT="0" distB="0" distL="114300" distR="114300" simplePos="0" relativeHeight="251659264" behindDoc="1" locked="0" layoutInCell="1" allowOverlap="1" wp14:anchorId="0731C679" wp14:editId="1B97BF17">
            <wp:simplePos x="0" y="0"/>
            <wp:positionH relativeFrom="column">
              <wp:posOffset>2743200</wp:posOffset>
            </wp:positionH>
            <wp:positionV relativeFrom="paragraph">
              <wp:posOffset>167640</wp:posOffset>
            </wp:positionV>
            <wp:extent cx="575945" cy="914400"/>
            <wp:effectExtent l="0" t="0" r="0" b="0"/>
            <wp:wrapNone/>
            <wp:docPr id="1" name="Рисунок 1" descr="Краснодар ( коронованный щи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раснодар ( коронованный щит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7772" w:rsidRPr="0080115D" w:rsidRDefault="00B07772" w:rsidP="00B07772">
      <w:pPr>
        <w:ind w:left="-1080"/>
        <w:jc w:val="center"/>
      </w:pPr>
    </w:p>
    <w:p w:rsidR="00B07772" w:rsidRPr="0080115D" w:rsidRDefault="00B07772" w:rsidP="00B07772">
      <w:pPr>
        <w:ind w:left="-1080"/>
        <w:jc w:val="center"/>
      </w:pPr>
    </w:p>
    <w:p w:rsidR="00B07772" w:rsidRPr="0080115D" w:rsidRDefault="00B07772" w:rsidP="00B07772">
      <w:pPr>
        <w:ind w:left="-1080"/>
        <w:jc w:val="center"/>
      </w:pPr>
    </w:p>
    <w:p w:rsidR="00B07772" w:rsidRPr="0080115D" w:rsidRDefault="00B07772" w:rsidP="00B07772">
      <w:pPr>
        <w:ind w:left="-1080"/>
        <w:jc w:val="center"/>
      </w:pPr>
    </w:p>
    <w:p w:rsidR="00B07772" w:rsidRPr="0080115D" w:rsidRDefault="00B07772" w:rsidP="00B07772">
      <w:pPr>
        <w:pStyle w:val="1"/>
        <w:ind w:left="-1080"/>
        <w:rPr>
          <w:b/>
          <w:spacing w:val="-20"/>
          <w:sz w:val="40"/>
        </w:rPr>
      </w:pPr>
    </w:p>
    <w:p w:rsidR="00B07772" w:rsidRPr="0080115D" w:rsidRDefault="00B07772" w:rsidP="00B07772">
      <w:pPr>
        <w:pStyle w:val="1"/>
        <w:rPr>
          <w:b/>
          <w:spacing w:val="-20"/>
          <w:sz w:val="40"/>
        </w:rPr>
      </w:pPr>
      <w:r w:rsidRPr="0080115D">
        <w:rPr>
          <w:b/>
          <w:spacing w:val="-20"/>
          <w:sz w:val="40"/>
        </w:rPr>
        <w:t>Р А С П О Р Я Ж Е Н И Е</w:t>
      </w:r>
    </w:p>
    <w:p w:rsidR="00B07772" w:rsidRPr="0080115D" w:rsidRDefault="00B07772" w:rsidP="00B07772">
      <w:pPr>
        <w:jc w:val="center"/>
      </w:pPr>
    </w:p>
    <w:p w:rsidR="00B07772" w:rsidRPr="0080115D" w:rsidRDefault="00B07772" w:rsidP="00B07772">
      <w:pPr>
        <w:pStyle w:val="2"/>
        <w:spacing w:line="360" w:lineRule="auto"/>
        <w:rPr>
          <w:sz w:val="24"/>
        </w:rPr>
      </w:pPr>
      <w:r w:rsidRPr="0080115D">
        <w:rPr>
          <w:sz w:val="24"/>
        </w:rPr>
        <w:t xml:space="preserve">ПРЕДСЕДАТЕЛЯ КОНТРОЛЬНО-СЧЁТНОЙ ПАЛАТЫ </w:t>
      </w:r>
    </w:p>
    <w:p w:rsidR="00B07772" w:rsidRPr="0080115D" w:rsidRDefault="00B07772" w:rsidP="00B07772">
      <w:pPr>
        <w:pStyle w:val="2"/>
        <w:spacing w:line="360" w:lineRule="auto"/>
      </w:pPr>
      <w:r w:rsidRPr="0080115D">
        <w:rPr>
          <w:sz w:val="24"/>
        </w:rPr>
        <w:t>МУНИЦИПАЛЬНОГО ОБРАЗОВАНИЯ ГОРОД КРАСНОДАР</w:t>
      </w:r>
    </w:p>
    <w:p w:rsidR="00B07772" w:rsidRPr="0080115D" w:rsidRDefault="00B07772" w:rsidP="00B07772"/>
    <w:p w:rsidR="00B07772" w:rsidRPr="0080115D" w:rsidRDefault="00B07772" w:rsidP="00B07772">
      <w:pPr>
        <w:jc w:val="center"/>
      </w:pPr>
      <w:r w:rsidRPr="0080115D">
        <w:rPr>
          <w:sz w:val="24"/>
        </w:rPr>
        <w:t>от</w:t>
      </w:r>
      <w:r w:rsidRPr="0080115D">
        <w:t xml:space="preserve"> __10.07.2013__</w:t>
      </w:r>
      <w:r w:rsidRPr="0080115D">
        <w:tab/>
      </w:r>
      <w:r w:rsidRPr="0080115D">
        <w:tab/>
      </w:r>
      <w:r w:rsidRPr="0080115D">
        <w:tab/>
      </w:r>
      <w:r w:rsidRPr="0080115D">
        <w:tab/>
      </w:r>
      <w:r w:rsidRPr="0080115D">
        <w:tab/>
      </w:r>
      <w:r w:rsidRPr="0080115D">
        <w:tab/>
      </w:r>
      <w:r w:rsidRPr="0080115D">
        <w:rPr>
          <w:sz w:val="24"/>
        </w:rPr>
        <w:t>№</w:t>
      </w:r>
      <w:r w:rsidRPr="0080115D">
        <w:t xml:space="preserve"> ______41_______</w:t>
      </w:r>
    </w:p>
    <w:p w:rsidR="00B07772" w:rsidRPr="0080115D" w:rsidRDefault="00B07772" w:rsidP="00B07772">
      <w:pPr>
        <w:jc w:val="center"/>
        <w:rPr>
          <w:sz w:val="24"/>
        </w:rPr>
      </w:pPr>
      <w:r w:rsidRPr="0080115D">
        <w:rPr>
          <w:sz w:val="24"/>
        </w:rPr>
        <w:t>г. Краснодар</w:t>
      </w:r>
    </w:p>
    <w:p w:rsidR="00B07772" w:rsidRPr="0080115D" w:rsidRDefault="00B07772" w:rsidP="00B07772">
      <w:pPr>
        <w:tabs>
          <w:tab w:val="left" w:pos="-3600"/>
        </w:tabs>
        <w:jc w:val="center"/>
        <w:rPr>
          <w:b/>
        </w:rPr>
      </w:pPr>
    </w:p>
    <w:p w:rsidR="00B07772" w:rsidRPr="0080115D" w:rsidRDefault="00B07772" w:rsidP="00B07772">
      <w:pPr>
        <w:ind w:firstLine="540"/>
        <w:jc w:val="center"/>
        <w:rPr>
          <w:b/>
          <w:szCs w:val="28"/>
        </w:rPr>
      </w:pPr>
      <w:r w:rsidRPr="0080115D">
        <w:rPr>
          <w:b/>
          <w:szCs w:val="28"/>
        </w:rPr>
        <w:t>Об утверждении Порядка размещения сведений о доходах, расходах, об имуществе и обязательствах имущественного характера муниципальных служащих, замещающих должности в Контрольно-счётной палате муниципального образования город Краснодар и членов их семей на официальном сайте Контрольно-счётной палаты муниципального образования город Краснодар и предоставления этих сведений средствам массовой информации для опубликования</w:t>
      </w:r>
    </w:p>
    <w:p w:rsidR="00B07772" w:rsidRPr="0080115D" w:rsidRDefault="00B07772" w:rsidP="00B07772">
      <w:pPr>
        <w:ind w:firstLine="851"/>
        <w:contextualSpacing/>
        <w:jc w:val="center"/>
        <w:rPr>
          <w:i/>
          <w:szCs w:val="28"/>
        </w:rPr>
      </w:pPr>
      <w:r w:rsidRPr="0080115D">
        <w:rPr>
          <w:i/>
          <w:szCs w:val="28"/>
        </w:rPr>
        <w:t>(в редакции распоряжения от 09.07.2015 №31)</w:t>
      </w:r>
    </w:p>
    <w:p w:rsidR="00B07772" w:rsidRPr="0080115D" w:rsidRDefault="00B07772" w:rsidP="00B07772">
      <w:pPr>
        <w:ind w:firstLine="851"/>
        <w:contextualSpacing/>
        <w:jc w:val="center"/>
        <w:rPr>
          <w:b/>
          <w:szCs w:val="28"/>
        </w:rPr>
      </w:pPr>
    </w:p>
    <w:p w:rsidR="00B07772" w:rsidRPr="0080115D" w:rsidRDefault="00B07772" w:rsidP="00B07772">
      <w:pPr>
        <w:widowControl/>
        <w:ind w:firstLine="851"/>
        <w:contextualSpacing/>
        <w:jc w:val="both"/>
        <w:rPr>
          <w:szCs w:val="28"/>
        </w:rPr>
      </w:pPr>
      <w:r w:rsidRPr="0080115D">
        <w:rPr>
          <w:szCs w:val="28"/>
        </w:rPr>
        <w:t xml:space="preserve">В соответствии со </w:t>
      </w:r>
      <w:hyperlink r:id="rId8" w:history="1">
        <w:r w:rsidRPr="0080115D">
          <w:rPr>
            <w:szCs w:val="28"/>
          </w:rPr>
          <w:t>статьями 8</w:t>
        </w:r>
      </w:hyperlink>
      <w:r w:rsidRPr="0080115D">
        <w:rPr>
          <w:szCs w:val="28"/>
        </w:rPr>
        <w:t>, 8.1 Федерального закона от 25.12.2008 №273-ФЗ «О противодействии коррупции», руководствуясь Указом Президента РФ от 08.07.2013 № 613 «Вопросы противодействия коррупции»:</w:t>
      </w:r>
    </w:p>
    <w:p w:rsidR="00B07772" w:rsidRPr="0080115D" w:rsidRDefault="00B07772" w:rsidP="00B07772">
      <w:pPr>
        <w:ind w:firstLine="851"/>
        <w:jc w:val="both"/>
        <w:rPr>
          <w:szCs w:val="28"/>
        </w:rPr>
      </w:pPr>
      <w:r w:rsidRPr="0080115D">
        <w:rPr>
          <w:szCs w:val="28"/>
        </w:rPr>
        <w:t>1. Утвердить Порядок размещения сведений о доходах, расходах, об имуществе и обязательствах имущественного характера муниципальных служащих, замещающих должности в Контрольно-счётной палате муниципального образования город Краснодар (далее – Палата) и членов их семей на официальном сайте Палаты и предоставления этих сведений средствам массовой информации для опубликования (прилагается).</w:t>
      </w:r>
    </w:p>
    <w:p w:rsidR="00B07772" w:rsidRPr="0080115D" w:rsidRDefault="00B07772" w:rsidP="00B07772">
      <w:pPr>
        <w:ind w:firstLine="851"/>
        <w:jc w:val="both"/>
        <w:rPr>
          <w:szCs w:val="28"/>
        </w:rPr>
      </w:pPr>
      <w:r w:rsidRPr="0080115D">
        <w:rPr>
          <w:szCs w:val="28"/>
        </w:rPr>
        <w:t>2. Признать утратившим силу распоряжение председателя Палаты от 26.03.2013 №15 «Об утверждении Порядка размещения сведений о доходах, об имуществе и обязательствах имущественного характера муниципальных служащих, замещающих должности в Контрольно-счётной палате муниципального образования город Краснодар и членов их семей на официальном сайте Контрольно-счётной палаты муниципального образования город Краснодар и предоставления этих сведений средствам массовой информации».</w:t>
      </w:r>
    </w:p>
    <w:p w:rsidR="00B07772" w:rsidRPr="0080115D" w:rsidRDefault="00B07772" w:rsidP="00B07772">
      <w:pPr>
        <w:pStyle w:val="ConsPlusNormal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3. Информационному отделу Палаты (Буренок) разместить настоящее распоряжение на официальном сайте Палаты.</w:t>
      </w:r>
    </w:p>
    <w:p w:rsidR="00B07772" w:rsidRPr="0080115D" w:rsidRDefault="00B07772" w:rsidP="00B07772">
      <w:pPr>
        <w:ind w:firstLine="851"/>
        <w:jc w:val="both"/>
        <w:rPr>
          <w:szCs w:val="28"/>
        </w:rPr>
      </w:pPr>
      <w:r w:rsidRPr="0080115D">
        <w:rPr>
          <w:szCs w:val="28"/>
        </w:rPr>
        <w:t>4. Контроль над выполнением настоящего распоряжения оставляю за собой.</w:t>
      </w:r>
    </w:p>
    <w:p w:rsidR="00B07772" w:rsidRPr="0080115D" w:rsidRDefault="00B07772" w:rsidP="00B07772">
      <w:pPr>
        <w:pStyle w:val="21"/>
        <w:ind w:firstLine="851"/>
        <w:rPr>
          <w:szCs w:val="28"/>
        </w:rPr>
      </w:pPr>
      <w:r w:rsidRPr="0080115D">
        <w:rPr>
          <w:szCs w:val="28"/>
        </w:rPr>
        <w:lastRenderedPageBreak/>
        <w:t>5. Настоящее распоряжение вступает в силу со дня его подписания.</w:t>
      </w:r>
    </w:p>
    <w:p w:rsidR="00B07772" w:rsidRPr="0080115D" w:rsidRDefault="00B07772" w:rsidP="00B07772">
      <w:pPr>
        <w:jc w:val="both"/>
        <w:rPr>
          <w:szCs w:val="28"/>
        </w:rPr>
      </w:pPr>
    </w:p>
    <w:p w:rsidR="00B07772" w:rsidRPr="0080115D" w:rsidRDefault="00B07772" w:rsidP="00B07772">
      <w:pPr>
        <w:jc w:val="both"/>
        <w:rPr>
          <w:szCs w:val="28"/>
        </w:rPr>
      </w:pPr>
    </w:p>
    <w:p w:rsidR="00B07772" w:rsidRPr="0080115D" w:rsidRDefault="00B07772" w:rsidP="00B07772">
      <w:pPr>
        <w:jc w:val="both"/>
        <w:rPr>
          <w:szCs w:val="28"/>
        </w:rPr>
      </w:pPr>
    </w:p>
    <w:p w:rsidR="00B07772" w:rsidRPr="0080115D" w:rsidRDefault="00B07772" w:rsidP="00B07772">
      <w:pPr>
        <w:jc w:val="both"/>
        <w:rPr>
          <w:szCs w:val="28"/>
        </w:rPr>
      </w:pPr>
      <w:r w:rsidRPr="0080115D">
        <w:rPr>
          <w:szCs w:val="28"/>
        </w:rPr>
        <w:t xml:space="preserve">Председатель </w:t>
      </w:r>
    </w:p>
    <w:p w:rsidR="00B07772" w:rsidRPr="0080115D" w:rsidRDefault="00B07772" w:rsidP="00B07772">
      <w:pPr>
        <w:jc w:val="both"/>
        <w:rPr>
          <w:szCs w:val="28"/>
        </w:rPr>
      </w:pPr>
      <w:r w:rsidRPr="0080115D">
        <w:rPr>
          <w:szCs w:val="28"/>
        </w:rPr>
        <w:t xml:space="preserve">Контрольно-счётной </w:t>
      </w:r>
    </w:p>
    <w:p w:rsidR="00B07772" w:rsidRPr="0080115D" w:rsidRDefault="00B07772" w:rsidP="00B07772">
      <w:pPr>
        <w:jc w:val="both"/>
        <w:rPr>
          <w:szCs w:val="28"/>
        </w:rPr>
      </w:pPr>
      <w:r w:rsidRPr="0080115D">
        <w:rPr>
          <w:szCs w:val="28"/>
        </w:rPr>
        <w:t>палаты муниципального образования</w:t>
      </w:r>
    </w:p>
    <w:p w:rsidR="00B07772" w:rsidRPr="0080115D" w:rsidRDefault="00B07772" w:rsidP="00B07772">
      <w:pPr>
        <w:jc w:val="both"/>
        <w:rPr>
          <w:szCs w:val="28"/>
        </w:rPr>
      </w:pPr>
      <w:r w:rsidRPr="0080115D">
        <w:rPr>
          <w:szCs w:val="28"/>
        </w:rPr>
        <w:t xml:space="preserve">город Краснодар  </w:t>
      </w:r>
      <w:r w:rsidRPr="0080115D">
        <w:rPr>
          <w:szCs w:val="28"/>
        </w:rPr>
        <w:tab/>
      </w:r>
      <w:r w:rsidRPr="0080115D">
        <w:rPr>
          <w:szCs w:val="28"/>
        </w:rPr>
        <w:tab/>
      </w:r>
      <w:r w:rsidRPr="0080115D">
        <w:rPr>
          <w:szCs w:val="28"/>
        </w:rPr>
        <w:tab/>
      </w:r>
      <w:r w:rsidRPr="0080115D">
        <w:rPr>
          <w:szCs w:val="28"/>
        </w:rPr>
        <w:tab/>
        <w:t xml:space="preserve">                                       Л.И.Балашева</w:t>
      </w: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jc w:val="center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ind w:left="3969"/>
        <w:jc w:val="center"/>
        <w:rPr>
          <w:szCs w:val="28"/>
        </w:rPr>
      </w:pPr>
      <w:r w:rsidRPr="0080115D">
        <w:rPr>
          <w:szCs w:val="28"/>
        </w:rPr>
        <w:lastRenderedPageBreak/>
        <w:t>ПРИЛОЖЕНИЕ</w:t>
      </w:r>
    </w:p>
    <w:p w:rsidR="00B07772" w:rsidRPr="0080115D" w:rsidRDefault="00B07772" w:rsidP="00B07772">
      <w:pPr>
        <w:ind w:left="3969"/>
        <w:jc w:val="center"/>
        <w:rPr>
          <w:szCs w:val="28"/>
        </w:rPr>
      </w:pPr>
    </w:p>
    <w:p w:rsidR="00B07772" w:rsidRPr="0080115D" w:rsidRDefault="00B07772" w:rsidP="00B07772">
      <w:pPr>
        <w:ind w:left="3969"/>
        <w:jc w:val="center"/>
        <w:rPr>
          <w:szCs w:val="28"/>
        </w:rPr>
      </w:pPr>
      <w:r w:rsidRPr="0080115D">
        <w:rPr>
          <w:szCs w:val="28"/>
        </w:rPr>
        <w:t xml:space="preserve">к распоряжению председателя </w:t>
      </w:r>
    </w:p>
    <w:p w:rsidR="00B07772" w:rsidRPr="0080115D" w:rsidRDefault="00B07772" w:rsidP="00B07772">
      <w:pPr>
        <w:ind w:left="3969"/>
        <w:jc w:val="center"/>
        <w:rPr>
          <w:szCs w:val="28"/>
        </w:rPr>
      </w:pPr>
      <w:r w:rsidRPr="0080115D">
        <w:rPr>
          <w:szCs w:val="28"/>
        </w:rPr>
        <w:t xml:space="preserve">Контрольно-счётной палаты муниципального образования город Краснодар </w:t>
      </w:r>
    </w:p>
    <w:p w:rsidR="00B07772" w:rsidRPr="0080115D" w:rsidRDefault="00B07772" w:rsidP="00B07772">
      <w:pPr>
        <w:ind w:left="3969"/>
        <w:jc w:val="center"/>
        <w:rPr>
          <w:szCs w:val="28"/>
        </w:rPr>
      </w:pPr>
      <w:r w:rsidRPr="0080115D">
        <w:rPr>
          <w:szCs w:val="28"/>
        </w:rPr>
        <w:t xml:space="preserve">от 10.07.2013 № 41 </w:t>
      </w:r>
    </w:p>
    <w:p w:rsidR="00B07772" w:rsidRPr="0080115D" w:rsidRDefault="00B07772" w:rsidP="00B07772">
      <w:pPr>
        <w:jc w:val="center"/>
        <w:rPr>
          <w:szCs w:val="28"/>
        </w:rPr>
      </w:pPr>
    </w:p>
    <w:p w:rsidR="00B07772" w:rsidRPr="0080115D" w:rsidRDefault="00B07772" w:rsidP="00B07772">
      <w:pPr>
        <w:jc w:val="center"/>
        <w:rPr>
          <w:szCs w:val="28"/>
        </w:rPr>
      </w:pPr>
    </w:p>
    <w:p w:rsidR="00B07772" w:rsidRPr="0080115D" w:rsidRDefault="00B07772" w:rsidP="00B07772">
      <w:pPr>
        <w:jc w:val="center"/>
        <w:rPr>
          <w:szCs w:val="28"/>
        </w:rPr>
      </w:pPr>
      <w:r w:rsidRPr="0080115D">
        <w:rPr>
          <w:szCs w:val="28"/>
        </w:rPr>
        <w:t>ПОРЯДОК</w:t>
      </w:r>
    </w:p>
    <w:p w:rsidR="00B07772" w:rsidRPr="0080115D" w:rsidRDefault="00B07772" w:rsidP="00B07772">
      <w:pPr>
        <w:ind w:firstLine="540"/>
        <w:jc w:val="center"/>
        <w:rPr>
          <w:szCs w:val="28"/>
        </w:rPr>
      </w:pPr>
      <w:r w:rsidRPr="0080115D">
        <w:rPr>
          <w:szCs w:val="28"/>
        </w:rPr>
        <w:t>размещения сведений о доходах, расходах, об имуществе и обязательствах имущественного характера муниципальных служащих, замещающих должности в Контрольно-счётной палате муниципального образования город Краснодар и членов их семей на официальном сайте Контрольно-счётной палаты муниципального образования город Краснодар и предоставления этих сведений средствам массовой информации для опубликования</w:t>
      </w:r>
    </w:p>
    <w:p w:rsidR="00B07772" w:rsidRPr="0080115D" w:rsidRDefault="00B07772" w:rsidP="00B07772">
      <w:pPr>
        <w:ind w:firstLine="540"/>
        <w:jc w:val="center"/>
        <w:rPr>
          <w:szCs w:val="28"/>
        </w:rPr>
      </w:pPr>
    </w:p>
    <w:p w:rsidR="00B07772" w:rsidRPr="0080115D" w:rsidRDefault="00B07772" w:rsidP="00B07772">
      <w:pPr>
        <w:widowControl/>
        <w:ind w:firstLine="993"/>
        <w:jc w:val="both"/>
        <w:rPr>
          <w:rFonts w:eastAsia="Calibri"/>
          <w:szCs w:val="28"/>
          <w:lang w:eastAsia="en-US"/>
        </w:rPr>
      </w:pPr>
      <w:r w:rsidRPr="0080115D">
        <w:rPr>
          <w:szCs w:val="28"/>
        </w:rPr>
        <w:t xml:space="preserve">1. Настоящим Порядком устанавливаются процедуры по размещению сведений о доходах, расходах, об имуществе и обязательствах имущественного характера муниципальных служащих, замещающих должности в Контрольно – счётной палате муниципального образования город Краснодар (далее – Палата), их супругов и несовершеннолетних детей (далее - сведения о доходах, расходах об имуществе и обязательствах имущественного характера) в информационно-телекоммуникационной сети «Интернет» на официальном сайте Палаты (далее – Сайт), а также по предоставлению этих сведений средствам массовой информации для опубликования </w:t>
      </w:r>
      <w:r w:rsidRPr="0080115D">
        <w:rPr>
          <w:rFonts w:eastAsia="Calibri"/>
          <w:szCs w:val="28"/>
          <w:lang w:eastAsia="en-US"/>
        </w:rPr>
        <w:t>в связи с их запросами, если федеральными законами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2. На Сайте Палаты размещаются и средствам массовой информации предоставляются для опубликования следующие сведения о доходах, расходах об имуществе и обязательствах имущественного характера муниципальных служащих, замещающих должности, замещение которых влечет за собой разрешение таких сведений, а также сведений о доходах, расходах, об имуществе и обязательствах имущественного характера их супругов и несовершеннолетних детей: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2.1) перечень объектов недвижимого имущества, принадлежащих муниципальному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2.2) перечень транспортных средств, с указанием вида и марки, принадлежащих на праве собственности муниципальному служащему, его супруге (супругу) и несовершеннолетним детям;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2.3) декларированный годовой доход муниципального служащего, его супруги (супруга) и несовершеннолетних детей;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2.4) 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</w:t>
      </w:r>
      <w:r w:rsidRPr="0080115D">
        <w:rPr>
          <w:rFonts w:ascii="Times New Roman" w:hAnsi="Times New Roman" w:cs="Times New Roman"/>
          <w:sz w:val="28"/>
          <w:szCs w:val="28"/>
        </w:rPr>
        <w:lastRenderedPageBreak/>
        <w:t>участия, паев в уставных (складочных) капиталах организаций), если эта сумма сделки превышает общий доход служащего (работника) и его супруги (супруга) за три последних года, предшествующих совершению сделки.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3. В размещаемых на Сайте Палаты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3.1) иные сведения (кроме указанных в </w:t>
      </w:r>
      <w:hyperlink r:id="rId9" w:history="1">
        <w:r w:rsidRPr="0080115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0115D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 муниципального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3.2) персональные данные супруги (супруга), детей и иных членов семьи муниципального служащего;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3.3) данные, позволяющие определить место жительства, почтовый адрес, телефон и иные индивидуальные средства коммуникации муниципального служащего, его супруги (супруга), детей и иных членов семьи;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3.4) данные, позволяющие определить местонахождение объектов недвижимого имущества, принадлежащих муниципальному служащему, его супруге (супругу), детям, иным членам семьи на праве собственности или находящихся в их пользовании;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3.5) информацию, отнесенную к государственной тайне или являющуюся конфиденциальной.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4. Сведения о доходах, расходах, об имуществе и обязательствах имущественного характера, указанные в </w:t>
      </w:r>
      <w:hyperlink r:id="rId10" w:history="1">
        <w:r w:rsidRPr="0080115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0115D">
        <w:rPr>
          <w:rFonts w:ascii="Times New Roman" w:hAnsi="Times New Roman" w:cs="Times New Roman"/>
          <w:sz w:val="28"/>
          <w:szCs w:val="28"/>
        </w:rPr>
        <w:t xml:space="preserve"> настоящего Порядка, за весь период замещения муниципальным служащим должностей, замещение которых влечет за собой размещение его сведений доходах, расходах, об имуществе и обязательствах имущественного характера, а также сведениях о доходах, расходах, об имуществе и обязательствах имущественного характера его супруги (супруга) и несовершеннолетних детей находятся на Сайте Палаты и ежегодно обновляются в течение 14 рабочих дней со дня истечения срока, установленного для их подачи. 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При представлении лицом, замещающим муниципальную должность, муниципальным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сведений.»;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5D">
        <w:rPr>
          <w:rFonts w:ascii="Times New Roman" w:hAnsi="Times New Roman" w:cs="Times New Roman"/>
          <w:i/>
          <w:sz w:val="28"/>
          <w:szCs w:val="28"/>
        </w:rPr>
        <w:t>(п. 4 в редакции распоряжения от 09.07.2015 №31)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5. Размещение на Сайте Палаты сведений о доходах, расходах, об имуществе и обязательствах имущественного характера, указанных в </w:t>
      </w:r>
      <w:hyperlink r:id="rId11" w:history="1">
        <w:r w:rsidRPr="0080115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0115D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осуществляется информационным отделом Палаты.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 xml:space="preserve">5. Размещение на Сайте Палаты сведений о доходах, расходах, об имуществе и обязательствах имущественного характера, указанных в </w:t>
      </w:r>
      <w:hyperlink r:id="rId12" w:history="1">
        <w:r w:rsidRPr="0080115D">
          <w:rPr>
            <w:szCs w:val="28"/>
          </w:rPr>
          <w:t>пункте 2</w:t>
        </w:r>
      </w:hyperlink>
      <w:r w:rsidRPr="0080115D">
        <w:rPr>
          <w:szCs w:val="28"/>
        </w:rPr>
        <w:t xml:space="preserve"> настоящего Порядка, осуществляется информационным отделом Палаты.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>Сведения о доходах, расходах, об имуществе и обязательствах имущественного характера размещаются: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lastRenderedPageBreak/>
        <w:t>а) без ограничения доступа к ним третьих лиц;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>б) в табличной форме согласно приложению к настоящим требованиям, в гипертекстовом формате и (или) в виде приложенных файлов в одном или нескольких из следующих форматов: .DOC, .DOCX, .EXCEL, .RTF. При этом должна быть обеспечена возможность поиска по тексту файла и копирования фрагментов текста.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>Не допускается: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>а) размещение на сайтах заархивированных сведений (формат .rar, .zip), сканированных документов;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>б) использование на сайтах форматов, требующих дополнительного распознавания;</w:t>
      </w:r>
    </w:p>
    <w:p w:rsidR="00B07772" w:rsidRPr="0080115D" w:rsidRDefault="00B07772" w:rsidP="00B07772">
      <w:pPr>
        <w:ind w:firstLine="709"/>
        <w:contextualSpacing/>
        <w:jc w:val="both"/>
        <w:rPr>
          <w:szCs w:val="28"/>
        </w:rPr>
      </w:pPr>
      <w:r w:rsidRPr="0080115D">
        <w:rPr>
          <w:szCs w:val="28"/>
        </w:rPr>
        <w:t>в) установление кодов безопасности для доступа к сведениям о доходах, расходах, об имуществе и обязательствах имущественного характера.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Размещенные на сайтах сведения о доходах, расходах, об имуществе и обязательствах имущественного характера, в том числе за предшествующие годы не подлежат удалению.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5D">
        <w:rPr>
          <w:rFonts w:ascii="Times New Roman" w:hAnsi="Times New Roman" w:cs="Times New Roman"/>
          <w:i/>
          <w:sz w:val="28"/>
          <w:szCs w:val="28"/>
        </w:rPr>
        <w:t>(п. 5 в редакции распоряжения от 09.07.2015 №31)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6. Лицо, ответственное за ведение кадровой работы в Палате, представляет в информационный отдел сведения, необходимые для размещения на Сайте в табличной форме согласно приложению к настоящим требованиям, в гипертекстовом формате и (или) в виде приложенных файлов в одном или нескольких из следующих форматов: .DOC, .DOCX, .EXCEL, .RTF по форме согласно приложению к настоящему Порядку.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115D">
        <w:rPr>
          <w:rFonts w:ascii="Times New Roman" w:hAnsi="Times New Roman" w:cs="Times New Roman"/>
          <w:i/>
          <w:sz w:val="28"/>
          <w:szCs w:val="28"/>
        </w:rPr>
        <w:t>(п. 6 в редакции распоряжения от 09.07.2015 №31)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7. Лицо, ответственное за ведение кадровой работы в Палате: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7.1) в течение трех рабочих дней со дня поступления запроса от средств массовой информации сообщают о нём муниципальному служащему, в отношении которого поступил запрос;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 xml:space="preserve">7.2) в течение семи рабочих дней со дня поступления запроса от средств массовой информации обеспечивает предоставление сведений, указанных в </w:t>
      </w:r>
      <w:hyperlink r:id="rId13" w:history="1">
        <w:r w:rsidRPr="0080115D">
          <w:rPr>
            <w:rFonts w:ascii="Times New Roman" w:hAnsi="Times New Roman" w:cs="Times New Roman"/>
            <w:sz w:val="28"/>
            <w:szCs w:val="28"/>
          </w:rPr>
          <w:t>пункте 2</w:t>
        </w:r>
      </w:hyperlink>
      <w:r w:rsidRPr="0080115D">
        <w:rPr>
          <w:rFonts w:ascii="Times New Roman" w:hAnsi="Times New Roman" w:cs="Times New Roman"/>
          <w:sz w:val="28"/>
          <w:szCs w:val="28"/>
        </w:rPr>
        <w:t xml:space="preserve"> настоящего Порядка, в том случае, если запрашиваемые сведения отсутствуют на Сайте.</w:t>
      </w:r>
    </w:p>
    <w:p w:rsidR="00B07772" w:rsidRPr="0080115D" w:rsidRDefault="00B07772" w:rsidP="00B07772">
      <w:pPr>
        <w:pStyle w:val="ConsPlusNormal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80115D">
        <w:rPr>
          <w:rFonts w:ascii="Times New Roman" w:hAnsi="Times New Roman" w:cs="Times New Roman"/>
          <w:sz w:val="28"/>
          <w:szCs w:val="28"/>
        </w:rPr>
        <w:t>8. Лицо, ответственное за ведение кадровой работы в Палате, а также работники информационного отдела Палаты несут в соответствии с законодательством Российской Федерации ответственность за несоблюдение настоящего Порядка, а также за разглашение сведений, отнесённых к государственной тайне или являющихся конфиденциальными.</w:t>
      </w:r>
    </w:p>
    <w:p w:rsidR="00B07772" w:rsidRPr="0080115D" w:rsidRDefault="00B07772" w:rsidP="00B077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772" w:rsidRPr="0080115D" w:rsidRDefault="00B07772" w:rsidP="00B077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772" w:rsidRPr="0080115D" w:rsidRDefault="00B07772" w:rsidP="00B07772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07772" w:rsidRPr="0080115D" w:rsidRDefault="00B07772" w:rsidP="00B07772">
      <w:pPr>
        <w:widowControl/>
        <w:contextualSpacing/>
        <w:jc w:val="both"/>
        <w:rPr>
          <w:rFonts w:eastAsia="Calibri"/>
          <w:szCs w:val="28"/>
          <w:lang w:eastAsia="en-US"/>
        </w:rPr>
      </w:pPr>
      <w:r w:rsidRPr="0080115D">
        <w:rPr>
          <w:rFonts w:eastAsia="Calibri"/>
          <w:szCs w:val="28"/>
          <w:lang w:eastAsia="en-US"/>
        </w:rPr>
        <w:t xml:space="preserve">Начальник </w:t>
      </w:r>
    </w:p>
    <w:p w:rsidR="00B07772" w:rsidRPr="0080115D" w:rsidRDefault="00B07772" w:rsidP="00B07772">
      <w:pPr>
        <w:widowControl/>
        <w:contextualSpacing/>
        <w:jc w:val="both"/>
        <w:rPr>
          <w:szCs w:val="28"/>
        </w:rPr>
      </w:pPr>
      <w:r w:rsidRPr="0080115D">
        <w:rPr>
          <w:rFonts w:eastAsia="Calibri"/>
          <w:szCs w:val="28"/>
          <w:lang w:eastAsia="en-US"/>
        </w:rPr>
        <w:t xml:space="preserve">организационно-правового отдела </w:t>
      </w:r>
      <w:r w:rsidRPr="0080115D">
        <w:rPr>
          <w:rFonts w:eastAsia="Calibri"/>
          <w:szCs w:val="28"/>
          <w:lang w:eastAsia="en-US"/>
        </w:rPr>
        <w:tab/>
      </w:r>
      <w:r w:rsidRPr="0080115D">
        <w:rPr>
          <w:rFonts w:eastAsia="Calibri"/>
          <w:szCs w:val="28"/>
          <w:lang w:eastAsia="en-US"/>
        </w:rPr>
        <w:tab/>
      </w:r>
      <w:r w:rsidRPr="0080115D">
        <w:rPr>
          <w:rFonts w:eastAsia="Calibri"/>
          <w:szCs w:val="28"/>
          <w:lang w:eastAsia="en-US"/>
        </w:rPr>
        <w:tab/>
      </w:r>
      <w:r w:rsidRPr="0080115D">
        <w:rPr>
          <w:rFonts w:eastAsia="Calibri"/>
          <w:szCs w:val="28"/>
          <w:lang w:eastAsia="en-US"/>
        </w:rPr>
        <w:tab/>
      </w:r>
      <w:r w:rsidRPr="0080115D">
        <w:rPr>
          <w:rFonts w:eastAsia="Calibri"/>
          <w:szCs w:val="28"/>
          <w:lang w:eastAsia="en-US"/>
        </w:rPr>
        <w:tab/>
        <w:t xml:space="preserve">          Е.А.Наружная</w:t>
      </w:r>
    </w:p>
    <w:p w:rsidR="00B07772" w:rsidRPr="0080115D" w:rsidRDefault="00B07772" w:rsidP="00B07772">
      <w:pPr>
        <w:spacing w:line="240" w:lineRule="atLeast"/>
        <w:rPr>
          <w:b/>
          <w:szCs w:val="28"/>
        </w:rPr>
      </w:pPr>
    </w:p>
    <w:p w:rsidR="00B07772" w:rsidRPr="0080115D" w:rsidRDefault="00B07772" w:rsidP="00B07772">
      <w:pPr>
        <w:spacing w:line="240" w:lineRule="atLeast"/>
      </w:pPr>
    </w:p>
    <w:bookmarkEnd w:id="0"/>
    <w:p w:rsidR="00C66C0A" w:rsidRPr="0080115D" w:rsidRDefault="0080115D"/>
    <w:sectPr w:rsidR="00C66C0A" w:rsidRPr="0080115D" w:rsidSect="00C752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567" w:right="567" w:bottom="71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0115D">
      <w:r>
        <w:separator/>
      </w:r>
    </w:p>
  </w:endnote>
  <w:endnote w:type="continuationSeparator" w:id="0">
    <w:p w:rsidR="00000000" w:rsidRDefault="0080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E" w:rsidRDefault="00B07772" w:rsidP="00E63DA5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04EE" w:rsidRDefault="0080115D" w:rsidP="00E63DA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E" w:rsidRDefault="0080115D" w:rsidP="00E63DA5">
    <w:pPr>
      <w:pStyle w:val="a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A8" w:rsidRDefault="008011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0115D">
      <w:r>
        <w:separator/>
      </w:r>
    </w:p>
  </w:footnote>
  <w:footnote w:type="continuationSeparator" w:id="0">
    <w:p w:rsidR="00000000" w:rsidRDefault="00801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E" w:rsidRDefault="00B07772" w:rsidP="00E63DA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04EE" w:rsidRDefault="008011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4EE" w:rsidRDefault="0080115D" w:rsidP="00E63DA5">
    <w:pPr>
      <w:pStyle w:val="a3"/>
      <w:framePr w:wrap="around" w:vAnchor="text" w:hAnchor="margin" w:xAlign="center" w:y="1"/>
      <w:rPr>
        <w:rStyle w:val="a7"/>
      </w:rPr>
    </w:pPr>
  </w:p>
  <w:p w:rsidR="006D04EE" w:rsidRDefault="0080115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2A8" w:rsidRDefault="0080115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D12"/>
    <w:rsid w:val="001A0E07"/>
    <w:rsid w:val="00367D12"/>
    <w:rsid w:val="0080115D"/>
    <w:rsid w:val="00B07772"/>
    <w:rsid w:val="00DC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772"/>
    <w:pPr>
      <w:keepNext/>
      <w:widowControl/>
      <w:autoSpaceDE/>
      <w:autoSpaceDN/>
      <w:adjustRightInd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B07772"/>
    <w:pPr>
      <w:keepNext/>
      <w:widowControl/>
      <w:autoSpaceDE/>
      <w:autoSpaceDN/>
      <w:adjustRightInd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77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7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77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07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77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07772"/>
  </w:style>
  <w:style w:type="paragraph" w:customStyle="1" w:styleId="ConsPlusNormal">
    <w:name w:val="ConsPlusNormal"/>
    <w:rsid w:val="00B077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B07772"/>
    <w:pPr>
      <w:widowControl/>
      <w:autoSpaceDE/>
      <w:autoSpaceDN/>
      <w:adjustRightInd/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B077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7772"/>
    <w:pPr>
      <w:keepNext/>
      <w:widowControl/>
      <w:autoSpaceDE/>
      <w:autoSpaceDN/>
      <w:adjustRightInd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B07772"/>
    <w:pPr>
      <w:keepNext/>
      <w:widowControl/>
      <w:autoSpaceDE/>
      <w:autoSpaceDN/>
      <w:adjustRightInd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7772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0777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077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77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rsid w:val="00B077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777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page number"/>
    <w:basedOn w:val="a0"/>
    <w:rsid w:val="00B07772"/>
  </w:style>
  <w:style w:type="paragraph" w:customStyle="1" w:styleId="ConsPlusNormal">
    <w:name w:val="ConsPlusNormal"/>
    <w:rsid w:val="00B077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rsid w:val="00B07772"/>
    <w:pPr>
      <w:widowControl/>
      <w:autoSpaceDE/>
      <w:autoSpaceDN/>
      <w:adjustRightInd/>
      <w:jc w:val="both"/>
    </w:pPr>
    <w:rPr>
      <w:szCs w:val="24"/>
    </w:rPr>
  </w:style>
  <w:style w:type="character" w:customStyle="1" w:styleId="22">
    <w:name w:val="Основной текст 2 Знак"/>
    <w:basedOn w:val="a0"/>
    <w:link w:val="21"/>
    <w:rsid w:val="00B07772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9B2A3B7BD2F7F664E3B532C0DAA4B9DC0848A9524E4DB24976736ED1BE9570D2C2C918EED01776FT352G" TargetMode="External"/><Relationship Id="rId13" Type="http://schemas.openxmlformats.org/officeDocument/2006/relationships/hyperlink" Target="consultantplus://offline/ref=C317F6B7608DC9FBF8F61CF15F906733631DC6584A10E217D4A42760B09F8E49DD10D7F7A1EF7D2F52093BVBpCG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C317F6B7608DC9FBF8F61CF15F906733631DC6584A10E217D4A42760B09F8E49DD10D7F7A1EF7D2F52093BVBpCG" TargetMode="External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C317F6B7608DC9FBF8F61CF15F906733631DC6584A10E217D4A42760B09F8E49DD10D7F7A1EF7D2F52093BVBp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C317F6B7608DC9FBF8F61CF15F906733631DC6584A10E217D4A42760B09F8E49DD10D7F7A1EF7D2F52093BVBpCG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317F6B7608DC9FBF8F61CF15F906733631DC6584A10E217D4A42760B09F8E49DD10D7F7A1EF7D2F52093BVBpC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1568</Words>
  <Characters>8941</Characters>
  <Application>Microsoft Office Word</Application>
  <DocSecurity>0</DocSecurity>
  <Lines>74</Lines>
  <Paragraphs>20</Paragraphs>
  <ScaleCrop>false</ScaleCrop>
  <Company/>
  <LinksUpToDate>false</LinksUpToDate>
  <CharactersWithSpaces>10489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Братусева Ю.В.</cp:lastModifiedBy>
  <cp:revision>3</cp:revision>
  <dcterms:created xsi:type="dcterms:W3CDTF">2016-07-27T08:01:00Z</dcterms:created>
  <dcterms:modified xsi:type="dcterms:W3CDTF">2016-07-27T08:16:00Z</dcterms:modified>
</cp:coreProperties>
</file>