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41C38">
        <w:rPr>
          <w:rFonts w:ascii="Times New Roman" w:eastAsia="Calibri" w:hAnsi="Times New Roman" w:cs="Times New Roman"/>
          <w:b/>
          <w:sz w:val="28"/>
          <w:szCs w:val="28"/>
        </w:rPr>
        <w:t>декабре</w:t>
      </w:r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 w:rsidRPr="00AC77B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RPr="00AC77B1" w:rsidTr="007B2541">
        <w:tc>
          <w:tcPr>
            <w:tcW w:w="562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755212" w:rsidRPr="00AC77B1" w:rsidTr="00755212">
        <w:trPr>
          <w:trHeight w:val="1248"/>
        </w:trPr>
        <w:tc>
          <w:tcPr>
            <w:tcW w:w="562" w:type="dxa"/>
          </w:tcPr>
          <w:p w:rsidR="00755212" w:rsidRPr="006B252F" w:rsidRDefault="00755212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5" w:type="dxa"/>
          </w:tcPr>
          <w:p w:rsidR="00755212" w:rsidRPr="00AC77B1" w:rsidRDefault="00C41C38" w:rsidP="00C41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 эк</w:t>
            </w:r>
            <w:r w:rsidRPr="00EF52BE">
              <w:rPr>
                <w:rFonts w:ascii="Times New Roman" w:hAnsi="Times New Roman" w:cs="Times New Roman"/>
              </w:rPr>
              <w:t>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EF52BE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28.11.2023 № 6083</w:t>
            </w:r>
          </w:p>
        </w:tc>
        <w:tc>
          <w:tcPr>
            <w:tcW w:w="4388" w:type="dxa"/>
          </w:tcPr>
          <w:p w:rsidR="00755212" w:rsidRPr="00AC77B1" w:rsidRDefault="00C41C38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</w:t>
            </w:r>
            <w:r w:rsidRPr="00EF52BE">
              <w:rPr>
                <w:rFonts w:ascii="Times New Roman" w:hAnsi="Times New Roman" w:cs="Times New Roman"/>
              </w:rPr>
              <w:t>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EF52BE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28.11.2023 № 6083 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0734D3" w:rsidRPr="00AC77B1" w:rsidTr="00755212">
        <w:trPr>
          <w:trHeight w:val="1248"/>
        </w:trPr>
        <w:tc>
          <w:tcPr>
            <w:tcW w:w="562" w:type="dxa"/>
          </w:tcPr>
          <w:p w:rsidR="000734D3" w:rsidRP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0734D3" w:rsidRDefault="000734D3" w:rsidP="000734D3">
            <w:pPr>
              <w:jc w:val="both"/>
              <w:rPr>
                <w:rFonts w:ascii="Times New Roman" w:hAnsi="Times New Roman" w:cs="Times New Roman"/>
              </w:rPr>
            </w:pPr>
            <w:r w:rsidRPr="00675477">
              <w:rPr>
                <w:rFonts w:ascii="Times New Roman" w:hAnsi="Times New Roman" w:cs="Times New Roman"/>
              </w:rPr>
              <w:t>О плане работы К</w:t>
            </w:r>
            <w:r>
              <w:rPr>
                <w:rFonts w:ascii="Times New Roman" w:hAnsi="Times New Roman" w:cs="Times New Roman"/>
              </w:rPr>
              <w:t xml:space="preserve">онтрольно-счётной палаты на 2024 </w:t>
            </w:r>
            <w:r w:rsidRPr="00675477">
              <w:rPr>
                <w:rFonts w:ascii="Times New Roman" w:hAnsi="Times New Roman" w:cs="Times New Roman"/>
              </w:rPr>
              <w:t>год.</w:t>
            </w:r>
          </w:p>
          <w:p w:rsidR="000734D3" w:rsidRDefault="000734D3" w:rsidP="00C41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7503">
              <w:rPr>
                <w:rFonts w:ascii="Times New Roman" w:hAnsi="Times New Roman" w:cs="Times New Roman"/>
              </w:rPr>
              <w:t>Одобрить план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4</w:t>
            </w:r>
            <w:r w:rsidRPr="00457503">
              <w:rPr>
                <w:rFonts w:ascii="Times New Roman" w:hAnsi="Times New Roman" w:cs="Times New Roman"/>
              </w:rPr>
              <w:t xml:space="preserve"> год и направить план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457503">
              <w:rPr>
                <w:rFonts w:ascii="Times New Roman" w:hAnsi="Times New Roman" w:cs="Times New Roman"/>
              </w:rPr>
              <w:t>год на утверждение председателю Контрольно-счётной палаты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6B4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 w:rsidRPr="00457503">
              <w:rPr>
                <w:rFonts w:ascii="Times New Roman" w:hAnsi="Times New Roman" w:cs="Times New Roman"/>
              </w:rPr>
              <w:t>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0734D3" w:rsidRDefault="000734D3" w:rsidP="000734D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состава коллегии Контрольно-счетной палаты.</w:t>
            </w:r>
          </w:p>
          <w:p w:rsidR="000734D3" w:rsidRPr="00675477" w:rsidRDefault="000734D3" w:rsidP="00073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0734D3" w:rsidRPr="0045750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Исключить из состава коллегии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Контрольно-счетной палаты начальника информационного отдела.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0734D3" w:rsidRDefault="000734D3" w:rsidP="000734D3">
            <w:pPr>
              <w:pStyle w:val="a6"/>
              <w:ind w:left="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0108A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108A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29.11.2023 № 6139.</w:t>
            </w:r>
          </w:p>
        </w:tc>
        <w:tc>
          <w:tcPr>
            <w:tcW w:w="4388" w:type="dxa"/>
          </w:tcPr>
          <w:p w:rsidR="000734D3" w:rsidRP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Pr="000108A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108A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Краснодар от 29.11.2023 № 6139 </w:t>
            </w:r>
            <w:r>
              <w:rPr>
                <w:rFonts w:ascii="Times New Roman" w:hAnsi="Times New Roman" w:cs="Times New Roman"/>
              </w:rPr>
              <w:t>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0734D3" w:rsidRDefault="000734D3" w:rsidP="000734D3">
            <w:pPr>
              <w:pStyle w:val="a6"/>
              <w:ind w:left="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план работы </w:t>
            </w:r>
            <w:r w:rsidRPr="0067547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онтрольно-счётной палаты на 2023 год.</w:t>
            </w:r>
          </w:p>
        </w:tc>
        <w:tc>
          <w:tcPr>
            <w:tcW w:w="4388" w:type="dxa"/>
          </w:tcPr>
          <w:p w:rsid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в план работы </w:t>
            </w:r>
            <w:r w:rsidRPr="0067547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онтрольно-счётной палаты на 2023 год.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0734D3" w:rsidRDefault="000734D3" w:rsidP="000734D3">
            <w:pPr>
              <w:pStyle w:val="a6"/>
              <w:ind w:left="66"/>
              <w:jc w:val="both"/>
              <w:rPr>
                <w:rFonts w:ascii="Times New Roman" w:hAnsi="Times New Roman" w:cs="Times New Roman"/>
              </w:rPr>
            </w:pPr>
            <w:r w:rsidRPr="00A461E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о результатах экспертно-аналитического мероприятия по обследование законности, целесообразности, своевременности, эффективности и результативности расходов на закупки управления по делам молодежи администрации муниципального образования город Краснодар и подведомственных ему учреждений в 2021-2022 гг. и истекшем периоде 2023 года.</w:t>
            </w:r>
          </w:p>
        </w:tc>
        <w:tc>
          <w:tcPr>
            <w:tcW w:w="4388" w:type="dxa"/>
          </w:tcPr>
          <w:p w:rsidR="000734D3" w:rsidRP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A461E5">
              <w:rPr>
                <w:rFonts w:ascii="Times New Roman" w:eastAsia="Times New Roman" w:hAnsi="Times New Roman" w:cs="Times New Roman"/>
                <w:lang w:eastAsia="ru-RU"/>
              </w:rPr>
              <w:t>о результатах экспертно-аналитического мероприятия по обследование законности, целесообразности, своевременности, эффективности и результативности расходов на закупки управления по делам молодежи администрации муниципального образования город Краснодар и подведомственных ему учреждений в 2021-2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022 гг. и истекшем периоде 2023 </w:t>
            </w:r>
            <w:r w:rsidRPr="00A461E5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</w:t>
            </w:r>
            <w:r w:rsidRPr="00204B02">
              <w:rPr>
                <w:rFonts w:ascii="Times New Roman" w:hAnsi="Times New Roman" w:cs="Times New Roman"/>
                <w:szCs w:val="24"/>
              </w:rPr>
              <w:lastRenderedPageBreak/>
              <w:t>муниципального образования город Краснодар.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95" w:type="dxa"/>
          </w:tcPr>
          <w:p w:rsidR="000734D3" w:rsidRPr="00A461E5" w:rsidRDefault="000734D3" w:rsidP="000734D3">
            <w:pPr>
              <w:pStyle w:val="a6"/>
              <w:ind w:left="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 по контрольному мероприятию в департаменте образования администрации муниципального образования город Краснодар по вопросу расходования бюджетных средств на реализацию мер поддержки членам семей мобилизованных граждан за 2022 год – истекший период 2023 года.</w:t>
            </w:r>
          </w:p>
        </w:tc>
        <w:tc>
          <w:tcPr>
            <w:tcW w:w="4388" w:type="dxa"/>
          </w:tcPr>
          <w:p w:rsidR="000734D3" w:rsidRP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1C46E1">
              <w:rPr>
                <w:rFonts w:ascii="Times New Roman" w:eastAsia="Times New Roman" w:hAnsi="Times New Roman" w:cs="Times New Roman"/>
                <w:lang w:eastAsia="ru-RU"/>
              </w:rPr>
              <w:t xml:space="preserve"> по контрольному мероприятию в департаменте образования администрации муниципального образования город Краснодар по вопросу расходования бюджетных средств на реализацию мер поддержки членам семей мобилизованных граждан за 2022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 – истекший период 2023 года</w:t>
            </w:r>
            <w:r>
              <w:rPr>
                <w:rFonts w:ascii="Times New Roman" w:hAnsi="Times New Roman" w:cs="Times New Roman"/>
              </w:rPr>
              <w:t xml:space="preserve"> в прокуратуру города Краснодара,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0734D3" w:rsidRPr="001C46E1" w:rsidRDefault="000734D3" w:rsidP="000734D3">
            <w:pPr>
              <w:pStyle w:val="a6"/>
              <w:ind w:left="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изменения в постановление администрации муниципального образования город Краснодар от 21.10.2022 № 4950 «Об осуществлении бюджетных инвестиций в объекты муниципальной собственности муниципального образования город Краснодар», направленного в Контрольно-счетную палату письмом департамента финансов администрации муниципального образования город Краснодар от 10.11.2023 № 3185/28.</w:t>
            </w:r>
          </w:p>
        </w:tc>
        <w:tc>
          <w:tcPr>
            <w:tcW w:w="4388" w:type="dxa"/>
          </w:tcPr>
          <w:p w:rsidR="000734D3" w:rsidRP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э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изменения в постановление администрации муниципального образования город Краснодар от 21.10.2022 № 4950 «Об осуществлении бюджетных инвестиций в объекты муниципальной собственности муниципального образования город Краснодар», направленного в Контрольно-счетную палату письмом департамента финансов администрации муниципального образования город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аснодар от 10.11.2023 № 3185/28 в департамент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0734D3" w:rsidRDefault="000734D3" w:rsidP="000734D3">
            <w:pPr>
              <w:pStyle w:val="a6"/>
              <w:ind w:left="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Контрольно-счетную палату письмом управления по вопросам семьи и детства администрации муниципального образования город Краснодар от 14.12.2023               № 13299/38.</w:t>
            </w:r>
          </w:p>
        </w:tc>
        <w:tc>
          <w:tcPr>
            <w:tcW w:w="4388" w:type="dxa"/>
          </w:tcPr>
          <w:p w:rsidR="000734D3" w:rsidRP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э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Контрольно-счетную палату письмом управления по вопросам семьи и детства администрации муниципального образования город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аснодар от 14.12.2023 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№ 13299/38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управлен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семьи и детства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734D3" w:rsidRPr="00AC77B1" w:rsidTr="000734D3">
        <w:trPr>
          <w:trHeight w:val="834"/>
        </w:trPr>
        <w:tc>
          <w:tcPr>
            <w:tcW w:w="562" w:type="dxa"/>
          </w:tcPr>
          <w:p w:rsidR="000734D3" w:rsidRDefault="000734D3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0734D3" w:rsidRDefault="000734D3" w:rsidP="000734D3">
            <w:pPr>
              <w:pStyle w:val="a6"/>
              <w:ind w:left="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63A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</w:t>
            </w:r>
            <w:r w:rsidRPr="00DE63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2</w:t>
            </w:r>
            <w:bookmarkStart w:id="0" w:name="_GoBack"/>
            <w:bookmarkEnd w:id="0"/>
            <w:r w:rsidRPr="00DE63AE">
              <w:rPr>
                <w:rFonts w:ascii="Times New Roman" w:eastAsia="Times New Roman" w:hAnsi="Times New Roman" w:cs="Times New Roman"/>
                <w:lang w:eastAsia="ru-RU"/>
              </w:rPr>
              <w:t>5.12.2023 № 6784.</w:t>
            </w:r>
          </w:p>
        </w:tc>
        <w:tc>
          <w:tcPr>
            <w:tcW w:w="4388" w:type="dxa"/>
          </w:tcPr>
          <w:p w:rsidR="000734D3" w:rsidRPr="000734D3" w:rsidRDefault="000734D3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э</w:t>
            </w:r>
            <w:r w:rsidRPr="00502EB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63A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25.12.2023 № 6784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204B02">
              <w:rPr>
                <w:rFonts w:ascii="Times New Roman" w:hAnsi="Times New Roman" w:cs="Times New Roman"/>
                <w:szCs w:val="24"/>
              </w:rPr>
              <w:lastRenderedPageBreak/>
              <w:t>городскую Думу Краснодара и главе муниципального образования город Краснодар.</w:t>
            </w:r>
          </w:p>
        </w:tc>
      </w:tr>
    </w:tbl>
    <w:p w:rsidR="00D65F33" w:rsidRPr="00AC77B1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E24B6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8944DC"/>
    <w:rsid w:val="00900F75"/>
    <w:rsid w:val="009812DC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D0690"/>
    <w:rsid w:val="00D04812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71</cp:revision>
  <cp:lastPrinted>2023-08-02T06:42:00Z</cp:lastPrinted>
  <dcterms:created xsi:type="dcterms:W3CDTF">2018-12-18T07:46:00Z</dcterms:created>
  <dcterms:modified xsi:type="dcterms:W3CDTF">2024-01-15T08:33:00Z</dcterms:modified>
</cp:coreProperties>
</file>