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53" w:rsidRPr="000872EC" w:rsidRDefault="00382CBC" w:rsidP="0063354E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0872EC">
        <w:rPr>
          <w:sz w:val="28"/>
          <w:szCs w:val="28"/>
        </w:rPr>
        <w:t>Отчет</w:t>
      </w:r>
    </w:p>
    <w:p w:rsidR="007C6F53" w:rsidRPr="000872EC" w:rsidRDefault="00382CBC" w:rsidP="0063354E">
      <w:pPr>
        <w:pStyle w:val="1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1" w:name="bookmark1"/>
      <w:r w:rsidRPr="000872EC">
        <w:rPr>
          <w:sz w:val="28"/>
          <w:szCs w:val="28"/>
        </w:rPr>
        <w:t xml:space="preserve">о </w:t>
      </w:r>
      <w:r w:rsidR="00435903" w:rsidRPr="000872EC">
        <w:rPr>
          <w:sz w:val="28"/>
          <w:szCs w:val="28"/>
        </w:rPr>
        <w:t>деятельности</w:t>
      </w:r>
      <w:r w:rsidR="007C6F53" w:rsidRPr="000872EC">
        <w:rPr>
          <w:sz w:val="28"/>
          <w:szCs w:val="28"/>
        </w:rPr>
        <w:t xml:space="preserve"> Комиссии </w:t>
      </w:r>
      <w:r w:rsidR="00435903" w:rsidRPr="000872EC">
        <w:rPr>
          <w:sz w:val="28"/>
          <w:szCs w:val="28"/>
        </w:rPr>
        <w:t xml:space="preserve">Союза МКСО </w:t>
      </w:r>
      <w:r w:rsidR="007C6F53" w:rsidRPr="000872EC">
        <w:rPr>
          <w:sz w:val="28"/>
          <w:szCs w:val="28"/>
        </w:rPr>
        <w:t xml:space="preserve">по перспективному планированию </w:t>
      </w:r>
      <w:r w:rsidR="00312ECC" w:rsidRPr="000872EC">
        <w:rPr>
          <w:sz w:val="28"/>
          <w:szCs w:val="28"/>
        </w:rPr>
        <w:t xml:space="preserve">деятельности </w:t>
      </w:r>
      <w:r w:rsidR="007C6F53" w:rsidRPr="000872EC">
        <w:rPr>
          <w:sz w:val="28"/>
          <w:szCs w:val="28"/>
        </w:rPr>
        <w:t>и формированию муниципальных</w:t>
      </w:r>
      <w:bookmarkStart w:id="2" w:name="bookmark2"/>
      <w:bookmarkEnd w:id="1"/>
      <w:r w:rsidR="00312ECC" w:rsidRPr="000872EC">
        <w:rPr>
          <w:sz w:val="28"/>
          <w:szCs w:val="28"/>
        </w:rPr>
        <w:t xml:space="preserve"> </w:t>
      </w:r>
      <w:r w:rsidR="007C6F53" w:rsidRPr="000872EC">
        <w:rPr>
          <w:sz w:val="28"/>
          <w:szCs w:val="28"/>
        </w:rPr>
        <w:t>контрольно-счетных органов за 201</w:t>
      </w:r>
      <w:r w:rsidR="00435903" w:rsidRPr="000872EC">
        <w:rPr>
          <w:sz w:val="28"/>
          <w:szCs w:val="28"/>
        </w:rPr>
        <w:t>4</w:t>
      </w:r>
      <w:r w:rsidR="007C6F53" w:rsidRPr="000872EC">
        <w:rPr>
          <w:sz w:val="28"/>
          <w:szCs w:val="28"/>
        </w:rPr>
        <w:t xml:space="preserve"> год</w:t>
      </w:r>
      <w:bookmarkEnd w:id="2"/>
    </w:p>
    <w:p w:rsidR="000872EC" w:rsidRDefault="000872EC" w:rsidP="0063354E">
      <w:pPr>
        <w:pStyle w:val="a4"/>
        <w:shd w:val="clear" w:color="auto" w:fill="auto"/>
        <w:tabs>
          <w:tab w:val="left" w:pos="8814"/>
        </w:tabs>
        <w:spacing w:after="0" w:line="240" w:lineRule="auto"/>
        <w:rPr>
          <w:sz w:val="28"/>
          <w:szCs w:val="28"/>
        </w:rPr>
      </w:pPr>
    </w:p>
    <w:p w:rsidR="007C6F53" w:rsidRPr="000872EC" w:rsidRDefault="007C6F53" w:rsidP="0063354E">
      <w:pPr>
        <w:pStyle w:val="a4"/>
        <w:shd w:val="clear" w:color="auto" w:fill="auto"/>
        <w:tabs>
          <w:tab w:val="left" w:pos="8814"/>
        </w:tabs>
        <w:spacing w:after="0" w:line="240" w:lineRule="auto"/>
        <w:rPr>
          <w:sz w:val="28"/>
          <w:szCs w:val="28"/>
        </w:rPr>
      </w:pPr>
      <w:r w:rsidRPr="000872EC">
        <w:rPr>
          <w:sz w:val="28"/>
          <w:szCs w:val="28"/>
        </w:rPr>
        <w:t>1</w:t>
      </w:r>
      <w:r w:rsidR="00435903" w:rsidRPr="000872EC">
        <w:rPr>
          <w:sz w:val="28"/>
          <w:szCs w:val="28"/>
        </w:rPr>
        <w:t>2</w:t>
      </w:r>
      <w:r w:rsidRPr="000872EC">
        <w:rPr>
          <w:sz w:val="28"/>
          <w:szCs w:val="28"/>
        </w:rPr>
        <w:t>.02.201</w:t>
      </w:r>
      <w:r w:rsidR="00435903" w:rsidRPr="000872EC">
        <w:rPr>
          <w:sz w:val="28"/>
          <w:szCs w:val="28"/>
        </w:rPr>
        <w:t>5</w:t>
      </w:r>
      <w:r w:rsidR="00945952" w:rsidRPr="000872EC">
        <w:rPr>
          <w:sz w:val="28"/>
          <w:szCs w:val="28"/>
        </w:rPr>
        <w:t xml:space="preserve"> г.                                                                      </w:t>
      </w:r>
      <w:r w:rsidR="00BC7FD9" w:rsidRPr="000872EC">
        <w:rPr>
          <w:sz w:val="28"/>
          <w:szCs w:val="28"/>
        </w:rPr>
        <w:t xml:space="preserve">                   </w:t>
      </w:r>
      <w:r w:rsidR="00945952" w:rsidRPr="000872EC">
        <w:rPr>
          <w:sz w:val="28"/>
          <w:szCs w:val="28"/>
        </w:rPr>
        <w:t xml:space="preserve">   </w:t>
      </w:r>
      <w:r w:rsidR="00BC7FD9" w:rsidRPr="000872EC">
        <w:rPr>
          <w:sz w:val="28"/>
          <w:szCs w:val="28"/>
        </w:rPr>
        <w:t xml:space="preserve">     </w:t>
      </w:r>
      <w:r w:rsidR="00945952" w:rsidRPr="000872EC">
        <w:rPr>
          <w:sz w:val="28"/>
          <w:szCs w:val="28"/>
        </w:rPr>
        <w:t xml:space="preserve"> </w:t>
      </w:r>
      <w:r w:rsidRPr="000872EC">
        <w:rPr>
          <w:sz w:val="28"/>
          <w:szCs w:val="28"/>
        </w:rPr>
        <w:t xml:space="preserve">г. </w:t>
      </w:r>
      <w:r w:rsidR="00312ECC" w:rsidRPr="000872EC">
        <w:rPr>
          <w:sz w:val="28"/>
          <w:szCs w:val="28"/>
        </w:rPr>
        <w:t>Краснодар</w:t>
      </w:r>
    </w:p>
    <w:p w:rsidR="0063354E" w:rsidRPr="000872EC" w:rsidRDefault="0063354E" w:rsidP="0063354E">
      <w:pPr>
        <w:pStyle w:val="a4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</w:p>
    <w:p w:rsidR="007C6F53" w:rsidRPr="000872EC" w:rsidRDefault="007C6F53" w:rsidP="0061669A">
      <w:pPr>
        <w:pStyle w:val="a4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Работа Комиссии по перспективному планированию </w:t>
      </w:r>
      <w:r w:rsidR="00312ECC" w:rsidRPr="000872EC">
        <w:rPr>
          <w:sz w:val="28"/>
          <w:szCs w:val="28"/>
        </w:rPr>
        <w:t xml:space="preserve">деятельности </w:t>
      </w:r>
      <w:r w:rsidRPr="000872EC">
        <w:rPr>
          <w:sz w:val="28"/>
          <w:szCs w:val="28"/>
        </w:rPr>
        <w:t>и формированию муниципальных контрольно-сч</w:t>
      </w:r>
      <w:r w:rsidR="00435903" w:rsidRPr="000872EC">
        <w:rPr>
          <w:sz w:val="28"/>
          <w:szCs w:val="28"/>
        </w:rPr>
        <w:t>ё</w:t>
      </w:r>
      <w:r w:rsidRPr="000872EC">
        <w:rPr>
          <w:sz w:val="28"/>
          <w:szCs w:val="28"/>
        </w:rPr>
        <w:t>тных органов</w:t>
      </w:r>
      <w:r w:rsidR="00435903" w:rsidRPr="000872EC">
        <w:rPr>
          <w:sz w:val="28"/>
          <w:szCs w:val="28"/>
        </w:rPr>
        <w:t xml:space="preserve"> (далее - Комиссия)</w:t>
      </w:r>
      <w:r w:rsidRPr="000872EC">
        <w:rPr>
          <w:sz w:val="28"/>
          <w:szCs w:val="28"/>
        </w:rPr>
        <w:t xml:space="preserve"> осуществлялась в соответствии с утвержденным </w:t>
      </w:r>
      <w:r w:rsidR="00A1630D" w:rsidRPr="000872EC">
        <w:rPr>
          <w:sz w:val="28"/>
          <w:szCs w:val="28"/>
        </w:rPr>
        <w:t>П</w:t>
      </w:r>
      <w:r w:rsidRPr="000872EC">
        <w:rPr>
          <w:sz w:val="28"/>
          <w:szCs w:val="28"/>
        </w:rPr>
        <w:t>ланом работы Комиссии на 201</w:t>
      </w:r>
      <w:r w:rsidR="00435903" w:rsidRPr="000872EC">
        <w:rPr>
          <w:sz w:val="28"/>
          <w:szCs w:val="28"/>
        </w:rPr>
        <w:t>4</w:t>
      </w:r>
      <w:r w:rsidR="00A1630D" w:rsidRPr="000872EC">
        <w:rPr>
          <w:sz w:val="28"/>
          <w:szCs w:val="28"/>
        </w:rPr>
        <w:t xml:space="preserve"> год</w:t>
      </w:r>
      <w:r w:rsidRPr="000872EC">
        <w:rPr>
          <w:sz w:val="28"/>
          <w:szCs w:val="28"/>
        </w:rPr>
        <w:t>.</w:t>
      </w:r>
      <w:r w:rsidR="00BA6260" w:rsidRPr="000872EC">
        <w:rPr>
          <w:sz w:val="28"/>
          <w:szCs w:val="28"/>
        </w:rPr>
        <w:t xml:space="preserve"> </w:t>
      </w:r>
      <w:r w:rsidR="00585862" w:rsidRPr="000872EC">
        <w:rPr>
          <w:sz w:val="28"/>
          <w:szCs w:val="28"/>
        </w:rPr>
        <w:t xml:space="preserve">План работы Комиссии </w:t>
      </w:r>
      <w:r w:rsidR="00457B28" w:rsidRPr="000872EC">
        <w:rPr>
          <w:sz w:val="28"/>
          <w:szCs w:val="28"/>
        </w:rPr>
        <w:t xml:space="preserve">в основном </w:t>
      </w:r>
      <w:r w:rsidR="00585862" w:rsidRPr="000872EC">
        <w:rPr>
          <w:sz w:val="28"/>
          <w:szCs w:val="28"/>
        </w:rPr>
        <w:t>выполнен.</w:t>
      </w:r>
      <w:bookmarkStart w:id="3" w:name="bookmark3"/>
      <w:r w:rsidR="0061669A" w:rsidRPr="000872EC">
        <w:rPr>
          <w:sz w:val="28"/>
          <w:szCs w:val="28"/>
        </w:rPr>
        <w:t xml:space="preserve"> </w:t>
      </w:r>
      <w:r w:rsidRPr="000872EC">
        <w:rPr>
          <w:sz w:val="28"/>
          <w:szCs w:val="28"/>
        </w:rPr>
        <w:t>За отчетный период Комиссией проведена следующая работа:</w:t>
      </w:r>
      <w:bookmarkEnd w:id="3"/>
    </w:p>
    <w:p w:rsidR="00FC5AAE" w:rsidRPr="000872EC" w:rsidRDefault="00FC5AAE" w:rsidP="0063354E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7C6F53" w:rsidRPr="000872EC" w:rsidRDefault="007C6F53" w:rsidP="0063354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line="240" w:lineRule="auto"/>
        <w:ind w:firstLine="709"/>
        <w:jc w:val="both"/>
        <w:rPr>
          <w:sz w:val="28"/>
          <w:szCs w:val="28"/>
        </w:rPr>
      </w:pPr>
      <w:bookmarkStart w:id="4" w:name="bookmark4"/>
      <w:r w:rsidRPr="000872EC">
        <w:rPr>
          <w:sz w:val="28"/>
          <w:szCs w:val="28"/>
        </w:rPr>
        <w:t xml:space="preserve">Работа </w:t>
      </w:r>
      <w:r w:rsidR="0061669A" w:rsidRPr="000872EC">
        <w:rPr>
          <w:sz w:val="28"/>
          <w:szCs w:val="28"/>
        </w:rPr>
        <w:t xml:space="preserve">и организация деятельности </w:t>
      </w:r>
      <w:r w:rsidRPr="000872EC">
        <w:rPr>
          <w:sz w:val="28"/>
          <w:szCs w:val="28"/>
        </w:rPr>
        <w:t>органов управления Комиссии</w:t>
      </w:r>
      <w:bookmarkEnd w:id="4"/>
    </w:p>
    <w:p w:rsidR="00FC5AAE" w:rsidRPr="000872EC" w:rsidRDefault="00FC5AAE" w:rsidP="0063354E">
      <w:pPr>
        <w:pStyle w:val="10"/>
        <w:keepNext/>
        <w:keepLines/>
        <w:shd w:val="clear" w:color="auto" w:fill="auto"/>
        <w:tabs>
          <w:tab w:val="left" w:pos="1426"/>
        </w:tabs>
        <w:spacing w:line="240" w:lineRule="auto"/>
        <w:ind w:firstLine="709"/>
        <w:jc w:val="both"/>
        <w:rPr>
          <w:sz w:val="28"/>
          <w:szCs w:val="28"/>
        </w:rPr>
      </w:pPr>
    </w:p>
    <w:p w:rsidR="007C6F53" w:rsidRPr="000872EC" w:rsidRDefault="007C6F53" w:rsidP="00151BDA">
      <w:pPr>
        <w:pStyle w:val="a4"/>
        <w:numPr>
          <w:ilvl w:val="1"/>
          <w:numId w:val="21"/>
        </w:numPr>
        <w:shd w:val="clear" w:color="auto" w:fill="auto"/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Председател</w:t>
      </w:r>
      <w:r w:rsidR="000872EC" w:rsidRPr="000872EC">
        <w:rPr>
          <w:sz w:val="28"/>
          <w:szCs w:val="28"/>
        </w:rPr>
        <w:t>ь</w:t>
      </w:r>
      <w:r w:rsidRPr="000872EC">
        <w:rPr>
          <w:sz w:val="28"/>
          <w:szCs w:val="28"/>
        </w:rPr>
        <w:t xml:space="preserve"> Комиссии </w:t>
      </w:r>
      <w:r w:rsidR="00382CBC" w:rsidRPr="000872EC">
        <w:rPr>
          <w:sz w:val="28"/>
          <w:szCs w:val="28"/>
        </w:rPr>
        <w:t>приня</w:t>
      </w:r>
      <w:r w:rsidR="000872EC" w:rsidRPr="000872EC">
        <w:rPr>
          <w:sz w:val="28"/>
          <w:szCs w:val="28"/>
        </w:rPr>
        <w:t>ла</w:t>
      </w:r>
      <w:r w:rsidR="00382CBC" w:rsidRPr="000872EC">
        <w:rPr>
          <w:sz w:val="28"/>
          <w:szCs w:val="28"/>
        </w:rPr>
        <w:t xml:space="preserve"> активное</w:t>
      </w:r>
      <w:r w:rsidRPr="000872EC">
        <w:rPr>
          <w:sz w:val="28"/>
          <w:szCs w:val="28"/>
        </w:rPr>
        <w:t xml:space="preserve"> участие</w:t>
      </w:r>
      <w:r w:rsidR="00382CBC" w:rsidRPr="000872EC">
        <w:rPr>
          <w:sz w:val="28"/>
          <w:szCs w:val="28"/>
        </w:rPr>
        <w:t xml:space="preserve"> в работе XIII Общего собрания Союза МКСО, в том числе в качестве модератора круглого стола на тему «Анализ бюджетного процесса в муниципальных образованиях и предложения по его совершенствованию» с докладом по теме: «О модернизации бюджетного процесса в условиях внедрения программно-целевых методов управления», а также на круглом столе по теме «Опыт организации работы по аудиту в сфере закупок (методическое обеспечение, организационные и контрольные мероприятия, имеющиеся проблемы)» с докладом на тему «Аудит в сфере закупок, опыт  Контрольно-счетной палаты МО г. Краснодар». А также принято участие</w:t>
      </w:r>
      <w:r w:rsidRPr="000872EC">
        <w:rPr>
          <w:sz w:val="28"/>
          <w:szCs w:val="28"/>
        </w:rPr>
        <w:t xml:space="preserve"> во всех заседаниях Президиума Союза МКСО</w:t>
      </w:r>
      <w:r w:rsidR="00151BDA" w:rsidRPr="000872EC">
        <w:rPr>
          <w:sz w:val="28"/>
          <w:szCs w:val="28"/>
        </w:rPr>
        <w:t>, которые состоялись в городах Петропавловск-Камчатский (март), Пермь (май), Снежинск (октябрь), Щелково (декабрь), а также была подготовлена информация по соответствующим вопросам повесток заседаний Президиумов Союза МКСО, касающимся деятельности Комиссии</w:t>
      </w:r>
      <w:r w:rsidRPr="000872EC">
        <w:rPr>
          <w:sz w:val="28"/>
          <w:szCs w:val="28"/>
        </w:rPr>
        <w:t>.</w:t>
      </w:r>
    </w:p>
    <w:p w:rsidR="007C6F53" w:rsidRPr="000872EC" w:rsidRDefault="007C6F53" w:rsidP="0063354E">
      <w:pPr>
        <w:pStyle w:val="a4"/>
        <w:numPr>
          <w:ilvl w:val="1"/>
          <w:numId w:val="21"/>
        </w:numPr>
        <w:shd w:val="clear" w:color="auto" w:fill="auto"/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Взаимодействие членов Комиссии осуществля</w:t>
      </w:r>
      <w:r w:rsidR="0020708A" w:rsidRPr="000872EC">
        <w:rPr>
          <w:sz w:val="28"/>
          <w:szCs w:val="28"/>
        </w:rPr>
        <w:t>лось</w:t>
      </w:r>
      <w:r w:rsidRPr="000872EC">
        <w:rPr>
          <w:sz w:val="28"/>
          <w:szCs w:val="28"/>
        </w:rPr>
        <w:t xml:space="preserve"> путем обмена информацией по электронной почте</w:t>
      </w:r>
      <w:r w:rsidR="001D1EEC" w:rsidRPr="000872EC">
        <w:rPr>
          <w:sz w:val="28"/>
          <w:szCs w:val="28"/>
        </w:rPr>
        <w:t xml:space="preserve">, </w:t>
      </w:r>
      <w:r w:rsidR="0020708A" w:rsidRPr="000872EC">
        <w:rPr>
          <w:sz w:val="28"/>
          <w:szCs w:val="28"/>
        </w:rPr>
        <w:t xml:space="preserve">телефонной связи, </w:t>
      </w:r>
      <w:r w:rsidR="001D1EEC" w:rsidRPr="000872EC">
        <w:rPr>
          <w:sz w:val="28"/>
          <w:szCs w:val="28"/>
        </w:rPr>
        <w:t>а также путем проведения видеоконференций</w:t>
      </w:r>
      <w:r w:rsidR="0020708A" w:rsidRPr="000872EC">
        <w:rPr>
          <w:sz w:val="28"/>
          <w:szCs w:val="28"/>
        </w:rPr>
        <w:t xml:space="preserve"> по важным вопросам деятельности Комиссии</w:t>
      </w:r>
      <w:r w:rsidR="00F028D6" w:rsidRPr="000872EC">
        <w:rPr>
          <w:sz w:val="28"/>
          <w:szCs w:val="28"/>
        </w:rPr>
        <w:t>.</w:t>
      </w:r>
      <w:r w:rsidR="00F507B6" w:rsidRPr="000872EC">
        <w:rPr>
          <w:sz w:val="28"/>
          <w:szCs w:val="28"/>
        </w:rPr>
        <w:t xml:space="preserve"> </w:t>
      </w:r>
      <w:r w:rsidRPr="000872EC">
        <w:rPr>
          <w:sz w:val="28"/>
          <w:szCs w:val="28"/>
        </w:rPr>
        <w:t>По итогам заседаний Комиссии в 201</w:t>
      </w:r>
      <w:r w:rsidR="0073358B" w:rsidRPr="000872EC">
        <w:rPr>
          <w:sz w:val="28"/>
          <w:szCs w:val="28"/>
        </w:rPr>
        <w:t>4</w:t>
      </w:r>
      <w:r w:rsidRPr="000872EC">
        <w:rPr>
          <w:sz w:val="28"/>
          <w:szCs w:val="28"/>
        </w:rPr>
        <w:t xml:space="preserve"> году были определены направления ее дальнейшей деятельности, рассмотрен и одобрен </w:t>
      </w:r>
      <w:r w:rsidR="0020708A" w:rsidRPr="000872EC">
        <w:rPr>
          <w:sz w:val="28"/>
          <w:szCs w:val="28"/>
        </w:rPr>
        <w:t>П</w:t>
      </w:r>
      <w:r w:rsidRPr="000872EC">
        <w:rPr>
          <w:sz w:val="28"/>
          <w:szCs w:val="28"/>
        </w:rPr>
        <w:t>лан работы Комиссии на 201</w:t>
      </w:r>
      <w:r w:rsidR="0073358B" w:rsidRPr="000872EC">
        <w:rPr>
          <w:sz w:val="28"/>
          <w:szCs w:val="28"/>
        </w:rPr>
        <w:t>5</w:t>
      </w:r>
      <w:r w:rsidR="00CC79CE" w:rsidRPr="000872EC">
        <w:rPr>
          <w:sz w:val="28"/>
          <w:szCs w:val="28"/>
        </w:rPr>
        <w:t xml:space="preserve"> год</w:t>
      </w:r>
      <w:r w:rsidR="00DC60DA" w:rsidRPr="000872EC">
        <w:rPr>
          <w:sz w:val="28"/>
          <w:szCs w:val="28"/>
        </w:rPr>
        <w:t>, внесены предложения в План работы Союза МКСО на 2015</w:t>
      </w:r>
      <w:r w:rsidR="00A51E60" w:rsidRPr="000872EC">
        <w:rPr>
          <w:sz w:val="28"/>
          <w:szCs w:val="28"/>
        </w:rPr>
        <w:t xml:space="preserve"> год</w:t>
      </w:r>
      <w:r w:rsidR="0015131A" w:rsidRPr="000872EC">
        <w:rPr>
          <w:sz w:val="28"/>
          <w:szCs w:val="28"/>
        </w:rPr>
        <w:t>.</w:t>
      </w:r>
    </w:p>
    <w:p w:rsidR="00DF24E3" w:rsidRPr="000872EC" w:rsidRDefault="00E043D6" w:rsidP="0063354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В декабре 2014 года н</w:t>
      </w:r>
      <w:r w:rsidR="0073358B" w:rsidRPr="000872EC">
        <w:rPr>
          <w:rFonts w:ascii="Times New Roman" w:hAnsi="Times New Roman" w:cs="Times New Roman"/>
          <w:color w:val="auto"/>
          <w:sz w:val="28"/>
          <w:szCs w:val="28"/>
        </w:rPr>
        <w:t>а заседании</w:t>
      </w:r>
      <w:r w:rsidR="00F755FB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Президиума Союза МКСО </w:t>
      </w:r>
      <w:r w:rsidR="007F5FF6" w:rsidRPr="000872EC">
        <w:rPr>
          <w:rFonts w:ascii="Times New Roman" w:hAnsi="Times New Roman" w:cs="Times New Roman"/>
          <w:color w:val="auto"/>
          <w:sz w:val="28"/>
          <w:szCs w:val="28"/>
        </w:rPr>
        <w:t>был</w:t>
      </w:r>
      <w:r w:rsidR="000872EC" w:rsidRPr="000872EC">
        <w:rPr>
          <w:rFonts w:ascii="Times New Roman" w:hAnsi="Times New Roman" w:cs="Times New Roman"/>
          <w:color w:val="auto"/>
          <w:sz w:val="28"/>
          <w:szCs w:val="28"/>
        </w:rPr>
        <w:t>и внесены</w:t>
      </w:r>
      <w:r w:rsidR="007F5FF6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1E60" w:rsidRPr="000872EC">
        <w:rPr>
          <w:rFonts w:ascii="Times New Roman" w:hAnsi="Times New Roman" w:cs="Times New Roman"/>
          <w:color w:val="auto"/>
          <w:sz w:val="28"/>
          <w:szCs w:val="28"/>
        </w:rPr>
        <w:t>изменен</w:t>
      </w:r>
      <w:r w:rsidR="000872EC" w:rsidRPr="000872EC">
        <w:rPr>
          <w:rFonts w:ascii="Times New Roman" w:hAnsi="Times New Roman" w:cs="Times New Roman"/>
          <w:color w:val="auto"/>
          <w:sz w:val="28"/>
          <w:szCs w:val="28"/>
        </w:rPr>
        <w:t>ия</w:t>
      </w:r>
      <w:r w:rsidR="0073358B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72EC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73358B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состав </w:t>
      </w:r>
      <w:r w:rsidR="00A51E60" w:rsidRPr="000872EC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73358B" w:rsidRPr="000872EC">
        <w:rPr>
          <w:rFonts w:ascii="Times New Roman" w:hAnsi="Times New Roman" w:cs="Times New Roman"/>
          <w:color w:val="auto"/>
          <w:sz w:val="28"/>
          <w:szCs w:val="28"/>
        </w:rPr>
        <w:t>омиссии</w:t>
      </w:r>
      <w:r w:rsidR="00F028D6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72EC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DF24E3" w:rsidRPr="000872EC">
        <w:rPr>
          <w:rFonts w:ascii="Times New Roman" w:hAnsi="Times New Roman" w:cs="Times New Roman"/>
          <w:color w:val="auto"/>
          <w:sz w:val="28"/>
          <w:szCs w:val="28"/>
        </w:rPr>
        <w:t>Положени</w:t>
      </w:r>
      <w:r w:rsidR="000872EC" w:rsidRPr="000872EC">
        <w:rPr>
          <w:rFonts w:ascii="Times New Roman" w:hAnsi="Times New Roman" w:cs="Times New Roman"/>
          <w:color w:val="auto"/>
          <w:sz w:val="28"/>
          <w:szCs w:val="28"/>
        </w:rPr>
        <w:t>ем о Комиссии</w:t>
      </w:r>
      <w:r w:rsidR="0020708A" w:rsidRPr="000872E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F688C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147D" w:rsidRPr="000872EC" w:rsidRDefault="00C5147D" w:rsidP="001B6DD2">
      <w:pPr>
        <w:pStyle w:val="af"/>
        <w:numPr>
          <w:ilvl w:val="1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72EC">
        <w:rPr>
          <w:rFonts w:ascii="Times New Roman" w:hAnsi="Times New Roman"/>
          <w:sz w:val="28"/>
          <w:szCs w:val="28"/>
          <w:lang w:eastAsia="ru-RU"/>
        </w:rPr>
        <w:t xml:space="preserve"> Были обобщены предложения членов Комиссии </w:t>
      </w:r>
      <w:r w:rsidR="001B6DD2" w:rsidRPr="000872EC">
        <w:rPr>
          <w:rFonts w:ascii="Times New Roman" w:hAnsi="Times New Roman"/>
          <w:sz w:val="28"/>
          <w:szCs w:val="28"/>
          <w:lang w:eastAsia="ru-RU"/>
        </w:rPr>
        <w:t>и на их основании</w:t>
      </w:r>
      <w:r w:rsidRPr="000872EC">
        <w:rPr>
          <w:rFonts w:ascii="Times New Roman" w:hAnsi="Times New Roman"/>
          <w:sz w:val="28"/>
          <w:szCs w:val="28"/>
          <w:lang w:eastAsia="ru-RU"/>
        </w:rPr>
        <w:t xml:space="preserve"> подготовлен проект годового Плана работы Комиссии на 2015 год.</w:t>
      </w:r>
    </w:p>
    <w:p w:rsidR="00F755FB" w:rsidRPr="000872EC" w:rsidRDefault="00C5147D" w:rsidP="00C5147D">
      <w:pPr>
        <w:pStyle w:val="a4"/>
        <w:numPr>
          <w:ilvl w:val="1"/>
          <w:numId w:val="21"/>
        </w:numPr>
        <w:shd w:val="clear" w:color="auto" w:fill="auto"/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Были подготовлены предложения в План работы Союза МКСО на 2015 год с учетом приоритетных направлений деятельности, определенных на XIII Общем собрании Союза МКСО</w:t>
      </w:r>
      <w:r w:rsidR="001B6DD2" w:rsidRPr="000872EC">
        <w:rPr>
          <w:sz w:val="28"/>
          <w:szCs w:val="28"/>
        </w:rPr>
        <w:t xml:space="preserve"> и обобщения предложений, поступивших от членов Комиссии</w:t>
      </w:r>
      <w:r w:rsidRPr="000872EC">
        <w:rPr>
          <w:sz w:val="28"/>
          <w:szCs w:val="28"/>
        </w:rPr>
        <w:t xml:space="preserve">. </w:t>
      </w:r>
    </w:p>
    <w:p w:rsidR="00C5147D" w:rsidRPr="000872EC" w:rsidRDefault="001B6DD2" w:rsidP="00C5147D">
      <w:pPr>
        <w:pStyle w:val="a4"/>
        <w:numPr>
          <w:ilvl w:val="1"/>
          <w:numId w:val="21"/>
        </w:numPr>
        <w:shd w:val="clear" w:color="auto" w:fill="auto"/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lastRenderedPageBreak/>
        <w:t>В установленные сроки б</w:t>
      </w:r>
      <w:r w:rsidR="00C5147D" w:rsidRPr="000872EC">
        <w:rPr>
          <w:sz w:val="28"/>
          <w:szCs w:val="28"/>
        </w:rPr>
        <w:t>ыл подготовлен отчет о работе Комиссии за 2013 год и направлен ответственному секретарю Союза МКСО для формирования сводного отчета о деятельности Союза МКСО</w:t>
      </w:r>
      <w:r w:rsidRPr="000872EC">
        <w:rPr>
          <w:sz w:val="28"/>
          <w:szCs w:val="28"/>
        </w:rPr>
        <w:t xml:space="preserve"> за 2013 год</w:t>
      </w:r>
      <w:r w:rsidR="00C5147D" w:rsidRPr="000872EC">
        <w:rPr>
          <w:sz w:val="28"/>
          <w:szCs w:val="28"/>
        </w:rPr>
        <w:t>.</w:t>
      </w:r>
    </w:p>
    <w:p w:rsidR="00C5147D" w:rsidRPr="000872EC" w:rsidRDefault="00C5147D" w:rsidP="00C5147D">
      <w:pPr>
        <w:pStyle w:val="a4"/>
        <w:shd w:val="clear" w:color="auto" w:fill="auto"/>
        <w:spacing w:after="0" w:line="240" w:lineRule="auto"/>
        <w:ind w:left="1069" w:right="20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 </w:t>
      </w:r>
    </w:p>
    <w:p w:rsidR="007C6F53" w:rsidRPr="000872EC" w:rsidRDefault="007C6F53" w:rsidP="0063354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27"/>
        </w:tabs>
        <w:spacing w:line="240" w:lineRule="auto"/>
        <w:ind w:firstLine="709"/>
        <w:jc w:val="both"/>
        <w:rPr>
          <w:sz w:val="28"/>
          <w:szCs w:val="28"/>
        </w:rPr>
      </w:pPr>
      <w:bookmarkStart w:id="5" w:name="bookmark5"/>
      <w:r w:rsidRPr="000872EC">
        <w:rPr>
          <w:sz w:val="28"/>
          <w:szCs w:val="28"/>
        </w:rPr>
        <w:t>Мероприятия, проводимые Комиссией</w:t>
      </w:r>
      <w:bookmarkEnd w:id="5"/>
    </w:p>
    <w:p w:rsidR="00FC5AAE" w:rsidRPr="000872EC" w:rsidRDefault="00FC5AAE" w:rsidP="0063354E">
      <w:pPr>
        <w:pStyle w:val="10"/>
        <w:keepNext/>
        <w:keepLines/>
        <w:shd w:val="clear" w:color="auto" w:fill="auto"/>
        <w:tabs>
          <w:tab w:val="left" w:pos="1027"/>
        </w:tabs>
        <w:spacing w:line="240" w:lineRule="auto"/>
        <w:ind w:firstLine="709"/>
        <w:jc w:val="both"/>
        <w:rPr>
          <w:sz w:val="28"/>
          <w:szCs w:val="28"/>
        </w:rPr>
      </w:pPr>
    </w:p>
    <w:p w:rsidR="00265B8B" w:rsidRPr="000872EC" w:rsidRDefault="007C6F53" w:rsidP="0063354E">
      <w:pPr>
        <w:pStyle w:val="a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В течение отчетного года </w:t>
      </w:r>
      <w:r w:rsidR="002E587F" w:rsidRPr="000872EC">
        <w:rPr>
          <w:sz w:val="28"/>
          <w:szCs w:val="28"/>
        </w:rPr>
        <w:t xml:space="preserve">в соответствии с Планом работы Комиссии </w:t>
      </w:r>
      <w:r w:rsidRPr="000872EC">
        <w:rPr>
          <w:sz w:val="28"/>
          <w:szCs w:val="28"/>
        </w:rPr>
        <w:t>проведены следующие мероприятия:</w:t>
      </w:r>
      <w:bookmarkStart w:id="6" w:name="bookmark6"/>
    </w:p>
    <w:p w:rsidR="0063354E" w:rsidRPr="000872EC" w:rsidRDefault="0063354E" w:rsidP="0063354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08A" w:rsidRPr="000872EC" w:rsidRDefault="001B6DD2" w:rsidP="006335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2EC">
        <w:rPr>
          <w:rFonts w:ascii="Times New Roman" w:hAnsi="Times New Roman" w:cs="Times New Roman"/>
          <w:b/>
          <w:sz w:val="28"/>
          <w:szCs w:val="28"/>
        </w:rPr>
        <w:t>2</w:t>
      </w:r>
      <w:r w:rsidR="00AA1497" w:rsidRPr="000872EC">
        <w:rPr>
          <w:rFonts w:ascii="Times New Roman" w:hAnsi="Times New Roman" w:cs="Times New Roman"/>
          <w:b/>
          <w:sz w:val="28"/>
          <w:szCs w:val="28"/>
        </w:rPr>
        <w:t>.</w:t>
      </w:r>
      <w:r w:rsidRPr="000872EC">
        <w:rPr>
          <w:rFonts w:ascii="Times New Roman" w:hAnsi="Times New Roman" w:cs="Times New Roman"/>
          <w:b/>
          <w:sz w:val="28"/>
          <w:szCs w:val="28"/>
        </w:rPr>
        <w:t>1.</w:t>
      </w:r>
      <w:r w:rsidR="00AA1497" w:rsidRPr="000872EC">
        <w:rPr>
          <w:rFonts w:ascii="Times New Roman" w:hAnsi="Times New Roman" w:cs="Times New Roman"/>
          <w:sz w:val="28"/>
          <w:szCs w:val="28"/>
        </w:rPr>
        <w:t xml:space="preserve"> </w:t>
      </w:r>
      <w:r w:rsidR="0020658B" w:rsidRPr="000872EC">
        <w:rPr>
          <w:rFonts w:ascii="Times New Roman" w:hAnsi="Times New Roman" w:cs="Times New Roman"/>
          <w:sz w:val="28"/>
          <w:szCs w:val="28"/>
        </w:rPr>
        <w:t>Осуществлялась работа по подготовке проектов методических материалов, рекомендаций по планированию, организации деятельно</w:t>
      </w:r>
      <w:r w:rsidR="0020708A" w:rsidRPr="000872EC">
        <w:rPr>
          <w:rFonts w:ascii="Times New Roman" w:hAnsi="Times New Roman" w:cs="Times New Roman"/>
          <w:sz w:val="28"/>
          <w:szCs w:val="28"/>
        </w:rPr>
        <w:t>сти  и внесению в них изменений.</w:t>
      </w:r>
    </w:p>
    <w:p w:rsidR="0020708A" w:rsidRPr="000872EC" w:rsidRDefault="00524264" w:rsidP="0063354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sz w:val="28"/>
          <w:szCs w:val="28"/>
        </w:rPr>
        <w:t xml:space="preserve"> </w:t>
      </w:r>
      <w:r w:rsidR="000872EC" w:rsidRPr="000872EC">
        <w:rPr>
          <w:rFonts w:ascii="Times New Roman" w:hAnsi="Times New Roman" w:cs="Times New Roman"/>
          <w:sz w:val="28"/>
          <w:szCs w:val="28"/>
        </w:rPr>
        <w:t>Н</w:t>
      </w:r>
      <w:r w:rsidR="00E043D6" w:rsidRPr="000872EC">
        <w:rPr>
          <w:rFonts w:ascii="Times New Roman" w:hAnsi="Times New Roman" w:cs="Times New Roman"/>
          <w:color w:val="auto"/>
          <w:sz w:val="28"/>
          <w:szCs w:val="28"/>
        </w:rPr>
        <w:t>аправлены</w:t>
      </w:r>
      <w:r w:rsidR="0020708A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43D6" w:rsidRPr="000872EC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20708A" w:rsidRPr="000872EC">
        <w:rPr>
          <w:rFonts w:ascii="Times New Roman" w:hAnsi="Times New Roman" w:cs="Times New Roman"/>
          <w:color w:val="auto"/>
          <w:sz w:val="28"/>
          <w:szCs w:val="28"/>
        </w:rPr>
        <w:t>прос</w:t>
      </w:r>
      <w:r w:rsidR="00E043D6" w:rsidRPr="000872EC">
        <w:rPr>
          <w:rFonts w:ascii="Times New Roman" w:hAnsi="Times New Roman" w:cs="Times New Roman"/>
          <w:color w:val="auto"/>
          <w:sz w:val="28"/>
          <w:szCs w:val="28"/>
        </w:rPr>
        <w:t>ы членам</w:t>
      </w:r>
      <w:r w:rsidR="0020708A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Президиума</w:t>
      </w:r>
      <w:r w:rsidR="00E043D6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Союза МКСО</w:t>
      </w:r>
      <w:r w:rsidR="0020708A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о необходимост</w:t>
      </w:r>
      <w:r w:rsidR="00E043D6" w:rsidRPr="000872E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0708A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внесения изменений </w:t>
      </w:r>
      <w:r w:rsidR="00E043D6" w:rsidRPr="000872EC">
        <w:rPr>
          <w:rFonts w:ascii="Times New Roman" w:hAnsi="Times New Roman" w:cs="Times New Roman"/>
          <w:color w:val="auto"/>
          <w:sz w:val="28"/>
          <w:szCs w:val="28"/>
        </w:rPr>
        <w:t>и дополнений в</w:t>
      </w:r>
      <w:r w:rsidR="0020708A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Модельный план работы муниципального контрольно-счетного органа, разработанный Комиссией и утвержденный на заседании Президиума в декабре 2013 год</w:t>
      </w:r>
      <w:r w:rsidR="000E46B1" w:rsidRPr="000872E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043D6" w:rsidRPr="000872EC">
        <w:rPr>
          <w:rFonts w:ascii="Times New Roman" w:hAnsi="Times New Roman" w:cs="Times New Roman"/>
          <w:color w:val="auto"/>
          <w:sz w:val="28"/>
          <w:szCs w:val="28"/>
        </w:rPr>
        <w:t>. Однако ввиду отсутствия предложений</w:t>
      </w:r>
      <w:r w:rsidR="0020708A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от членов</w:t>
      </w:r>
      <w:r w:rsidR="00E043D6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Президиума</w:t>
      </w:r>
      <w:r w:rsidR="0020708A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Союза МКСО</w:t>
      </w:r>
      <w:r w:rsidR="00E043D6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и членов Комиссии, а также в связи с отсутствием в 2014 году значительных и</w:t>
      </w:r>
      <w:r w:rsidR="000E46B1" w:rsidRPr="000872EC">
        <w:rPr>
          <w:rFonts w:ascii="Times New Roman" w:hAnsi="Times New Roman" w:cs="Times New Roman"/>
          <w:color w:val="auto"/>
          <w:sz w:val="28"/>
          <w:szCs w:val="28"/>
        </w:rPr>
        <w:t>зменений в Бюджетном кодексе РФ и</w:t>
      </w:r>
      <w:r w:rsidR="00E043D6"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федеральном законодательстве о контрольно-счетных органах на Президиуме Союза МКСО было принято решение о нецелесообразности внесения изменений в действующий документ.</w:t>
      </w:r>
    </w:p>
    <w:p w:rsidR="0063354E" w:rsidRPr="000872EC" w:rsidRDefault="0063354E" w:rsidP="0063354E">
      <w:pPr>
        <w:pStyle w:val="a4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AA1497" w:rsidRPr="000872EC" w:rsidRDefault="001B6DD2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AA1497" w:rsidRPr="000872EC">
        <w:rPr>
          <w:b/>
          <w:sz w:val="28"/>
          <w:szCs w:val="28"/>
        </w:rPr>
        <w:t>2.</w:t>
      </w:r>
      <w:r w:rsidR="00AA1497" w:rsidRPr="000872EC">
        <w:rPr>
          <w:sz w:val="28"/>
          <w:szCs w:val="28"/>
        </w:rPr>
        <w:t xml:space="preserve"> </w:t>
      </w:r>
      <w:r w:rsidR="001C1ADF" w:rsidRPr="000872EC">
        <w:rPr>
          <w:sz w:val="28"/>
          <w:szCs w:val="28"/>
        </w:rPr>
        <w:t>Осуществлялась п</w:t>
      </w:r>
      <w:r w:rsidR="00AA1497" w:rsidRPr="000872EC">
        <w:rPr>
          <w:sz w:val="28"/>
          <w:szCs w:val="28"/>
        </w:rPr>
        <w:t xml:space="preserve">одготовка материалов по вопросам, </w:t>
      </w:r>
      <w:r w:rsidR="00025454" w:rsidRPr="000872EC">
        <w:rPr>
          <w:sz w:val="28"/>
          <w:szCs w:val="28"/>
        </w:rPr>
        <w:t>рассма</w:t>
      </w:r>
      <w:r w:rsidR="00AA1497" w:rsidRPr="000872EC">
        <w:rPr>
          <w:sz w:val="28"/>
          <w:szCs w:val="28"/>
        </w:rPr>
        <w:t>тр</w:t>
      </w:r>
      <w:r w:rsidR="001C1ADF" w:rsidRPr="000872EC">
        <w:rPr>
          <w:sz w:val="28"/>
          <w:szCs w:val="28"/>
        </w:rPr>
        <w:t>иваемым</w:t>
      </w:r>
      <w:r w:rsidR="00AA1497" w:rsidRPr="000872EC">
        <w:rPr>
          <w:sz w:val="28"/>
          <w:szCs w:val="28"/>
        </w:rPr>
        <w:t xml:space="preserve"> на заседаниях Президиум</w:t>
      </w:r>
      <w:r w:rsidR="001C1ADF" w:rsidRPr="000872EC">
        <w:rPr>
          <w:sz w:val="28"/>
          <w:szCs w:val="28"/>
        </w:rPr>
        <w:t>ов</w:t>
      </w:r>
      <w:r w:rsidR="00AA1497" w:rsidRPr="000872EC">
        <w:rPr>
          <w:sz w:val="28"/>
          <w:szCs w:val="28"/>
        </w:rPr>
        <w:t xml:space="preserve"> Союза МКСО, Общем собрании (XIII Конференции) Союза МКСО и</w:t>
      </w:r>
      <w:r w:rsidR="00025454" w:rsidRPr="000872EC">
        <w:rPr>
          <w:sz w:val="28"/>
          <w:szCs w:val="28"/>
        </w:rPr>
        <w:t xml:space="preserve"> по</w:t>
      </w:r>
      <w:r w:rsidR="00AA1497" w:rsidRPr="000872EC">
        <w:rPr>
          <w:sz w:val="28"/>
          <w:szCs w:val="28"/>
        </w:rPr>
        <w:t xml:space="preserve"> решениям руководящих органов, в том числе</w:t>
      </w:r>
      <w:r w:rsidR="002E6FC6" w:rsidRPr="000872EC">
        <w:rPr>
          <w:sz w:val="28"/>
          <w:szCs w:val="28"/>
        </w:rPr>
        <w:t xml:space="preserve"> были проведены мониторинги, обобщена информация и подготовлены аналитические </w:t>
      </w:r>
      <w:r w:rsidR="00CF2FC8" w:rsidRPr="000872EC">
        <w:rPr>
          <w:sz w:val="28"/>
          <w:szCs w:val="28"/>
        </w:rPr>
        <w:t>записки</w:t>
      </w:r>
      <w:r w:rsidR="002E6FC6" w:rsidRPr="000872EC">
        <w:rPr>
          <w:sz w:val="28"/>
          <w:szCs w:val="28"/>
        </w:rPr>
        <w:t xml:space="preserve"> по вопросам</w:t>
      </w:r>
      <w:r w:rsidR="00AA1497" w:rsidRPr="000872EC">
        <w:rPr>
          <w:sz w:val="28"/>
          <w:szCs w:val="28"/>
        </w:rPr>
        <w:t>:</w:t>
      </w:r>
    </w:p>
    <w:p w:rsidR="00AA1497" w:rsidRPr="000872EC" w:rsidRDefault="00AA1497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- </w:t>
      </w:r>
      <w:r w:rsidR="00025454" w:rsidRPr="000872EC">
        <w:rPr>
          <w:sz w:val="28"/>
          <w:szCs w:val="28"/>
        </w:rPr>
        <w:t>«О работе по созданию</w:t>
      </w:r>
      <w:r w:rsidRPr="000872EC">
        <w:rPr>
          <w:sz w:val="28"/>
          <w:szCs w:val="28"/>
        </w:rPr>
        <w:t xml:space="preserve"> региональных объединений контрольно-счетных органов совместно с </w:t>
      </w:r>
      <w:r w:rsidR="00025454" w:rsidRPr="000872EC">
        <w:rPr>
          <w:sz w:val="28"/>
          <w:szCs w:val="28"/>
        </w:rPr>
        <w:t xml:space="preserve">председателями представительств </w:t>
      </w:r>
      <w:r w:rsidR="002E6FC6" w:rsidRPr="000872EC">
        <w:rPr>
          <w:sz w:val="28"/>
          <w:szCs w:val="28"/>
        </w:rPr>
        <w:t>Союза М</w:t>
      </w:r>
      <w:r w:rsidRPr="000872EC">
        <w:rPr>
          <w:sz w:val="28"/>
          <w:szCs w:val="28"/>
        </w:rPr>
        <w:t xml:space="preserve">КСО </w:t>
      </w:r>
      <w:r w:rsidR="002E6FC6" w:rsidRPr="000872EC">
        <w:rPr>
          <w:sz w:val="28"/>
          <w:szCs w:val="28"/>
        </w:rPr>
        <w:t>в федеральных округах и контрольно-счетными органами субъектов РФ»</w:t>
      </w:r>
      <w:r w:rsidRPr="000872EC">
        <w:rPr>
          <w:sz w:val="28"/>
          <w:szCs w:val="28"/>
        </w:rPr>
        <w:t>;</w:t>
      </w:r>
    </w:p>
    <w:p w:rsidR="00AA1497" w:rsidRPr="000872EC" w:rsidRDefault="00AA1497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- </w:t>
      </w:r>
      <w:r w:rsidR="002E6FC6" w:rsidRPr="000872EC">
        <w:rPr>
          <w:sz w:val="28"/>
          <w:szCs w:val="28"/>
        </w:rPr>
        <w:t>«О создании муниципальных контрольно-счетных органов»</w:t>
      </w:r>
      <w:r w:rsidRPr="000872EC">
        <w:rPr>
          <w:sz w:val="28"/>
          <w:szCs w:val="28"/>
        </w:rPr>
        <w:t xml:space="preserve">; </w:t>
      </w:r>
    </w:p>
    <w:p w:rsidR="0020658B" w:rsidRPr="000872EC" w:rsidRDefault="00AA1497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- </w:t>
      </w:r>
      <w:r w:rsidR="002E6FC6" w:rsidRPr="000872EC">
        <w:rPr>
          <w:sz w:val="28"/>
          <w:szCs w:val="28"/>
        </w:rPr>
        <w:t>«О вступлении в Союз МКСО контрольно-счетных органов муниципальных образований административных центров субъектов РФ»</w:t>
      </w:r>
      <w:r w:rsidR="00CF2FC8" w:rsidRPr="000872EC">
        <w:rPr>
          <w:sz w:val="28"/>
          <w:szCs w:val="28"/>
        </w:rPr>
        <w:t xml:space="preserve"> (Уральский, Сибирский и Приволжский);</w:t>
      </w:r>
    </w:p>
    <w:p w:rsidR="00CF2FC8" w:rsidRPr="000872EC" w:rsidRDefault="00CF2FC8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- «О модернизации бюджетного процесса в условиях внедрения программно-целевых методов управления».</w:t>
      </w:r>
    </w:p>
    <w:p w:rsidR="00524264" w:rsidRPr="000872EC" w:rsidRDefault="00524264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</w:p>
    <w:p w:rsidR="004C4BE3" w:rsidRPr="000872EC" w:rsidRDefault="001B6DD2" w:rsidP="008849CF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524264" w:rsidRPr="000872EC">
        <w:rPr>
          <w:b/>
          <w:sz w:val="28"/>
          <w:szCs w:val="28"/>
        </w:rPr>
        <w:t>3.</w:t>
      </w:r>
      <w:r w:rsidR="00524264" w:rsidRPr="000872EC">
        <w:rPr>
          <w:sz w:val="28"/>
          <w:szCs w:val="28"/>
        </w:rPr>
        <w:t xml:space="preserve"> Работа Комиссии в составе рабочих органов АКСОР и Союза МКСО</w:t>
      </w:r>
      <w:r w:rsidR="0063354E" w:rsidRPr="000872EC">
        <w:rPr>
          <w:sz w:val="28"/>
          <w:szCs w:val="28"/>
        </w:rPr>
        <w:t>. Комиссией осуществлялось взаимодействие по различным вопросам с Комиссиями Союза МКСО</w:t>
      </w:r>
      <w:r w:rsidR="004C4BE3" w:rsidRPr="000872EC">
        <w:rPr>
          <w:sz w:val="28"/>
          <w:szCs w:val="28"/>
        </w:rPr>
        <w:t>:</w:t>
      </w:r>
    </w:p>
    <w:p w:rsidR="00300B17" w:rsidRPr="000872EC" w:rsidRDefault="004C4BE3" w:rsidP="00300B17">
      <w:pPr>
        <w:pStyle w:val="af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872EC">
        <w:rPr>
          <w:rFonts w:ascii="Microsoft Sans Serif" w:hAnsi="Microsoft Sans Serif" w:cs="Microsoft Sans Serif"/>
          <w:color w:val="000000"/>
          <w:sz w:val="28"/>
          <w:szCs w:val="28"/>
          <w:lang w:eastAsia="ru-RU"/>
        </w:rPr>
        <w:t xml:space="preserve">- </w:t>
      </w:r>
      <w:r w:rsidR="00300B17" w:rsidRPr="000872EC">
        <w:rPr>
          <w:rFonts w:ascii="Times New Roman" w:hAnsi="Times New Roman"/>
          <w:sz w:val="28"/>
          <w:szCs w:val="28"/>
        </w:rPr>
        <w:t xml:space="preserve">оказывалось содействие в работе </w:t>
      </w:r>
      <w:r w:rsidR="00300B17" w:rsidRPr="000872EC">
        <w:rPr>
          <w:rFonts w:ascii="Times New Roman" w:hAnsi="Times New Roman"/>
          <w:i/>
          <w:sz w:val="28"/>
          <w:szCs w:val="28"/>
        </w:rPr>
        <w:t>Научно-методической комиссии Союза МКСО</w:t>
      </w:r>
      <w:r w:rsidR="00300B17" w:rsidRPr="000872EC">
        <w:rPr>
          <w:rFonts w:ascii="Times New Roman" w:hAnsi="Times New Roman"/>
          <w:sz w:val="28"/>
          <w:szCs w:val="28"/>
        </w:rPr>
        <w:t xml:space="preserve"> по вопросам: * утверждения и внедрения стандартов, необходимых к разработке КСО,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* по актуализации сводного Реестра методических материалов муниципальных контрольно-счетных органов Союза МКСО.      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- осуществлялась работа с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 Комиссией Союза МКСО по информационным технологиям и издательской деятельности</w:t>
      </w: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вопросам: 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* организации подписки на журналы «Вестник АКСОР» и «Государственный аудит. Право. Экономика.»,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* официального интернет сайта КСП и информации, необходимой к размещению на сайте. 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осуществлялась работа с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 Комиссией Союза МКСО по правовому обеспечению муниципальных контрольно-счетных органов</w:t>
      </w: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вопросам разъяснения законодательства.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осуществлялась работа с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 Комиссией Союза МКСО по осуществлению контрольной и экспертно-аналитической деятельности контрольно-счетных органов муниципальных органов</w:t>
      </w: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вопросам: 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* стандарта экспертизы муниципальных программ, увязки целевых показателей муниципальных программ со стратегией и программой социально-экономического развития муниципальных образований, экспертизы изменений в муниципальные программы, а также нарушений, установленных при экспертизе,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* мероприятий, проводимых в контрольно-счетных органах в целях организации аудита в сфере закупок, разработке соответствующих методик и стандартов.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осуществлялось взаимодействие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 с представительством Южного федерального округа</w:t>
      </w: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вопросам: 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* внедрения и применения современных систем документооборота в работе КСП,</w:t>
      </w:r>
    </w:p>
    <w:p w:rsidR="00300B17" w:rsidRPr="000872EC" w:rsidRDefault="00300B17" w:rsidP="00300B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* реализации отдельных положений Федерального закона от 05.04.2013 № 44-ФЗ «О контрактной системе».</w:t>
      </w:r>
    </w:p>
    <w:p w:rsidR="008849CF" w:rsidRPr="000872EC" w:rsidRDefault="00151BDA" w:rsidP="008849CF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Председателем принималось непосредственное участие в работе Конкурсной комиссии по организации и проведению конкурса «Лучший муниципальный финансовый контролер России» по Южному федеральному округу, а также </w:t>
      </w:r>
      <w:r w:rsidR="008849CF" w:rsidRPr="000872EC">
        <w:rPr>
          <w:sz w:val="28"/>
          <w:szCs w:val="28"/>
        </w:rPr>
        <w:t xml:space="preserve">в заседаниях Совета представительства Южного федерального округа. </w:t>
      </w:r>
    </w:p>
    <w:p w:rsidR="00524264" w:rsidRPr="000872EC" w:rsidRDefault="00524264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</w:p>
    <w:p w:rsidR="00524264" w:rsidRPr="000872EC" w:rsidRDefault="001B6DD2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524264" w:rsidRPr="000872EC">
        <w:rPr>
          <w:b/>
          <w:sz w:val="28"/>
          <w:szCs w:val="28"/>
        </w:rPr>
        <w:t>4.</w:t>
      </w:r>
      <w:r w:rsidR="00524264" w:rsidRPr="000872EC">
        <w:rPr>
          <w:sz w:val="28"/>
          <w:szCs w:val="28"/>
        </w:rPr>
        <w:t xml:space="preserve"> Сбор, анализ и обобщение предложений, проблемных вопросов по перспективному планированию и формированию МКСО, определение приоритетных направлений деятельности Комиссии</w:t>
      </w:r>
      <w:r w:rsidRPr="000872EC">
        <w:rPr>
          <w:sz w:val="28"/>
          <w:szCs w:val="28"/>
        </w:rPr>
        <w:t>.</w:t>
      </w:r>
      <w:r w:rsidR="0020708A" w:rsidRPr="000872EC">
        <w:rPr>
          <w:sz w:val="28"/>
          <w:szCs w:val="28"/>
        </w:rPr>
        <w:t xml:space="preserve"> </w:t>
      </w:r>
    </w:p>
    <w:p w:rsidR="00402700" w:rsidRPr="000872EC" w:rsidRDefault="00402700" w:rsidP="00402700">
      <w:pPr>
        <w:pStyle w:val="a4"/>
        <w:spacing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В целом по данному вопросу по сравнению с предыдущим годом ситуация не изменилось. Основными наиболее значимыми проблемами муниципальных контрольно-счетных органов также являются:</w:t>
      </w:r>
    </w:p>
    <w:p w:rsidR="00402700" w:rsidRPr="000872EC" w:rsidRDefault="00402700" w:rsidP="00402700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- отсутствие финансовой возможности муниципального образования для создания муниципального контрольно-счетного органа;</w:t>
      </w:r>
    </w:p>
    <w:p w:rsidR="00402700" w:rsidRPr="000872EC" w:rsidRDefault="00402700" w:rsidP="00402700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ab/>
        <w:t xml:space="preserve">Так,  более чем в </w:t>
      </w:r>
      <w:r w:rsidR="0059054E" w:rsidRPr="000872EC">
        <w:rPr>
          <w:sz w:val="28"/>
          <w:szCs w:val="28"/>
        </w:rPr>
        <w:t>7</w:t>
      </w:r>
      <w:r w:rsidRPr="000872EC">
        <w:rPr>
          <w:sz w:val="28"/>
          <w:szCs w:val="28"/>
        </w:rPr>
        <w:t>%</w:t>
      </w:r>
      <w:r w:rsidRPr="000872EC">
        <w:rPr>
          <w:color w:val="FF0000"/>
          <w:sz w:val="28"/>
          <w:szCs w:val="28"/>
        </w:rPr>
        <w:t xml:space="preserve"> </w:t>
      </w:r>
      <w:r w:rsidRPr="000872EC">
        <w:rPr>
          <w:sz w:val="28"/>
          <w:szCs w:val="28"/>
        </w:rPr>
        <w:t xml:space="preserve">городских округов и </w:t>
      </w:r>
      <w:r w:rsidR="003735B3" w:rsidRPr="000872EC">
        <w:rPr>
          <w:sz w:val="28"/>
          <w:szCs w:val="28"/>
        </w:rPr>
        <w:t>2</w:t>
      </w:r>
      <w:r w:rsidR="0059054E" w:rsidRPr="000872EC">
        <w:rPr>
          <w:sz w:val="28"/>
          <w:szCs w:val="28"/>
        </w:rPr>
        <w:t>3</w:t>
      </w:r>
      <w:r w:rsidR="003735B3" w:rsidRPr="000872EC">
        <w:rPr>
          <w:sz w:val="28"/>
          <w:szCs w:val="28"/>
        </w:rPr>
        <w:t xml:space="preserve"> % </w:t>
      </w:r>
      <w:r w:rsidRPr="000872EC">
        <w:rPr>
          <w:sz w:val="28"/>
          <w:szCs w:val="28"/>
        </w:rPr>
        <w:t xml:space="preserve">муниципальных  районов отсутствуют </w:t>
      </w:r>
      <w:r w:rsidR="002524CE" w:rsidRPr="000872EC">
        <w:rPr>
          <w:sz w:val="28"/>
          <w:szCs w:val="28"/>
        </w:rPr>
        <w:t>контрольно-счетные органы</w:t>
      </w:r>
      <w:r w:rsidRPr="000872EC">
        <w:rPr>
          <w:sz w:val="28"/>
          <w:szCs w:val="28"/>
        </w:rPr>
        <w:t xml:space="preserve">, около </w:t>
      </w:r>
      <w:r w:rsidR="0059054E" w:rsidRPr="000872EC">
        <w:rPr>
          <w:sz w:val="28"/>
          <w:szCs w:val="28"/>
        </w:rPr>
        <w:t>58</w:t>
      </w:r>
      <w:r w:rsidRPr="000872EC">
        <w:rPr>
          <w:sz w:val="28"/>
          <w:szCs w:val="28"/>
        </w:rPr>
        <w:t xml:space="preserve">% или </w:t>
      </w:r>
      <w:r w:rsidR="0059054E" w:rsidRPr="000872EC">
        <w:rPr>
          <w:sz w:val="28"/>
          <w:szCs w:val="28"/>
        </w:rPr>
        <w:t>11872</w:t>
      </w:r>
      <w:r w:rsidRPr="000872EC">
        <w:rPr>
          <w:sz w:val="28"/>
          <w:szCs w:val="28"/>
        </w:rPr>
        <w:t xml:space="preserve"> городских и сельских поселений не охвачены внешним финансовым контролем. </w:t>
      </w:r>
    </w:p>
    <w:p w:rsidR="002524CE" w:rsidRPr="000872EC" w:rsidRDefault="00402700" w:rsidP="00402700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-</w:t>
      </w:r>
      <w:r w:rsidRPr="000872EC">
        <w:rPr>
          <w:sz w:val="28"/>
          <w:szCs w:val="28"/>
        </w:rPr>
        <w:tab/>
        <w:t xml:space="preserve">недостаточная штатная численность муниципального контрольно-счетного органа </w:t>
      </w:r>
      <w:r w:rsidR="004C4BE3" w:rsidRPr="000872EC">
        <w:rPr>
          <w:sz w:val="28"/>
          <w:szCs w:val="28"/>
        </w:rPr>
        <w:t xml:space="preserve">и недостаточная финансовая обеспеченность созданных </w:t>
      </w:r>
      <w:r w:rsidR="004C4BE3" w:rsidRPr="000872EC">
        <w:rPr>
          <w:sz w:val="28"/>
          <w:szCs w:val="28"/>
        </w:rPr>
        <w:lastRenderedPageBreak/>
        <w:t xml:space="preserve">муниципальных контрольно-счетных органов </w:t>
      </w:r>
      <w:r w:rsidRPr="000872EC">
        <w:rPr>
          <w:sz w:val="28"/>
          <w:szCs w:val="28"/>
        </w:rPr>
        <w:t xml:space="preserve">для выполнения </w:t>
      </w:r>
      <w:r w:rsidR="002524CE" w:rsidRPr="000872EC">
        <w:rPr>
          <w:sz w:val="28"/>
          <w:szCs w:val="28"/>
        </w:rPr>
        <w:t xml:space="preserve">в полном объеме </w:t>
      </w:r>
      <w:r w:rsidRPr="000872EC">
        <w:rPr>
          <w:sz w:val="28"/>
          <w:szCs w:val="28"/>
        </w:rPr>
        <w:t>возложенных на н</w:t>
      </w:r>
      <w:r w:rsidR="004C4BE3" w:rsidRPr="000872EC">
        <w:rPr>
          <w:sz w:val="28"/>
          <w:szCs w:val="28"/>
        </w:rPr>
        <w:t>их</w:t>
      </w:r>
      <w:r w:rsidRPr="000872EC">
        <w:rPr>
          <w:sz w:val="28"/>
          <w:szCs w:val="28"/>
        </w:rPr>
        <w:t xml:space="preserve"> Бюджетным </w:t>
      </w:r>
      <w:r w:rsidR="002524CE" w:rsidRPr="000872EC">
        <w:rPr>
          <w:sz w:val="28"/>
          <w:szCs w:val="28"/>
        </w:rPr>
        <w:t xml:space="preserve">кодексом РФ и федеральным законодательством </w:t>
      </w:r>
      <w:r w:rsidRPr="000872EC">
        <w:rPr>
          <w:sz w:val="28"/>
          <w:szCs w:val="28"/>
        </w:rPr>
        <w:t>полномочий</w:t>
      </w:r>
      <w:r w:rsidR="002524CE" w:rsidRPr="000872EC">
        <w:rPr>
          <w:sz w:val="28"/>
          <w:szCs w:val="28"/>
        </w:rPr>
        <w:t>;</w:t>
      </w:r>
    </w:p>
    <w:p w:rsidR="004C4BE3" w:rsidRPr="000872EC" w:rsidRDefault="002524CE" w:rsidP="00402700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-</w:t>
      </w:r>
      <w:r w:rsidR="004C4BE3" w:rsidRPr="000872EC">
        <w:rPr>
          <w:sz w:val="28"/>
          <w:szCs w:val="28"/>
        </w:rPr>
        <w:t xml:space="preserve"> отсутствие эффективного межведомственного взаимодействия с прокуратурами.</w:t>
      </w:r>
    </w:p>
    <w:p w:rsidR="0063354E" w:rsidRPr="000872EC" w:rsidRDefault="0063354E" w:rsidP="00402700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</w:p>
    <w:p w:rsidR="00524264" w:rsidRPr="000872EC" w:rsidRDefault="001B6DD2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524264" w:rsidRPr="000872EC">
        <w:rPr>
          <w:b/>
          <w:sz w:val="28"/>
          <w:szCs w:val="28"/>
        </w:rPr>
        <w:t>5</w:t>
      </w:r>
      <w:r w:rsidR="00524264" w:rsidRPr="000872EC">
        <w:rPr>
          <w:sz w:val="28"/>
          <w:szCs w:val="28"/>
        </w:rPr>
        <w:t xml:space="preserve">. Выявление, обобщение и анализ проблемных вопросов в пределах компетенции </w:t>
      </w:r>
      <w:r w:rsidR="0063354E" w:rsidRPr="000872EC">
        <w:rPr>
          <w:sz w:val="28"/>
          <w:szCs w:val="28"/>
        </w:rPr>
        <w:t>К</w:t>
      </w:r>
      <w:r w:rsidR="00524264" w:rsidRPr="000872EC">
        <w:rPr>
          <w:sz w:val="28"/>
          <w:szCs w:val="28"/>
        </w:rPr>
        <w:t>омиссии, подготовка предложений по результатам проведенных исследований</w:t>
      </w:r>
      <w:r w:rsidRPr="000872EC">
        <w:rPr>
          <w:sz w:val="28"/>
          <w:szCs w:val="28"/>
        </w:rPr>
        <w:t>.</w:t>
      </w:r>
      <w:r w:rsidR="0020708A" w:rsidRPr="000872EC">
        <w:rPr>
          <w:sz w:val="28"/>
          <w:szCs w:val="28"/>
        </w:rPr>
        <w:t xml:space="preserve"> </w:t>
      </w:r>
      <w:r w:rsidR="009651C6" w:rsidRPr="000872EC">
        <w:rPr>
          <w:sz w:val="28"/>
          <w:szCs w:val="28"/>
        </w:rPr>
        <w:t xml:space="preserve">Так, </w:t>
      </w:r>
      <w:r w:rsidR="005E4DCC" w:rsidRPr="000872EC">
        <w:rPr>
          <w:sz w:val="28"/>
          <w:szCs w:val="28"/>
        </w:rPr>
        <w:t xml:space="preserve">к </w:t>
      </w:r>
      <w:r w:rsidR="009651C6" w:rsidRPr="000872EC">
        <w:rPr>
          <w:sz w:val="28"/>
          <w:szCs w:val="28"/>
        </w:rPr>
        <w:t>заседани</w:t>
      </w:r>
      <w:r w:rsidR="005E4DCC" w:rsidRPr="000872EC">
        <w:rPr>
          <w:sz w:val="28"/>
          <w:szCs w:val="28"/>
        </w:rPr>
        <w:t>ю</w:t>
      </w:r>
      <w:r w:rsidR="009651C6" w:rsidRPr="000872EC">
        <w:rPr>
          <w:sz w:val="28"/>
          <w:szCs w:val="28"/>
        </w:rPr>
        <w:t xml:space="preserve"> Президиума Союза МКСО, которое состоялось в мае 2014 год</w:t>
      </w:r>
      <w:r w:rsidR="00A17630" w:rsidRPr="000872EC">
        <w:rPr>
          <w:sz w:val="28"/>
          <w:szCs w:val="28"/>
        </w:rPr>
        <w:t>а</w:t>
      </w:r>
      <w:r w:rsidR="005E4DCC" w:rsidRPr="000872EC">
        <w:rPr>
          <w:sz w:val="28"/>
          <w:szCs w:val="28"/>
        </w:rPr>
        <w:t>,</w:t>
      </w:r>
      <w:r w:rsidR="009651C6" w:rsidRPr="000872EC">
        <w:rPr>
          <w:sz w:val="28"/>
          <w:szCs w:val="28"/>
        </w:rPr>
        <w:t xml:space="preserve"> была проанализирована ситуация в России и подготовлена аналитическая записка «О модернизации бюджетного процесса в условиях внедрения программно-целевых методов управления»</w:t>
      </w:r>
      <w:r w:rsidR="00A17630" w:rsidRPr="000872EC">
        <w:rPr>
          <w:sz w:val="28"/>
          <w:szCs w:val="28"/>
        </w:rPr>
        <w:t>:</w:t>
      </w:r>
      <w:r w:rsidR="009651C6" w:rsidRPr="000872EC">
        <w:rPr>
          <w:sz w:val="28"/>
          <w:szCs w:val="28"/>
        </w:rPr>
        <w:t xml:space="preserve"> </w:t>
      </w:r>
    </w:p>
    <w:p w:rsidR="00A17630" w:rsidRPr="000872EC" w:rsidRDefault="00A17630" w:rsidP="00A1763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Анализ практики перехода к программному бюджету в различных регионах показал, что сам переход на программный бюджет еще не является залогом эффективного и результативного использования бюджетных средств и выявил ряд проблем. Эффективность "программного" бюджета, как одного из инструментов реализации государственной и муниципальной политики, будет определяться результатами комплексной реформы государственного и муниципального управления.</w:t>
      </w:r>
    </w:p>
    <w:p w:rsidR="00A17630" w:rsidRPr="000872EC" w:rsidRDefault="00A17630" w:rsidP="00A1763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При внедрении программно-целевых методов управления наряду с положительными результатами, сохраняется ряд общих для всей России недостатков, ограничений и нерешенных проблем, в том числе: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- отсутствие 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регламентированной процедуры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формирования, рассмотрения и 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использования в бюджетном процессе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и при разработке документов стратегического планирования 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прогнозов социально-экономического развития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- при формировании бюджета 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достижение значений показателей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программ, как правило, 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не учитывалось при планировании бюджетных ассигнований;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отсутствие целостной системы стратегического планирования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и, соответственно, 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слабая увязка между стратегическим и бюджетным планированием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, включая ограниченность практики планирования для достижения целей государственной политики на долгосрочный период;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формальное применение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и неиспользование в полной мере новых 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форм оказания и финансового обеспечения государственных и муниципальных услуг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недостаточно высокий уровень качества управления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государственными финансами;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отсутствие современной системы внутреннего финансового контроля и внутреннего финансового аудита;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разрозненность и фрагментарность информационных систем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используемых для целей государственного и муниципального управления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, в том числе в сфере управления общественными финансами;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 xml:space="preserve">- несоответствие сроков обработки и представления статистических данных, 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на основе которых в соответствии с действующими процедурами рассчитываются индикаторы и показатели государственных программ Российской Федерации,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срокам проведения оценки эффективности реализации 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государственных программ 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и формирования проекта федерального закона о федеральном бюджете 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на очередной финансовый год и плановый период;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отсутствие эффективной методологической базы и ответственности за качество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финансово-экономических обоснований проектов нормативных правовых актов, программ, инвестиционных проектов;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 xml:space="preserve">- отсутствие у ответственных исполнителей возможности влияния на объемы финансового обеспечения 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реализации тех или иных мероприятий, в том числе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перераспределения бюджетных средств между мероприятиями (соисполнителями, участниками), 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возможно, с определенными ограничениями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A17630" w:rsidRPr="000872EC" w:rsidRDefault="00A17630" w:rsidP="00A176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наличие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в нормативных правовых актах, регулирующих бюджетные правоотношения, переходных положений и </w:t>
      </w:r>
      <w:r w:rsidRPr="000872EC">
        <w:rPr>
          <w:rFonts w:ascii="Times New Roman" w:hAnsi="Times New Roman" w:cs="Times New Roman"/>
          <w:i/>
          <w:color w:val="auto"/>
          <w:sz w:val="28"/>
          <w:szCs w:val="28"/>
        </w:rPr>
        <w:t>норм временного применения, а также отдельных неурегулированных вопросов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и другие.</w:t>
      </w:r>
    </w:p>
    <w:p w:rsidR="00872167" w:rsidRPr="000872EC" w:rsidRDefault="00872167" w:rsidP="008721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Важнейшим элементом программно-целевого метода управления является оценка эффективности принимаемых программ. Типовая методика оценки эффективности госпрограмм утверждена приказом Минэкономразвития России от 20 ноября 2013года №690. Однако анализ показал, что в большей степени оценка результативности и эффективности государственных программ все же будет зависеть не от методики, а от индикаторов и показателей реализации, заложенных в программы. В России на текущий момент сложилась ситуация, когда параллельно существует огромное число систем оценок. Так, в существенном числе региональных программ присутствуют показатели, которые могут улучшаться даже в случае реального ухудшения ситуации, остаются показатели, не имеющие количественной оценки или не подразумевающие динамику.</w:t>
      </w:r>
    </w:p>
    <w:p w:rsidR="00872167" w:rsidRPr="000872EC" w:rsidRDefault="00872167" w:rsidP="008721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Необходимо не только предпринимать шаги по унификации механизмов оценки  эффективности и результативности программ, но и решать вопросы о возможных действиях органов управления в случае неэффективности программ, их неполном финансировании, изменении приоритетов, некачественном исполнении, недостижении целей.</w:t>
      </w:r>
    </w:p>
    <w:p w:rsidR="00872167" w:rsidRPr="000872EC" w:rsidRDefault="00872167" w:rsidP="008721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Таким образом, на сегодняшний день имеются сложные противоречия между целями и показателями их достижения различных уровней государственного управления, начиная с федеральных стратегических прогнозных документов и заканчивая документами муниципальных образований.</w:t>
      </w:r>
    </w:p>
    <w:p w:rsidR="00872167" w:rsidRPr="000872EC" w:rsidRDefault="00872167" w:rsidP="008721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Отсутствуют четкие, конкретные, а главное понятные правила построения системы взаимодействия трех уровней управления государством. Следовательно, недостаточно четко определены и условия исполнения функций государства, целевых установок и приоритетов. Дополнительные трудности создает нестабильная нормативная база Российской Федерации, отсутствие в ней положений об ответственности должностных лиц и, соответственно, правоприменительной практики по их принуждению к исполнению Закона.</w:t>
      </w:r>
    </w:p>
    <w:p w:rsidR="00872167" w:rsidRPr="000872EC" w:rsidRDefault="00872167" w:rsidP="008721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Насущной задачей контрольно-счетных органов в модернизации бюджетного процесса в условиях внедрения программно-целевых методов управления можно считать организацию эффективного взаимодействия с органами местного самоуправления и гражданским обществом, переход к осуществлению основных полномочий в полном объеме, а также накопление и 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lastRenderedPageBreak/>
        <w:t>изучение передового опыта, адаптация методологии, применяемой органами государственного финансового контроля.</w:t>
      </w:r>
    </w:p>
    <w:p w:rsidR="003735B3" w:rsidRPr="000872EC" w:rsidRDefault="003735B3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</w:p>
    <w:p w:rsidR="00BD55DA" w:rsidRPr="000872EC" w:rsidRDefault="001B6DD2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524264" w:rsidRPr="000872EC">
        <w:rPr>
          <w:b/>
          <w:sz w:val="28"/>
          <w:szCs w:val="28"/>
        </w:rPr>
        <w:t>6.</w:t>
      </w:r>
      <w:r w:rsidR="00524264" w:rsidRPr="000872EC">
        <w:rPr>
          <w:sz w:val="28"/>
          <w:szCs w:val="28"/>
        </w:rPr>
        <w:t xml:space="preserve"> Мониторинг создания и развития муниципальных контрольно-счетных органов, подготовка аналитических обзоров о развитии системы муниципальных контрольно-счетных органов в Российской Федерации</w:t>
      </w:r>
      <w:r w:rsidR="00BD55DA" w:rsidRPr="000872EC">
        <w:rPr>
          <w:sz w:val="28"/>
          <w:szCs w:val="28"/>
        </w:rPr>
        <w:t xml:space="preserve">. </w:t>
      </w:r>
      <w:r w:rsidR="00C01FBA" w:rsidRPr="000872EC">
        <w:rPr>
          <w:sz w:val="28"/>
          <w:szCs w:val="28"/>
        </w:rPr>
        <w:t>В отчетном периоде были подготовлены</w:t>
      </w:r>
      <w:r w:rsidR="000F49F0" w:rsidRPr="000872EC">
        <w:rPr>
          <w:sz w:val="28"/>
          <w:szCs w:val="28"/>
        </w:rPr>
        <w:t xml:space="preserve"> аналитические записки на заседания Президиумов Союза МКСО в марте и октябре 2014 года. Кратко по результатам мониторинга</w:t>
      </w:r>
      <w:r w:rsidR="00BD55DA" w:rsidRPr="000872EC">
        <w:rPr>
          <w:sz w:val="28"/>
          <w:szCs w:val="28"/>
        </w:rPr>
        <w:t xml:space="preserve"> </w:t>
      </w:r>
      <w:r w:rsidR="000F49F0" w:rsidRPr="000872EC">
        <w:rPr>
          <w:sz w:val="28"/>
          <w:szCs w:val="28"/>
        </w:rPr>
        <w:t xml:space="preserve">о созданных муниципальных контрольно-счетных органах России по состоянию на 01.11.2014 </w:t>
      </w:r>
      <w:r w:rsidR="00BD55DA" w:rsidRPr="000872EC">
        <w:rPr>
          <w:sz w:val="28"/>
          <w:szCs w:val="28"/>
        </w:rPr>
        <w:t>выявлено следующее: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992"/>
        <w:gridCol w:w="1026"/>
        <w:gridCol w:w="1701"/>
        <w:gridCol w:w="1134"/>
        <w:gridCol w:w="1134"/>
        <w:gridCol w:w="1809"/>
      </w:tblGrid>
      <w:tr w:rsidR="00BD55DA" w:rsidRPr="000872EC" w:rsidTr="000872EC">
        <w:tc>
          <w:tcPr>
            <w:tcW w:w="1951" w:type="dxa"/>
            <w:vMerge w:val="restart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наименование</w:t>
            </w:r>
          </w:p>
        </w:tc>
        <w:tc>
          <w:tcPr>
            <w:tcW w:w="3719" w:type="dxa"/>
            <w:gridSpan w:val="3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по состоянию на 01.01.2014</w:t>
            </w:r>
          </w:p>
        </w:tc>
        <w:tc>
          <w:tcPr>
            <w:tcW w:w="4077" w:type="dxa"/>
            <w:gridSpan w:val="3"/>
          </w:tcPr>
          <w:p w:rsidR="00BD55DA" w:rsidRPr="000872EC" w:rsidRDefault="00BD55DA" w:rsidP="0059054E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по состоянию на 01.</w:t>
            </w:r>
            <w:r w:rsidR="0059054E" w:rsidRPr="000872EC">
              <w:rPr>
                <w:rFonts w:ascii="Times New Roman" w:hAnsi="Times New Roman" w:cs="Times New Roman"/>
                <w:i/>
                <w:color w:val="auto"/>
              </w:rPr>
              <w:t>11</w:t>
            </w:r>
            <w:r w:rsidRPr="000872EC">
              <w:rPr>
                <w:rFonts w:ascii="Times New Roman" w:hAnsi="Times New Roman" w:cs="Times New Roman"/>
                <w:i/>
                <w:color w:val="auto"/>
              </w:rPr>
              <w:t>.2014</w:t>
            </w:r>
          </w:p>
        </w:tc>
      </w:tr>
      <w:tr w:rsidR="00BD55DA" w:rsidRPr="000872EC" w:rsidTr="000872EC">
        <w:tc>
          <w:tcPr>
            <w:tcW w:w="1951" w:type="dxa"/>
            <w:vMerge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992" w:type="dxa"/>
          </w:tcPr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Всего</w:t>
            </w:r>
          </w:p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кол-во МО</w:t>
            </w:r>
          </w:p>
        </w:tc>
        <w:tc>
          <w:tcPr>
            <w:tcW w:w="1026" w:type="dxa"/>
          </w:tcPr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Создано КСО</w:t>
            </w:r>
          </w:p>
        </w:tc>
        <w:tc>
          <w:tcPr>
            <w:tcW w:w="1701" w:type="dxa"/>
          </w:tcPr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Удельный вес КСО в кол-ве МО в % (3:2)</w:t>
            </w:r>
          </w:p>
        </w:tc>
        <w:tc>
          <w:tcPr>
            <w:tcW w:w="1134" w:type="dxa"/>
          </w:tcPr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Всего</w:t>
            </w:r>
          </w:p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кол-во МО</w:t>
            </w:r>
          </w:p>
        </w:tc>
        <w:tc>
          <w:tcPr>
            <w:tcW w:w="1134" w:type="dxa"/>
          </w:tcPr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Создано КСО</w:t>
            </w:r>
          </w:p>
        </w:tc>
        <w:tc>
          <w:tcPr>
            <w:tcW w:w="1809" w:type="dxa"/>
          </w:tcPr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 xml:space="preserve">Удельный вес </w:t>
            </w:r>
          </w:p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 xml:space="preserve">КСО в кол-ве МО </w:t>
            </w:r>
          </w:p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0872EC">
              <w:rPr>
                <w:rFonts w:ascii="Times New Roman" w:hAnsi="Times New Roman" w:cs="Times New Roman"/>
                <w:i/>
                <w:color w:val="auto"/>
              </w:rPr>
              <w:t>в % (6:5)</w:t>
            </w:r>
          </w:p>
        </w:tc>
      </w:tr>
      <w:tr w:rsidR="00BD55DA" w:rsidRPr="000872EC" w:rsidTr="000872EC">
        <w:trPr>
          <w:trHeight w:val="228"/>
        </w:trPr>
        <w:tc>
          <w:tcPr>
            <w:tcW w:w="1951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2" w:type="dxa"/>
          </w:tcPr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26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809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BD55DA" w:rsidRPr="000872EC" w:rsidTr="000872EC">
        <w:trPr>
          <w:trHeight w:val="471"/>
        </w:trPr>
        <w:tc>
          <w:tcPr>
            <w:tcW w:w="1951" w:type="dxa"/>
          </w:tcPr>
          <w:p w:rsidR="00BD55DA" w:rsidRPr="000872EC" w:rsidRDefault="00BD55DA" w:rsidP="00BD55D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Муниципальные образования</w:t>
            </w:r>
          </w:p>
        </w:tc>
        <w:tc>
          <w:tcPr>
            <w:tcW w:w="992" w:type="dxa"/>
          </w:tcPr>
          <w:p w:rsidR="00BD55DA" w:rsidRPr="000872EC" w:rsidRDefault="00BD55DA" w:rsidP="00BD55DA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22882</w:t>
            </w:r>
          </w:p>
        </w:tc>
        <w:tc>
          <w:tcPr>
            <w:tcW w:w="1026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2095</w:t>
            </w:r>
          </w:p>
        </w:tc>
        <w:tc>
          <w:tcPr>
            <w:tcW w:w="1701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9%</w:t>
            </w:r>
          </w:p>
        </w:tc>
        <w:tc>
          <w:tcPr>
            <w:tcW w:w="1134" w:type="dxa"/>
          </w:tcPr>
          <w:p w:rsidR="00BD55DA" w:rsidRPr="000872EC" w:rsidRDefault="00BD55DA" w:rsidP="005905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22</w:t>
            </w:r>
            <w:r w:rsidR="0059054E" w:rsidRPr="000872EC">
              <w:rPr>
                <w:rFonts w:ascii="Times New Roman" w:hAnsi="Times New Roman" w:cs="Times New Roman"/>
                <w:color w:val="auto"/>
              </w:rPr>
              <w:t>750</w:t>
            </w:r>
          </w:p>
        </w:tc>
        <w:tc>
          <w:tcPr>
            <w:tcW w:w="1134" w:type="dxa"/>
          </w:tcPr>
          <w:p w:rsidR="00BD55DA" w:rsidRPr="000872EC" w:rsidRDefault="0059054E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2158</w:t>
            </w:r>
          </w:p>
        </w:tc>
        <w:tc>
          <w:tcPr>
            <w:tcW w:w="1809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9%</w:t>
            </w:r>
          </w:p>
        </w:tc>
      </w:tr>
      <w:tr w:rsidR="00BD55DA" w:rsidRPr="000872EC" w:rsidTr="00151BDA">
        <w:tc>
          <w:tcPr>
            <w:tcW w:w="9747" w:type="dxa"/>
            <w:gridSpan w:val="7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из них:</w:t>
            </w:r>
          </w:p>
        </w:tc>
      </w:tr>
      <w:tr w:rsidR="00BD55DA" w:rsidRPr="000872EC" w:rsidTr="000872EC">
        <w:tc>
          <w:tcPr>
            <w:tcW w:w="1951" w:type="dxa"/>
          </w:tcPr>
          <w:p w:rsidR="00BD55DA" w:rsidRPr="000872EC" w:rsidRDefault="00BD55DA" w:rsidP="00BD55D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Городские округа</w:t>
            </w:r>
          </w:p>
        </w:tc>
        <w:tc>
          <w:tcPr>
            <w:tcW w:w="992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520</w:t>
            </w:r>
          </w:p>
        </w:tc>
        <w:tc>
          <w:tcPr>
            <w:tcW w:w="1026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467</w:t>
            </w:r>
          </w:p>
        </w:tc>
        <w:tc>
          <w:tcPr>
            <w:tcW w:w="1701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FF0000"/>
              </w:rPr>
              <w:t>89%</w:t>
            </w:r>
          </w:p>
        </w:tc>
        <w:tc>
          <w:tcPr>
            <w:tcW w:w="1134" w:type="dxa"/>
          </w:tcPr>
          <w:p w:rsidR="00BD55DA" w:rsidRPr="000872EC" w:rsidRDefault="00BD55DA" w:rsidP="005905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52</w:t>
            </w:r>
            <w:r w:rsidR="0059054E" w:rsidRPr="000872E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BD55DA" w:rsidRPr="000872EC" w:rsidRDefault="00BD55DA" w:rsidP="00C01F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4</w:t>
            </w:r>
            <w:r w:rsidR="00C01FBA" w:rsidRPr="000872EC">
              <w:rPr>
                <w:rFonts w:ascii="Times New Roman" w:hAnsi="Times New Roman" w:cs="Times New Roman"/>
                <w:color w:val="auto"/>
              </w:rPr>
              <w:t>85</w:t>
            </w:r>
          </w:p>
        </w:tc>
        <w:tc>
          <w:tcPr>
            <w:tcW w:w="1809" w:type="dxa"/>
          </w:tcPr>
          <w:p w:rsidR="00BD55DA" w:rsidRPr="000872EC" w:rsidRDefault="00BD55DA" w:rsidP="00C01F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2EC">
              <w:rPr>
                <w:rFonts w:ascii="Times New Roman" w:hAnsi="Times New Roman" w:cs="Times New Roman"/>
                <w:color w:val="FF0000"/>
              </w:rPr>
              <w:t>9</w:t>
            </w:r>
            <w:r w:rsidR="00C01FBA" w:rsidRPr="000872EC">
              <w:rPr>
                <w:rFonts w:ascii="Times New Roman" w:hAnsi="Times New Roman" w:cs="Times New Roman"/>
                <w:color w:val="FF0000"/>
              </w:rPr>
              <w:t>2</w:t>
            </w:r>
            <w:r w:rsidRPr="000872EC">
              <w:rPr>
                <w:rFonts w:ascii="Times New Roman" w:hAnsi="Times New Roman" w:cs="Times New Roman"/>
                <w:color w:val="FF0000"/>
              </w:rPr>
              <w:t>%</w:t>
            </w:r>
          </w:p>
        </w:tc>
      </w:tr>
      <w:tr w:rsidR="00BD55DA" w:rsidRPr="000872EC" w:rsidTr="000872EC">
        <w:tc>
          <w:tcPr>
            <w:tcW w:w="1951" w:type="dxa"/>
          </w:tcPr>
          <w:p w:rsidR="00BD55DA" w:rsidRPr="000872EC" w:rsidRDefault="00BD55DA" w:rsidP="00BD55D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Муниципальные районы</w:t>
            </w:r>
          </w:p>
        </w:tc>
        <w:tc>
          <w:tcPr>
            <w:tcW w:w="992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1819</w:t>
            </w:r>
          </w:p>
        </w:tc>
        <w:tc>
          <w:tcPr>
            <w:tcW w:w="1026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1329</w:t>
            </w:r>
          </w:p>
        </w:tc>
        <w:tc>
          <w:tcPr>
            <w:tcW w:w="1701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FF0000"/>
              </w:rPr>
              <w:t>73%</w:t>
            </w:r>
          </w:p>
        </w:tc>
        <w:tc>
          <w:tcPr>
            <w:tcW w:w="1134" w:type="dxa"/>
          </w:tcPr>
          <w:p w:rsidR="00BD55DA" w:rsidRPr="000872EC" w:rsidRDefault="00BD55DA" w:rsidP="00C01F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181</w:t>
            </w:r>
            <w:r w:rsidR="00C01FBA" w:rsidRPr="000872E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</w:tcPr>
          <w:p w:rsidR="00BD55DA" w:rsidRPr="000872EC" w:rsidRDefault="00BD55DA" w:rsidP="00C01F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72EC">
              <w:rPr>
                <w:rFonts w:ascii="Times New Roman" w:hAnsi="Times New Roman" w:cs="Times New Roman"/>
                <w:color w:val="auto"/>
              </w:rPr>
              <w:t>13</w:t>
            </w:r>
            <w:r w:rsidR="00C01FBA" w:rsidRPr="000872EC">
              <w:rPr>
                <w:rFonts w:ascii="Times New Roman" w:hAnsi="Times New Roman" w:cs="Times New Roman"/>
                <w:color w:val="auto"/>
              </w:rPr>
              <w:t>96</w:t>
            </w:r>
          </w:p>
        </w:tc>
        <w:tc>
          <w:tcPr>
            <w:tcW w:w="1809" w:type="dxa"/>
          </w:tcPr>
          <w:p w:rsidR="00BD55DA" w:rsidRPr="000872EC" w:rsidRDefault="00BD55DA" w:rsidP="00C01F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2EC">
              <w:rPr>
                <w:rFonts w:ascii="Times New Roman" w:hAnsi="Times New Roman" w:cs="Times New Roman"/>
                <w:color w:val="FF0000"/>
              </w:rPr>
              <w:t>7</w:t>
            </w:r>
            <w:r w:rsidR="00C01FBA" w:rsidRPr="000872EC">
              <w:rPr>
                <w:rFonts w:ascii="Times New Roman" w:hAnsi="Times New Roman" w:cs="Times New Roman"/>
                <w:color w:val="FF0000"/>
              </w:rPr>
              <w:t>6</w:t>
            </w:r>
            <w:r w:rsidRPr="000872EC">
              <w:rPr>
                <w:rFonts w:ascii="Times New Roman" w:hAnsi="Times New Roman" w:cs="Times New Roman"/>
                <w:color w:val="FF0000"/>
              </w:rPr>
              <w:t>%</w:t>
            </w:r>
          </w:p>
        </w:tc>
      </w:tr>
      <w:tr w:rsidR="00BD55DA" w:rsidRPr="000872EC" w:rsidTr="000872EC">
        <w:tc>
          <w:tcPr>
            <w:tcW w:w="1951" w:type="dxa"/>
          </w:tcPr>
          <w:p w:rsidR="00BD55DA" w:rsidRPr="000872EC" w:rsidRDefault="00BD55DA" w:rsidP="00BD55DA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872EC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992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872EC">
              <w:rPr>
                <w:rFonts w:ascii="Times New Roman" w:hAnsi="Times New Roman" w:cs="Times New Roman"/>
                <w:b/>
                <w:color w:val="auto"/>
              </w:rPr>
              <w:t>2339</w:t>
            </w:r>
          </w:p>
        </w:tc>
        <w:tc>
          <w:tcPr>
            <w:tcW w:w="1026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872EC">
              <w:rPr>
                <w:rFonts w:ascii="Times New Roman" w:hAnsi="Times New Roman" w:cs="Times New Roman"/>
                <w:b/>
                <w:color w:val="auto"/>
              </w:rPr>
              <w:t>1796</w:t>
            </w:r>
          </w:p>
        </w:tc>
        <w:tc>
          <w:tcPr>
            <w:tcW w:w="1701" w:type="dxa"/>
          </w:tcPr>
          <w:p w:rsidR="00BD55DA" w:rsidRPr="000872EC" w:rsidRDefault="00BD55DA" w:rsidP="00BD55D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872EC">
              <w:rPr>
                <w:rFonts w:ascii="Times New Roman" w:hAnsi="Times New Roman" w:cs="Times New Roman"/>
                <w:b/>
                <w:color w:val="FF0000"/>
              </w:rPr>
              <w:t>76%</w:t>
            </w:r>
          </w:p>
        </w:tc>
        <w:tc>
          <w:tcPr>
            <w:tcW w:w="1134" w:type="dxa"/>
          </w:tcPr>
          <w:p w:rsidR="00BD55DA" w:rsidRPr="000872EC" w:rsidRDefault="00BD55DA" w:rsidP="00C01FB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872EC">
              <w:rPr>
                <w:rFonts w:ascii="Times New Roman" w:hAnsi="Times New Roman" w:cs="Times New Roman"/>
                <w:b/>
                <w:color w:val="auto"/>
              </w:rPr>
              <w:t>233</w:t>
            </w:r>
            <w:r w:rsidR="00C01FBA" w:rsidRPr="000872EC">
              <w:rPr>
                <w:rFonts w:ascii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1134" w:type="dxa"/>
          </w:tcPr>
          <w:p w:rsidR="00BD55DA" w:rsidRPr="000872EC" w:rsidRDefault="00BD55DA" w:rsidP="00C01FB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872EC">
              <w:rPr>
                <w:rFonts w:ascii="Times New Roman" w:hAnsi="Times New Roman" w:cs="Times New Roman"/>
                <w:b/>
                <w:color w:val="auto"/>
              </w:rPr>
              <w:t>18</w:t>
            </w:r>
            <w:r w:rsidR="00C01FBA" w:rsidRPr="000872EC">
              <w:rPr>
                <w:rFonts w:ascii="Times New Roman" w:hAnsi="Times New Roman" w:cs="Times New Roman"/>
                <w:b/>
                <w:color w:val="auto"/>
              </w:rPr>
              <w:t>81</w:t>
            </w:r>
          </w:p>
        </w:tc>
        <w:tc>
          <w:tcPr>
            <w:tcW w:w="1809" w:type="dxa"/>
          </w:tcPr>
          <w:p w:rsidR="00BD55DA" w:rsidRPr="000872EC" w:rsidRDefault="00C01FBA" w:rsidP="00BD55D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872EC">
              <w:rPr>
                <w:rFonts w:ascii="Times New Roman" w:hAnsi="Times New Roman" w:cs="Times New Roman"/>
                <w:b/>
                <w:color w:val="FF0000"/>
              </w:rPr>
              <w:t>80</w:t>
            </w:r>
            <w:r w:rsidR="00BD55DA" w:rsidRPr="000872EC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</w:tbl>
    <w:p w:rsidR="000F49F0" w:rsidRPr="000872EC" w:rsidRDefault="000F49F0" w:rsidP="00BD55D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D55DA" w:rsidRPr="000872EC" w:rsidRDefault="00BD55DA" w:rsidP="00BD55D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72EC">
        <w:rPr>
          <w:rFonts w:ascii="Times New Roman" w:hAnsi="Times New Roman" w:cs="Times New Roman"/>
          <w:color w:val="auto"/>
          <w:sz w:val="28"/>
          <w:szCs w:val="28"/>
        </w:rPr>
        <w:t>Анализ приведенных данных показывает, что по состоянию на 01.</w:t>
      </w:r>
      <w:r w:rsidR="00C01FBA" w:rsidRPr="000872EC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.2014 в России количество контрольно-счетных органов, созданных в городских округах, по сравнению с 01.01.2014  увеличилось практически на </w:t>
      </w:r>
      <w:r w:rsidR="00C01FBA" w:rsidRPr="000872E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% (+</w:t>
      </w:r>
      <w:r w:rsidR="00C01FBA" w:rsidRPr="000872EC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КСО), а КСО в муниципальных районах – на </w:t>
      </w:r>
      <w:r w:rsidR="00C01FBA" w:rsidRPr="000872E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% (+</w:t>
      </w:r>
      <w:r w:rsidR="00C01FBA" w:rsidRPr="000872EC">
        <w:rPr>
          <w:rFonts w:ascii="Times New Roman" w:hAnsi="Times New Roman" w:cs="Times New Roman"/>
          <w:color w:val="auto"/>
          <w:sz w:val="28"/>
          <w:szCs w:val="28"/>
        </w:rPr>
        <w:t>67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КСО), в целом же количество КСО городских округов и муниципальных районов выросло на </w:t>
      </w:r>
      <w:r w:rsidR="00C01FBA" w:rsidRPr="000872EC">
        <w:rPr>
          <w:rFonts w:ascii="Times New Roman" w:hAnsi="Times New Roman" w:cs="Times New Roman"/>
          <w:color w:val="auto"/>
          <w:sz w:val="28"/>
          <w:szCs w:val="28"/>
        </w:rPr>
        <w:t>85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 xml:space="preserve"> или на </w:t>
      </w:r>
      <w:r w:rsidR="00C01FBA" w:rsidRPr="000872E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%. При этом по состоянию на 01.</w:t>
      </w:r>
      <w:r w:rsidR="00C01FBA" w:rsidRPr="000872EC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.2014 количество КСО в городских округах составляет примерно 9</w:t>
      </w:r>
      <w:r w:rsidR="00C01FBA" w:rsidRPr="000872E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% от общего количества городских округов, а в муниципальных районах – 7</w:t>
      </w:r>
      <w:r w:rsidR="00C01FBA" w:rsidRPr="000872EC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0872EC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BD55DA" w:rsidRPr="000872EC" w:rsidRDefault="00BD55DA" w:rsidP="00BD55DA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524264" w:rsidRPr="000872EC" w:rsidRDefault="001B6DD2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524264" w:rsidRPr="000872EC">
        <w:rPr>
          <w:b/>
          <w:sz w:val="28"/>
          <w:szCs w:val="28"/>
        </w:rPr>
        <w:t>7.</w:t>
      </w:r>
      <w:r w:rsidR="00524264" w:rsidRPr="000872EC">
        <w:rPr>
          <w:sz w:val="28"/>
          <w:szCs w:val="28"/>
        </w:rPr>
        <w:t xml:space="preserve"> О</w:t>
      </w:r>
      <w:r w:rsidR="00106051" w:rsidRPr="000872EC">
        <w:rPr>
          <w:sz w:val="28"/>
          <w:szCs w:val="28"/>
        </w:rPr>
        <w:t xml:space="preserve">существлялась работа </w:t>
      </w:r>
      <w:r w:rsidR="00524264" w:rsidRPr="000872EC">
        <w:rPr>
          <w:sz w:val="28"/>
          <w:szCs w:val="28"/>
        </w:rPr>
        <w:t>по изучению и распространению положительного опыта работы:</w:t>
      </w:r>
    </w:p>
    <w:p w:rsidR="00524264" w:rsidRPr="000872EC" w:rsidRDefault="00524264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1) органов внешнего финансового контроля в области:</w:t>
      </w:r>
    </w:p>
    <w:p w:rsidR="00524264" w:rsidRPr="000872EC" w:rsidRDefault="00524264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- планирования;</w:t>
      </w:r>
    </w:p>
    <w:p w:rsidR="00524264" w:rsidRPr="000872EC" w:rsidRDefault="00524264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- организации работы;</w:t>
      </w:r>
    </w:p>
    <w:p w:rsidR="00524264" w:rsidRPr="000872EC" w:rsidRDefault="00524264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- организации системы взаимодействия с органами власти, органами местного самоуправления, контрольными, надзорными, правоохранительными органами и другими органами по вопросам компетенции комиссии;</w:t>
      </w:r>
    </w:p>
    <w:p w:rsidR="00524264" w:rsidRPr="000872EC" w:rsidRDefault="00524264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2) представительств Союза МКСО в Федеральных округах:</w:t>
      </w:r>
    </w:p>
    <w:p w:rsidR="00524264" w:rsidRPr="000872EC" w:rsidRDefault="00524264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- по созданию муниципальных контрольно-счетных органов и по привлечению их в члены Союза МКСО.</w:t>
      </w:r>
    </w:p>
    <w:p w:rsidR="00952236" w:rsidRPr="000872EC" w:rsidRDefault="00D032E6" w:rsidP="00106051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Проводился мониторинг, сбор, обобщение информации и готовились аналитические справки на заседания Президиум</w:t>
      </w:r>
      <w:r w:rsidR="00C01FBA" w:rsidRPr="000872EC">
        <w:rPr>
          <w:sz w:val="28"/>
          <w:szCs w:val="28"/>
        </w:rPr>
        <w:t>ов</w:t>
      </w:r>
      <w:r w:rsidRPr="000872EC">
        <w:rPr>
          <w:sz w:val="28"/>
          <w:szCs w:val="28"/>
        </w:rPr>
        <w:t xml:space="preserve"> Союза МКСО о развитии системы муниципальных контрольно-счетных органов в РФ, создании </w:t>
      </w:r>
      <w:r w:rsidRPr="000872EC">
        <w:rPr>
          <w:sz w:val="28"/>
          <w:szCs w:val="28"/>
        </w:rPr>
        <w:lastRenderedPageBreak/>
        <w:t xml:space="preserve">контрольно-счетных органов в муниципальных  образованиях,  повышении их  правового статуса, вступлении в Союз МКСО контрольно-счётных органов административных центров субъектов РФ. </w:t>
      </w:r>
      <w:r w:rsidR="00106051" w:rsidRPr="000872EC">
        <w:rPr>
          <w:sz w:val="28"/>
          <w:szCs w:val="28"/>
        </w:rPr>
        <w:t xml:space="preserve">Следует отметить, что работа по привлечению в Союз МКСО контрольно-счетных органов административных центров в полном объеме выполнена только в Южном, Центральном и Северо-Кавказском федеральных округах, в которых все контрольно-счетные органы столиц субъектов являются членами Союза. Велась работа с представительствами Союза МКСО в Северо-Западном, Приволжском, Уральском, Сибирском и Дальневосточном федеральных округах по привлечению в Союз МКСО административных центров субъектов РФ, а также по созданию региональных объединений контрольно-счетных органов совместно с контрольно-счетными органами субъектов РФ. Так, в Дальневосточном и Уральском федеральных округах созданы все региональные объединения, не созданы объединения лишь в 13 субъектах РФ (по 1 – в ЮФО, СФО, С-КФО; 3 - в ПФО; 5 - в ЦФО; </w:t>
      </w:r>
      <w:r w:rsidR="000E46B1" w:rsidRPr="000872EC">
        <w:rPr>
          <w:sz w:val="28"/>
          <w:szCs w:val="28"/>
        </w:rPr>
        <w:t>2</w:t>
      </w:r>
      <w:r w:rsidR="00106051" w:rsidRPr="000872EC">
        <w:rPr>
          <w:sz w:val="28"/>
          <w:szCs w:val="28"/>
        </w:rPr>
        <w:t xml:space="preserve"> – в С-ЗФО). Проводилась совместная работа с председателями контрольно-счетных органов субъектов по заключению соглашений между поселениями и муниципальными районами.</w:t>
      </w:r>
    </w:p>
    <w:p w:rsidR="00524264" w:rsidRPr="000872EC" w:rsidRDefault="001B6DD2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524264" w:rsidRPr="000872EC">
        <w:rPr>
          <w:b/>
          <w:sz w:val="28"/>
          <w:szCs w:val="28"/>
        </w:rPr>
        <w:t>8.</w:t>
      </w:r>
      <w:r w:rsidR="00524264" w:rsidRPr="000872EC">
        <w:rPr>
          <w:sz w:val="28"/>
          <w:szCs w:val="28"/>
        </w:rPr>
        <w:t xml:space="preserve"> </w:t>
      </w:r>
      <w:r w:rsidR="00106051" w:rsidRPr="000872EC">
        <w:rPr>
          <w:sz w:val="28"/>
          <w:szCs w:val="28"/>
        </w:rPr>
        <w:t>Осуществлялось взаимодействи</w:t>
      </w:r>
      <w:r w:rsidR="000872EC" w:rsidRPr="000872EC">
        <w:rPr>
          <w:sz w:val="28"/>
          <w:szCs w:val="28"/>
        </w:rPr>
        <w:t>е</w:t>
      </w:r>
      <w:r w:rsidR="00524264" w:rsidRPr="000872EC">
        <w:rPr>
          <w:sz w:val="28"/>
          <w:szCs w:val="28"/>
        </w:rPr>
        <w:t xml:space="preserve"> с органами государственной власти и местного самоуправления, Союзом МКСО по вопросам планирования, организации деятельности и исполнения полномочий  органами внешнего финансового контроля.</w:t>
      </w:r>
    </w:p>
    <w:p w:rsidR="00952236" w:rsidRPr="000872EC" w:rsidRDefault="000872EC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Председатель приняла участие в заседании Координационного Совета Союза представительных органов муниципальных образований РФ,  которое состоялось 03-06 июля 2014 года в городе Улан-Удэ Республики Бурятия и в XIV Международной научно-практической конференции «Современные тенденции формирования стратегии развитии бухгалтерского учета, аудита, госфинконтроля и налогообложения», которая состоялась 3-6 октября 2014 года в г. Сочи, в заседании круглого стола по теме «Актуальные вопросы реформы бюджетного (бухгалтерского) учета с позиции госфинконтроля» с докладом на тему «О модернизации бюджетного процесса в условиях внедрения программно-целевых методов управления».</w:t>
      </w:r>
    </w:p>
    <w:p w:rsidR="00524264" w:rsidRPr="000872EC" w:rsidRDefault="001B6DD2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524264" w:rsidRPr="000872EC">
        <w:rPr>
          <w:b/>
          <w:sz w:val="28"/>
          <w:szCs w:val="28"/>
        </w:rPr>
        <w:t>9.</w:t>
      </w:r>
      <w:r w:rsidR="00524264" w:rsidRPr="000872EC">
        <w:rPr>
          <w:sz w:val="28"/>
          <w:szCs w:val="28"/>
        </w:rPr>
        <w:t xml:space="preserve"> Содействие повышению статуса и имиджа муниципальных контрольно-счетных органов.</w:t>
      </w:r>
    </w:p>
    <w:p w:rsidR="00952236" w:rsidRPr="000872EC" w:rsidRDefault="00BC7FD9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Работа по данному пункту Плана ведется.</w:t>
      </w:r>
    </w:p>
    <w:p w:rsidR="00BC7FD9" w:rsidRPr="000872EC" w:rsidRDefault="00BC7FD9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</w:p>
    <w:p w:rsidR="00524264" w:rsidRPr="000872EC" w:rsidRDefault="001B6DD2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524264" w:rsidRPr="000872EC">
        <w:rPr>
          <w:b/>
          <w:sz w:val="28"/>
          <w:szCs w:val="28"/>
        </w:rPr>
        <w:t>10.</w:t>
      </w:r>
      <w:r w:rsidR="00524264" w:rsidRPr="000872EC">
        <w:rPr>
          <w:sz w:val="28"/>
          <w:szCs w:val="28"/>
        </w:rPr>
        <w:t xml:space="preserve"> Актуализация  соответствующих реестров, списков, графиков и т.д. по направлениям деятельности Комиссии</w:t>
      </w:r>
      <w:r w:rsidRPr="000872EC">
        <w:rPr>
          <w:sz w:val="28"/>
          <w:szCs w:val="28"/>
        </w:rPr>
        <w:t>.</w:t>
      </w:r>
      <w:r w:rsidR="0020708A" w:rsidRPr="000872EC">
        <w:rPr>
          <w:sz w:val="28"/>
          <w:szCs w:val="28"/>
        </w:rPr>
        <w:t xml:space="preserve"> </w:t>
      </w:r>
    </w:p>
    <w:p w:rsidR="00952236" w:rsidRPr="000872EC" w:rsidRDefault="00952236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Работа по данному пункту Плана постоянно ведется, информация о созданных КСО муниципальных образований и </w:t>
      </w:r>
      <w:r w:rsidR="000E46B1" w:rsidRPr="000872EC">
        <w:rPr>
          <w:sz w:val="28"/>
          <w:szCs w:val="28"/>
        </w:rPr>
        <w:t xml:space="preserve">региональных </w:t>
      </w:r>
      <w:r w:rsidRPr="000872EC">
        <w:rPr>
          <w:sz w:val="28"/>
          <w:szCs w:val="28"/>
        </w:rPr>
        <w:t>объединениях</w:t>
      </w:r>
      <w:r w:rsidR="000E46B1" w:rsidRPr="000872EC">
        <w:rPr>
          <w:sz w:val="28"/>
          <w:szCs w:val="28"/>
        </w:rPr>
        <w:t xml:space="preserve"> КСО</w:t>
      </w:r>
      <w:r w:rsidRPr="000872EC">
        <w:rPr>
          <w:sz w:val="28"/>
          <w:szCs w:val="28"/>
        </w:rPr>
        <w:t xml:space="preserve"> регулярно запрашивается у председателя Комиссии Совета по развитию внешнего муниципального финансового контроля и содержится в актуальном состоянии.</w:t>
      </w:r>
    </w:p>
    <w:p w:rsidR="00952236" w:rsidRPr="000872EC" w:rsidRDefault="00952236" w:rsidP="0063354E">
      <w:pPr>
        <w:pStyle w:val="a4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C7FD9" w:rsidRPr="000872EC" w:rsidRDefault="001B6DD2" w:rsidP="00BC7FD9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524264" w:rsidRPr="000872EC">
        <w:rPr>
          <w:b/>
          <w:sz w:val="28"/>
          <w:szCs w:val="28"/>
        </w:rPr>
        <w:t>11.</w:t>
      </w:r>
      <w:r w:rsidR="00524264" w:rsidRPr="000872EC">
        <w:rPr>
          <w:sz w:val="28"/>
          <w:szCs w:val="28"/>
        </w:rPr>
        <w:t xml:space="preserve"> Оказ</w:t>
      </w:r>
      <w:r w:rsidR="00BC7FD9" w:rsidRPr="000872EC">
        <w:rPr>
          <w:sz w:val="28"/>
          <w:szCs w:val="28"/>
        </w:rPr>
        <w:t>ывалась методическая</w:t>
      </w:r>
      <w:r w:rsidR="00524264" w:rsidRPr="000872EC">
        <w:rPr>
          <w:sz w:val="28"/>
          <w:szCs w:val="28"/>
        </w:rPr>
        <w:t xml:space="preserve"> и консультативн</w:t>
      </w:r>
      <w:r w:rsidR="00BC7FD9" w:rsidRPr="000872EC">
        <w:rPr>
          <w:sz w:val="28"/>
          <w:szCs w:val="28"/>
        </w:rPr>
        <w:t>ая помощь</w:t>
      </w:r>
      <w:r w:rsidR="00524264" w:rsidRPr="000872EC">
        <w:rPr>
          <w:sz w:val="28"/>
          <w:szCs w:val="28"/>
        </w:rPr>
        <w:t xml:space="preserve"> КСО, органам местного самоуправления в  вопросах создания, становления и развития муниципальных контрольно-счетных органов (совместно с председателями </w:t>
      </w:r>
      <w:r w:rsidR="00524264" w:rsidRPr="000872EC">
        <w:rPr>
          <w:sz w:val="28"/>
          <w:szCs w:val="28"/>
        </w:rPr>
        <w:lastRenderedPageBreak/>
        <w:t>Представительств Союза МКСО в ФО и КСО субъектов)</w:t>
      </w:r>
      <w:r w:rsidR="00106051" w:rsidRPr="000872EC">
        <w:rPr>
          <w:sz w:val="28"/>
          <w:szCs w:val="28"/>
        </w:rPr>
        <w:t>,</w:t>
      </w:r>
      <w:r w:rsidR="00BC7FD9" w:rsidRPr="000872EC">
        <w:rPr>
          <w:sz w:val="28"/>
          <w:szCs w:val="28"/>
        </w:rPr>
        <w:t xml:space="preserve"> </w:t>
      </w:r>
      <w:r w:rsidR="00106051" w:rsidRPr="000872EC">
        <w:rPr>
          <w:sz w:val="28"/>
          <w:szCs w:val="28"/>
        </w:rPr>
        <w:t>в том числе в обосновании необходимой штатной численности с учетом рекомендаций Комиссии АКСОР по организации муниципального финансового контроля и Методикой  определения штатной численности сотрудников контрольно-счетного органа муниципального образования. До муниципальных контрольно-счётных органов доводилась информация о Союзе МКСО, о возможности вступления в члены Союза, документах, необходи</w:t>
      </w:r>
      <w:r w:rsidR="00D032E6" w:rsidRPr="000872EC">
        <w:rPr>
          <w:sz w:val="28"/>
          <w:szCs w:val="28"/>
        </w:rPr>
        <w:t>мых для вступления  в Союз МКСО.</w:t>
      </w:r>
      <w:r w:rsidR="00106051" w:rsidRPr="000872EC">
        <w:rPr>
          <w:sz w:val="28"/>
          <w:szCs w:val="28"/>
        </w:rPr>
        <w:t xml:space="preserve"> </w:t>
      </w:r>
    </w:p>
    <w:p w:rsidR="00524264" w:rsidRPr="000872EC" w:rsidRDefault="00524264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</w:p>
    <w:p w:rsidR="00524264" w:rsidRPr="000872EC" w:rsidRDefault="001B6DD2" w:rsidP="0063354E">
      <w:pPr>
        <w:pStyle w:val="a4"/>
        <w:spacing w:after="0" w:line="240" w:lineRule="auto"/>
        <w:ind w:firstLine="709"/>
        <w:jc w:val="both"/>
        <w:rPr>
          <w:sz w:val="28"/>
          <w:szCs w:val="28"/>
        </w:rPr>
      </w:pPr>
      <w:r w:rsidRPr="000872EC">
        <w:rPr>
          <w:b/>
          <w:sz w:val="28"/>
          <w:szCs w:val="28"/>
        </w:rPr>
        <w:t>2.</w:t>
      </w:r>
      <w:r w:rsidR="00524264" w:rsidRPr="000872EC">
        <w:rPr>
          <w:b/>
          <w:sz w:val="28"/>
          <w:szCs w:val="28"/>
        </w:rPr>
        <w:t>12.</w:t>
      </w:r>
      <w:r w:rsidR="00952236" w:rsidRPr="000872EC">
        <w:rPr>
          <w:b/>
          <w:sz w:val="28"/>
          <w:szCs w:val="28"/>
        </w:rPr>
        <w:t xml:space="preserve"> </w:t>
      </w:r>
      <w:r w:rsidR="00BC7FD9" w:rsidRPr="000872EC">
        <w:rPr>
          <w:sz w:val="28"/>
          <w:szCs w:val="28"/>
        </w:rPr>
        <w:t>Выпол</w:t>
      </w:r>
      <w:r w:rsidR="00524264" w:rsidRPr="000872EC">
        <w:rPr>
          <w:sz w:val="28"/>
          <w:szCs w:val="28"/>
        </w:rPr>
        <w:t>н</w:t>
      </w:r>
      <w:r w:rsidR="00BC7FD9" w:rsidRPr="000872EC">
        <w:rPr>
          <w:sz w:val="28"/>
          <w:szCs w:val="28"/>
        </w:rPr>
        <w:t xml:space="preserve">ялась работа по </w:t>
      </w:r>
      <w:r w:rsidR="00D032E6" w:rsidRPr="000872EC">
        <w:rPr>
          <w:sz w:val="28"/>
          <w:szCs w:val="28"/>
        </w:rPr>
        <w:t xml:space="preserve">исполнению </w:t>
      </w:r>
      <w:r w:rsidR="00524264" w:rsidRPr="000872EC">
        <w:rPr>
          <w:sz w:val="28"/>
          <w:szCs w:val="28"/>
        </w:rPr>
        <w:t>отдельных поручений руководства Союза МКСО и АКСОР</w:t>
      </w:r>
      <w:r w:rsidR="00D032E6" w:rsidRPr="000872EC">
        <w:rPr>
          <w:sz w:val="28"/>
          <w:szCs w:val="28"/>
        </w:rPr>
        <w:t xml:space="preserve">: </w:t>
      </w:r>
      <w:r w:rsidR="0020708A" w:rsidRPr="000872EC">
        <w:rPr>
          <w:sz w:val="28"/>
          <w:szCs w:val="28"/>
        </w:rPr>
        <w:t xml:space="preserve"> </w:t>
      </w:r>
      <w:r w:rsidR="00D032E6" w:rsidRPr="000872EC">
        <w:rPr>
          <w:sz w:val="28"/>
          <w:szCs w:val="28"/>
        </w:rPr>
        <w:t>поручений Президиума Союза МКСО, отдельных поручений председателя, исполнительного секретаря Союза МКСО, ответственного секретаря</w:t>
      </w:r>
      <w:r w:rsidR="00BC7FD9" w:rsidRPr="000872EC">
        <w:rPr>
          <w:sz w:val="28"/>
          <w:szCs w:val="28"/>
        </w:rPr>
        <w:t>.</w:t>
      </w:r>
      <w:r w:rsidR="00D032E6" w:rsidRPr="000872EC">
        <w:rPr>
          <w:sz w:val="28"/>
          <w:szCs w:val="28"/>
        </w:rPr>
        <w:t xml:space="preserve"> </w:t>
      </w:r>
      <w:r w:rsidR="00300B17" w:rsidRPr="000872EC">
        <w:rPr>
          <w:sz w:val="28"/>
          <w:szCs w:val="28"/>
        </w:rPr>
        <w:t>Ежеквартально направлялись предложения (вопросы) для включения в проекты Повесток заседаний Президиумов Союза МКСО.</w:t>
      </w:r>
    </w:p>
    <w:p w:rsidR="00524264" w:rsidRPr="000872EC" w:rsidRDefault="00524264" w:rsidP="0063354E">
      <w:pPr>
        <w:pStyle w:val="a4"/>
        <w:spacing w:after="0" w:line="240" w:lineRule="auto"/>
        <w:ind w:left="851"/>
        <w:jc w:val="both"/>
        <w:rPr>
          <w:sz w:val="28"/>
          <w:szCs w:val="28"/>
        </w:rPr>
      </w:pPr>
    </w:p>
    <w:p w:rsidR="00322842" w:rsidRPr="000872EC" w:rsidRDefault="00322842" w:rsidP="0063354E">
      <w:pPr>
        <w:pStyle w:val="a4"/>
        <w:spacing w:after="0" w:line="240" w:lineRule="auto"/>
        <w:ind w:left="20" w:firstLine="700"/>
        <w:jc w:val="both"/>
        <w:rPr>
          <w:b/>
          <w:sz w:val="28"/>
          <w:szCs w:val="28"/>
        </w:rPr>
      </w:pPr>
      <w:r w:rsidRPr="000872EC">
        <w:rPr>
          <w:b/>
          <w:sz w:val="28"/>
          <w:szCs w:val="28"/>
        </w:rPr>
        <w:t>III. Информационное об</w:t>
      </w:r>
      <w:r w:rsidR="00106051" w:rsidRPr="000872EC">
        <w:rPr>
          <w:b/>
          <w:sz w:val="28"/>
          <w:szCs w:val="28"/>
        </w:rPr>
        <w:t>еспечение деятельности Комиссии</w:t>
      </w:r>
      <w:r w:rsidRPr="000872EC">
        <w:rPr>
          <w:b/>
          <w:sz w:val="28"/>
          <w:szCs w:val="28"/>
        </w:rPr>
        <w:t xml:space="preserve"> </w:t>
      </w:r>
    </w:p>
    <w:p w:rsidR="00322842" w:rsidRPr="000872EC" w:rsidRDefault="001B6DD2" w:rsidP="0063354E">
      <w:pPr>
        <w:pStyle w:val="a4"/>
        <w:spacing w:after="0" w:line="240" w:lineRule="auto"/>
        <w:ind w:left="23" w:firstLine="697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3.1. </w:t>
      </w:r>
      <w:r w:rsidR="00292495" w:rsidRPr="000872EC">
        <w:rPr>
          <w:sz w:val="28"/>
          <w:szCs w:val="28"/>
        </w:rPr>
        <w:t>В научно-практическом журнале «Вестник АКСОР» №3/2014 о</w:t>
      </w:r>
      <w:r w:rsidR="00322842" w:rsidRPr="000872EC">
        <w:rPr>
          <w:sz w:val="28"/>
          <w:szCs w:val="28"/>
        </w:rPr>
        <w:t>публик</w:t>
      </w:r>
      <w:r w:rsidR="00292495" w:rsidRPr="000872EC">
        <w:rPr>
          <w:sz w:val="28"/>
          <w:szCs w:val="28"/>
        </w:rPr>
        <w:t>ована</w:t>
      </w:r>
      <w:r w:rsidR="00322842" w:rsidRPr="000872EC">
        <w:rPr>
          <w:sz w:val="28"/>
          <w:szCs w:val="28"/>
        </w:rPr>
        <w:t xml:space="preserve"> стать</w:t>
      </w:r>
      <w:r w:rsidR="00F24A59" w:rsidRPr="000872EC">
        <w:rPr>
          <w:sz w:val="28"/>
          <w:szCs w:val="28"/>
        </w:rPr>
        <w:t>я</w:t>
      </w:r>
      <w:r w:rsidR="00322842" w:rsidRPr="000872EC">
        <w:rPr>
          <w:sz w:val="28"/>
          <w:szCs w:val="28"/>
        </w:rPr>
        <w:t xml:space="preserve"> </w:t>
      </w:r>
      <w:r w:rsidR="00292495" w:rsidRPr="000872EC">
        <w:rPr>
          <w:sz w:val="28"/>
          <w:szCs w:val="28"/>
        </w:rPr>
        <w:t>«Бюджетный процесс в муниципальных образованиях: анализ и пути совершенствования»</w:t>
      </w:r>
      <w:r w:rsidR="00BC7FD9" w:rsidRPr="000872EC">
        <w:rPr>
          <w:sz w:val="28"/>
          <w:szCs w:val="28"/>
        </w:rPr>
        <w:t>, подготовленная председателем Комиссии</w:t>
      </w:r>
      <w:r w:rsidR="00292495" w:rsidRPr="000872EC">
        <w:rPr>
          <w:sz w:val="28"/>
          <w:szCs w:val="28"/>
        </w:rPr>
        <w:t>.</w:t>
      </w:r>
      <w:r w:rsidR="00300B17" w:rsidRPr="000872EC">
        <w:rPr>
          <w:sz w:val="28"/>
          <w:szCs w:val="28"/>
        </w:rPr>
        <w:t xml:space="preserve"> Ежеквартально обобщалась информация о деятельности контрольно-счетных органов ЮФО и направлялась в представительство ЮФО для публикации в научно-практическом журнале «Вестник АКСОР».</w:t>
      </w:r>
    </w:p>
    <w:p w:rsidR="00322842" w:rsidRPr="000872EC" w:rsidRDefault="001B6DD2" w:rsidP="0063354E">
      <w:pPr>
        <w:pStyle w:val="a4"/>
        <w:spacing w:after="0" w:line="240" w:lineRule="auto"/>
        <w:ind w:left="23" w:firstLine="697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3.2. </w:t>
      </w:r>
      <w:r w:rsidR="00524264" w:rsidRPr="000872EC">
        <w:rPr>
          <w:sz w:val="28"/>
          <w:szCs w:val="28"/>
        </w:rPr>
        <w:t>Выступление члена Президиума Союза МКСО, председателя Комиссии, председателя Контрольно-счетной палаты МО г. Краснодар Балашевой Л.И. было опубликовано в журнале «Муниципалитет» №7/2014 в статье «О заседании Координационного Совета Союза представительных органов муниципальных образований».</w:t>
      </w:r>
    </w:p>
    <w:p w:rsidR="00524264" w:rsidRPr="000872EC" w:rsidRDefault="00524264" w:rsidP="0063354E">
      <w:pPr>
        <w:pStyle w:val="a4"/>
        <w:spacing w:after="0" w:line="240" w:lineRule="auto"/>
        <w:ind w:left="23" w:firstLine="697"/>
        <w:jc w:val="both"/>
        <w:rPr>
          <w:sz w:val="28"/>
          <w:szCs w:val="28"/>
        </w:rPr>
      </w:pPr>
    </w:p>
    <w:p w:rsidR="007E301E" w:rsidRPr="000872EC" w:rsidRDefault="007E301E" w:rsidP="0063354E">
      <w:pPr>
        <w:pStyle w:val="a4"/>
        <w:spacing w:after="0" w:line="240" w:lineRule="auto"/>
        <w:ind w:left="720"/>
        <w:jc w:val="both"/>
        <w:rPr>
          <w:b/>
          <w:sz w:val="28"/>
          <w:szCs w:val="28"/>
        </w:rPr>
      </w:pPr>
    </w:p>
    <w:p w:rsidR="0028593D" w:rsidRPr="000872EC" w:rsidRDefault="0028593D" w:rsidP="0063354E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28593D" w:rsidRPr="000872EC" w:rsidRDefault="00322842" w:rsidP="0063354E">
      <w:pPr>
        <w:pStyle w:val="a4"/>
        <w:spacing w:after="0" w:line="240" w:lineRule="auto"/>
        <w:ind w:left="23" w:hanging="20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Председатель Комиссии Союза МКСО </w:t>
      </w:r>
    </w:p>
    <w:p w:rsidR="0028593D" w:rsidRPr="000872EC" w:rsidRDefault="00322842" w:rsidP="0063354E">
      <w:pPr>
        <w:pStyle w:val="a4"/>
        <w:spacing w:after="0" w:line="240" w:lineRule="auto"/>
        <w:ind w:left="23" w:hanging="20"/>
        <w:jc w:val="both"/>
        <w:rPr>
          <w:sz w:val="28"/>
          <w:szCs w:val="28"/>
        </w:rPr>
      </w:pPr>
      <w:r w:rsidRPr="000872EC">
        <w:rPr>
          <w:sz w:val="28"/>
          <w:szCs w:val="28"/>
        </w:rPr>
        <w:t xml:space="preserve">по перспективному планированию деятельности </w:t>
      </w:r>
    </w:p>
    <w:p w:rsidR="00322842" w:rsidRPr="000872EC" w:rsidRDefault="00322842" w:rsidP="0063354E">
      <w:pPr>
        <w:pStyle w:val="a4"/>
        <w:spacing w:after="0" w:line="240" w:lineRule="auto"/>
        <w:ind w:left="23" w:hanging="20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и формированию муниципальных</w:t>
      </w:r>
    </w:p>
    <w:p w:rsidR="00322842" w:rsidRPr="000872EC" w:rsidRDefault="00322842" w:rsidP="0063354E">
      <w:pPr>
        <w:pStyle w:val="a4"/>
        <w:spacing w:after="0" w:line="240" w:lineRule="auto"/>
        <w:ind w:left="23" w:hanging="20"/>
        <w:jc w:val="both"/>
        <w:rPr>
          <w:sz w:val="28"/>
          <w:szCs w:val="28"/>
        </w:rPr>
      </w:pPr>
      <w:r w:rsidRPr="000872EC">
        <w:rPr>
          <w:sz w:val="28"/>
          <w:szCs w:val="28"/>
        </w:rPr>
        <w:t>контрольно-счетных органов</w:t>
      </w:r>
      <w:r w:rsidRPr="000872EC">
        <w:rPr>
          <w:sz w:val="28"/>
          <w:szCs w:val="28"/>
        </w:rPr>
        <w:tab/>
        <w:t xml:space="preserve">   </w:t>
      </w:r>
      <w:r w:rsidR="0028593D" w:rsidRPr="000872EC">
        <w:rPr>
          <w:sz w:val="28"/>
          <w:szCs w:val="28"/>
        </w:rPr>
        <w:t xml:space="preserve">                                                             </w:t>
      </w:r>
      <w:r w:rsidRPr="000872EC">
        <w:rPr>
          <w:sz w:val="28"/>
          <w:szCs w:val="28"/>
        </w:rPr>
        <w:t xml:space="preserve">  Л.И.Балашева</w:t>
      </w:r>
    </w:p>
    <w:p w:rsidR="002D006F" w:rsidRPr="000872EC" w:rsidRDefault="002D006F" w:rsidP="0063354E">
      <w:pPr>
        <w:pStyle w:val="a4"/>
        <w:spacing w:after="0" w:line="240" w:lineRule="auto"/>
        <w:ind w:left="23" w:firstLine="700"/>
        <w:jc w:val="both"/>
        <w:rPr>
          <w:sz w:val="28"/>
          <w:szCs w:val="28"/>
        </w:rPr>
      </w:pPr>
    </w:p>
    <w:p w:rsidR="00322842" w:rsidRPr="000872EC" w:rsidRDefault="00322842" w:rsidP="0063354E">
      <w:pPr>
        <w:pStyle w:val="a4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</w:p>
    <w:p w:rsidR="00322842" w:rsidRPr="000872EC" w:rsidRDefault="00322842" w:rsidP="0063354E">
      <w:pPr>
        <w:pStyle w:val="a4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</w:p>
    <w:bookmarkEnd w:id="6"/>
    <w:p w:rsidR="00322842" w:rsidRPr="000872EC" w:rsidRDefault="00322842" w:rsidP="0063354E">
      <w:pPr>
        <w:pStyle w:val="a4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</w:p>
    <w:sectPr w:rsidR="00322842" w:rsidRPr="000872EC" w:rsidSect="0063354E">
      <w:headerReference w:type="default" r:id="rId7"/>
      <w:type w:val="continuous"/>
      <w:pgSz w:w="11906" w:h="16838" w:code="9"/>
      <w:pgMar w:top="1134" w:right="567" w:bottom="993" w:left="1418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D9" w:rsidRDefault="005263D9">
      <w:r>
        <w:separator/>
      </w:r>
    </w:p>
  </w:endnote>
  <w:endnote w:type="continuationSeparator" w:id="0">
    <w:p w:rsidR="005263D9" w:rsidRDefault="0052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D9" w:rsidRDefault="005263D9">
      <w:r>
        <w:separator/>
      </w:r>
    </w:p>
  </w:footnote>
  <w:footnote w:type="continuationSeparator" w:id="0">
    <w:p w:rsidR="005263D9" w:rsidRDefault="00526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3D" w:rsidRDefault="0028593D">
    <w:pPr>
      <w:pStyle w:val="a7"/>
      <w:framePr w:h="216" w:wrap="none" w:vAnchor="text" w:hAnchor="page" w:x="6077" w:y="73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3D1C1E" w:rsidRPr="003D1C1E">
      <w:rPr>
        <w:rStyle w:val="111"/>
      </w:rPr>
      <w:t>2</w:t>
    </w:r>
    <w:r>
      <w:fldChar w:fldCharType="end"/>
    </w:r>
  </w:p>
  <w:p w:rsidR="0028593D" w:rsidRDefault="0028593D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6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1722F19"/>
    <w:multiLevelType w:val="hybridMultilevel"/>
    <w:tmpl w:val="0DD63B0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AB16A9B"/>
    <w:multiLevelType w:val="hybridMultilevel"/>
    <w:tmpl w:val="91504222"/>
    <w:lvl w:ilvl="0" w:tplc="073602E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1A363533"/>
    <w:multiLevelType w:val="hybridMultilevel"/>
    <w:tmpl w:val="F4E6A318"/>
    <w:lvl w:ilvl="0" w:tplc="85082D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B136C86"/>
    <w:multiLevelType w:val="hybridMultilevel"/>
    <w:tmpl w:val="2D88046A"/>
    <w:lvl w:ilvl="0" w:tplc="3AB251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A16DDA"/>
    <w:multiLevelType w:val="multilevel"/>
    <w:tmpl w:val="1D20C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>
    <w:nsid w:val="2C15515F"/>
    <w:multiLevelType w:val="multilevel"/>
    <w:tmpl w:val="C2D88380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0">
    <w:nsid w:val="308C3A88"/>
    <w:multiLevelType w:val="hybridMultilevel"/>
    <w:tmpl w:val="DDA0E71E"/>
    <w:lvl w:ilvl="0" w:tplc="77DE18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1914D82"/>
    <w:multiLevelType w:val="hybridMultilevel"/>
    <w:tmpl w:val="0F8272D0"/>
    <w:lvl w:ilvl="0" w:tplc="E8521E98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3475820"/>
    <w:multiLevelType w:val="hybridMultilevel"/>
    <w:tmpl w:val="1B785478"/>
    <w:lvl w:ilvl="0" w:tplc="E3FE380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37AB60DB"/>
    <w:multiLevelType w:val="hybridMultilevel"/>
    <w:tmpl w:val="F6BE5752"/>
    <w:lvl w:ilvl="0" w:tplc="35C054D6">
      <w:start w:val="6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EB72996"/>
    <w:multiLevelType w:val="hybridMultilevel"/>
    <w:tmpl w:val="6F30089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6403B9"/>
    <w:multiLevelType w:val="multilevel"/>
    <w:tmpl w:val="AE08DA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437D45FA"/>
    <w:multiLevelType w:val="hybridMultilevel"/>
    <w:tmpl w:val="A00EB12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BCF10E4"/>
    <w:multiLevelType w:val="hybridMultilevel"/>
    <w:tmpl w:val="D24E956C"/>
    <w:lvl w:ilvl="0" w:tplc="3AB251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54BF595D"/>
    <w:multiLevelType w:val="hybridMultilevel"/>
    <w:tmpl w:val="566CDE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890E6C"/>
    <w:multiLevelType w:val="hybridMultilevel"/>
    <w:tmpl w:val="4D287288"/>
    <w:lvl w:ilvl="0" w:tplc="7F02E9D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5A802CD6"/>
    <w:multiLevelType w:val="hybridMultilevel"/>
    <w:tmpl w:val="E1A63A54"/>
    <w:lvl w:ilvl="0" w:tplc="A34C149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20"/>
  </w:num>
  <w:num w:numId="7">
    <w:abstractNumId w:val="14"/>
  </w:num>
  <w:num w:numId="8">
    <w:abstractNumId w:val="18"/>
  </w:num>
  <w:num w:numId="9">
    <w:abstractNumId w:val="11"/>
  </w:num>
  <w:num w:numId="10">
    <w:abstractNumId w:val="17"/>
  </w:num>
  <w:num w:numId="11">
    <w:abstractNumId w:val="5"/>
  </w:num>
  <w:num w:numId="12">
    <w:abstractNumId w:val="19"/>
  </w:num>
  <w:num w:numId="13">
    <w:abstractNumId w:val="15"/>
  </w:num>
  <w:num w:numId="14">
    <w:abstractNumId w:val="9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6"/>
  </w:num>
  <w:num w:numId="19">
    <w:abstractNumId w:val="13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331"/>
    <w:rsid w:val="000010D1"/>
    <w:rsid w:val="000064EE"/>
    <w:rsid w:val="000119C8"/>
    <w:rsid w:val="00025454"/>
    <w:rsid w:val="0007024B"/>
    <w:rsid w:val="000872EC"/>
    <w:rsid w:val="000C3CF1"/>
    <w:rsid w:val="000D1BB8"/>
    <w:rsid w:val="000D448D"/>
    <w:rsid w:val="000E46B1"/>
    <w:rsid w:val="000F49F0"/>
    <w:rsid w:val="00106051"/>
    <w:rsid w:val="00135825"/>
    <w:rsid w:val="0015131A"/>
    <w:rsid w:val="00151BDA"/>
    <w:rsid w:val="001760D6"/>
    <w:rsid w:val="001B6DD2"/>
    <w:rsid w:val="001C1ADF"/>
    <w:rsid w:val="001D1EEC"/>
    <w:rsid w:val="001D2C0D"/>
    <w:rsid w:val="0020658B"/>
    <w:rsid w:val="0020708A"/>
    <w:rsid w:val="00215CAC"/>
    <w:rsid w:val="00230793"/>
    <w:rsid w:val="00240A1D"/>
    <w:rsid w:val="00243911"/>
    <w:rsid w:val="002524CE"/>
    <w:rsid w:val="00265B8B"/>
    <w:rsid w:val="0028593D"/>
    <w:rsid w:val="00292495"/>
    <w:rsid w:val="00297331"/>
    <w:rsid w:val="002D006F"/>
    <w:rsid w:val="002D2574"/>
    <w:rsid w:val="002E2986"/>
    <w:rsid w:val="002E587F"/>
    <w:rsid w:val="002E6FC6"/>
    <w:rsid w:val="002F231D"/>
    <w:rsid w:val="00300B17"/>
    <w:rsid w:val="00312ECC"/>
    <w:rsid w:val="00322842"/>
    <w:rsid w:val="00331966"/>
    <w:rsid w:val="003518D6"/>
    <w:rsid w:val="003735B3"/>
    <w:rsid w:val="00382CBC"/>
    <w:rsid w:val="00391ADA"/>
    <w:rsid w:val="003C4D3C"/>
    <w:rsid w:val="003D09A6"/>
    <w:rsid w:val="003D1C1E"/>
    <w:rsid w:val="00402700"/>
    <w:rsid w:val="00414B7B"/>
    <w:rsid w:val="00435903"/>
    <w:rsid w:val="00437008"/>
    <w:rsid w:val="00457B28"/>
    <w:rsid w:val="00460A8D"/>
    <w:rsid w:val="00471B18"/>
    <w:rsid w:val="004B2333"/>
    <w:rsid w:val="004C09DE"/>
    <w:rsid w:val="004C4BE3"/>
    <w:rsid w:val="00524264"/>
    <w:rsid w:val="0052594B"/>
    <w:rsid w:val="005263D9"/>
    <w:rsid w:val="00585862"/>
    <w:rsid w:val="0059054E"/>
    <w:rsid w:val="00595DF8"/>
    <w:rsid w:val="005A468B"/>
    <w:rsid w:val="005B3E13"/>
    <w:rsid w:val="005C5620"/>
    <w:rsid w:val="005D70F4"/>
    <w:rsid w:val="005E4DCC"/>
    <w:rsid w:val="005E5362"/>
    <w:rsid w:val="005E794D"/>
    <w:rsid w:val="0060341C"/>
    <w:rsid w:val="00615B66"/>
    <w:rsid w:val="0061669A"/>
    <w:rsid w:val="0063354E"/>
    <w:rsid w:val="006451A3"/>
    <w:rsid w:val="00690417"/>
    <w:rsid w:val="006C5629"/>
    <w:rsid w:val="0071331E"/>
    <w:rsid w:val="00714596"/>
    <w:rsid w:val="00731004"/>
    <w:rsid w:val="0073358B"/>
    <w:rsid w:val="00774B00"/>
    <w:rsid w:val="007979E1"/>
    <w:rsid w:val="007A60E1"/>
    <w:rsid w:val="007C6F53"/>
    <w:rsid w:val="007D4057"/>
    <w:rsid w:val="007E301E"/>
    <w:rsid w:val="007F394E"/>
    <w:rsid w:val="007F5FF6"/>
    <w:rsid w:val="00826DDA"/>
    <w:rsid w:val="00827492"/>
    <w:rsid w:val="00872167"/>
    <w:rsid w:val="008849CF"/>
    <w:rsid w:val="008F688C"/>
    <w:rsid w:val="00912597"/>
    <w:rsid w:val="00936D6F"/>
    <w:rsid w:val="00945952"/>
    <w:rsid w:val="00950DEC"/>
    <w:rsid w:val="00952236"/>
    <w:rsid w:val="00953713"/>
    <w:rsid w:val="00954AE7"/>
    <w:rsid w:val="00960ACA"/>
    <w:rsid w:val="009651C6"/>
    <w:rsid w:val="009964E1"/>
    <w:rsid w:val="009A3883"/>
    <w:rsid w:val="009B45C8"/>
    <w:rsid w:val="009C6254"/>
    <w:rsid w:val="009E65F3"/>
    <w:rsid w:val="00A1225F"/>
    <w:rsid w:val="00A1630D"/>
    <w:rsid w:val="00A17630"/>
    <w:rsid w:val="00A274BC"/>
    <w:rsid w:val="00A41C14"/>
    <w:rsid w:val="00A51E60"/>
    <w:rsid w:val="00A8664E"/>
    <w:rsid w:val="00AA1497"/>
    <w:rsid w:val="00AA3EAF"/>
    <w:rsid w:val="00AC3858"/>
    <w:rsid w:val="00AF7AE0"/>
    <w:rsid w:val="00B4712B"/>
    <w:rsid w:val="00B56850"/>
    <w:rsid w:val="00B73DD3"/>
    <w:rsid w:val="00B77142"/>
    <w:rsid w:val="00BA6260"/>
    <w:rsid w:val="00BC059F"/>
    <w:rsid w:val="00BC3E33"/>
    <w:rsid w:val="00BC7FD9"/>
    <w:rsid w:val="00BD55DA"/>
    <w:rsid w:val="00BF38BB"/>
    <w:rsid w:val="00C01FBA"/>
    <w:rsid w:val="00C079C6"/>
    <w:rsid w:val="00C5147D"/>
    <w:rsid w:val="00C53F0E"/>
    <w:rsid w:val="00C71F53"/>
    <w:rsid w:val="00C74645"/>
    <w:rsid w:val="00C81B3A"/>
    <w:rsid w:val="00C955B6"/>
    <w:rsid w:val="00CC1AEE"/>
    <w:rsid w:val="00CC46F2"/>
    <w:rsid w:val="00CC79CE"/>
    <w:rsid w:val="00CD1E10"/>
    <w:rsid w:val="00CF2FC8"/>
    <w:rsid w:val="00CF532F"/>
    <w:rsid w:val="00D032E6"/>
    <w:rsid w:val="00D15FAB"/>
    <w:rsid w:val="00D30FE2"/>
    <w:rsid w:val="00D72C93"/>
    <w:rsid w:val="00DC60DA"/>
    <w:rsid w:val="00DC7CDC"/>
    <w:rsid w:val="00DE0A81"/>
    <w:rsid w:val="00DF24E3"/>
    <w:rsid w:val="00E043D6"/>
    <w:rsid w:val="00E11931"/>
    <w:rsid w:val="00E20453"/>
    <w:rsid w:val="00E20890"/>
    <w:rsid w:val="00E53968"/>
    <w:rsid w:val="00E65258"/>
    <w:rsid w:val="00EA0936"/>
    <w:rsid w:val="00EE3520"/>
    <w:rsid w:val="00F028D6"/>
    <w:rsid w:val="00F24A59"/>
    <w:rsid w:val="00F507B6"/>
    <w:rsid w:val="00F755FB"/>
    <w:rsid w:val="00FA610D"/>
    <w:rsid w:val="00FC5AAE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45"/>
    <w:rPr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BD55DA"/>
    <w:pPr>
      <w:keepNext/>
      <w:jc w:val="both"/>
      <w:outlineLvl w:val="3"/>
    </w:pPr>
    <w:rPr>
      <w:rFonts w:ascii="Times New Roman" w:hAnsi="Times New Roman" w:cs="Times New Roman"/>
      <w:b/>
      <w:bCs/>
      <w:color w:val="auto"/>
      <w:sz w:val="28"/>
    </w:rPr>
  </w:style>
  <w:style w:type="paragraph" w:styleId="5">
    <w:name w:val="heading 5"/>
    <w:basedOn w:val="a"/>
    <w:next w:val="a"/>
    <w:link w:val="50"/>
    <w:uiPriority w:val="9"/>
    <w:qFormat/>
    <w:rsid w:val="00BD55DA"/>
    <w:pPr>
      <w:keepNext/>
      <w:jc w:val="center"/>
      <w:outlineLvl w:val="4"/>
    </w:pPr>
    <w:rPr>
      <w:rFonts w:ascii="Times New Roman" w:hAnsi="Times New Roman" w:cs="Times New Roman"/>
      <w:b/>
      <w:bCs/>
      <w:color w:val="auto"/>
      <w:sz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BD55DA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uiPriority w:val="9"/>
    <w:locked/>
    <w:rsid w:val="00BD55DA"/>
    <w:rPr>
      <w:rFonts w:ascii="Times New Roman" w:hAnsi="Times New Roman" w:cs="Times New Roman"/>
      <w:b/>
      <w:bCs/>
      <w:sz w:val="28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">
    <w:name w:val="Заголовок №1_"/>
    <w:link w:val="1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after="240" w:line="274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uiPriority w:val="99"/>
    <w:semiHidden/>
    <w:rPr>
      <w:color w:val="000000"/>
    </w:rPr>
  </w:style>
  <w:style w:type="character" w:customStyle="1" w:styleId="17">
    <w:name w:val="Основной текст Знак17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rPr>
      <w:rFonts w:cs="Times New Roman"/>
      <w:color w:val="000000"/>
    </w:rPr>
  </w:style>
  <w:style w:type="character" w:customStyle="1" w:styleId="14">
    <w:name w:val="Основной текст Знак14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uiPriority w:val="99"/>
    <w:semiHidden/>
    <w:rPr>
      <w:rFonts w:cs="Times New Roman"/>
      <w:color w:val="000000"/>
    </w:rPr>
  </w:style>
  <w:style w:type="character" w:customStyle="1" w:styleId="110">
    <w:name w:val="Основной текст Знак11"/>
    <w:uiPriority w:val="99"/>
    <w:semiHidden/>
    <w:rPr>
      <w:rFonts w:cs="Times New Roman"/>
      <w:color w:val="000000"/>
    </w:rPr>
  </w:style>
  <w:style w:type="character" w:customStyle="1" w:styleId="100">
    <w:name w:val="Основной текст Знак1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uiPriority w:val="99"/>
    <w:semiHidden/>
    <w:rPr>
      <w:rFonts w:cs="Times New Roman"/>
      <w:color w:val="000000"/>
    </w:rPr>
  </w:style>
  <w:style w:type="character" w:customStyle="1" w:styleId="a6">
    <w:name w:val="Колонтитул_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111">
    <w:name w:val="Колонтитул + 11"/>
    <w:aliases w:val="5 pt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8">
    <w:name w:val="Заголовок №1 + Не полужирный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a8">
    <w:name w:val="Основной текст + Полужирный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6">
    <w:name w:val="Основной текст Знак6"/>
    <w:uiPriority w:val="99"/>
    <w:semiHidden/>
    <w:rPr>
      <w:rFonts w:cs="Times New Roman"/>
      <w:color w:val="000000"/>
    </w:rPr>
  </w:style>
  <w:style w:type="character" w:customStyle="1" w:styleId="51">
    <w:name w:val="Основной текст Знак5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uiPriority w:val="99"/>
    <w:semiHidden/>
    <w:rPr>
      <w:rFonts w:cs="Times New Roman"/>
      <w:color w:val="000000"/>
    </w:rPr>
  </w:style>
  <w:style w:type="character" w:customStyle="1" w:styleId="2">
    <w:name w:val="Основной текст Знак2"/>
    <w:uiPriority w:val="99"/>
    <w:semiHidden/>
    <w:rPr>
      <w:rFonts w:cs="Microsoft Sans Serif"/>
      <w:color w:val="000000"/>
    </w:rPr>
  </w:style>
  <w:style w:type="table" w:styleId="a9">
    <w:name w:val="Table Grid"/>
    <w:basedOn w:val="a1"/>
    <w:uiPriority w:val="59"/>
    <w:rsid w:val="00CC79CE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9"/>
    <w:uiPriority w:val="59"/>
    <w:rsid w:val="00240A1D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1"/>
    <w:basedOn w:val="a"/>
    <w:rsid w:val="00BF38B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C81B3A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b">
    <w:name w:val="Нижний колонтитул Знак"/>
    <w:link w:val="aa"/>
    <w:uiPriority w:val="99"/>
    <w:locked/>
    <w:rsid w:val="00C81B3A"/>
    <w:rPr>
      <w:rFonts w:ascii="Times New Roman" w:hAnsi="Times New Roman" w:cs="Times New Roman"/>
    </w:rPr>
  </w:style>
  <w:style w:type="character" w:styleId="ac">
    <w:name w:val="page number"/>
    <w:uiPriority w:val="99"/>
    <w:rsid w:val="00C81B3A"/>
    <w:rPr>
      <w:rFonts w:cs="Times New Roman"/>
    </w:rPr>
  </w:style>
  <w:style w:type="paragraph" w:styleId="ad">
    <w:name w:val="header"/>
    <w:basedOn w:val="a"/>
    <w:link w:val="ae"/>
    <w:uiPriority w:val="99"/>
    <w:rsid w:val="00C81B3A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e">
    <w:name w:val="Верхний колонтитул Знак"/>
    <w:link w:val="ad"/>
    <w:uiPriority w:val="99"/>
    <w:locked/>
    <w:rsid w:val="00C81B3A"/>
    <w:rPr>
      <w:rFonts w:ascii="Times New Roman" w:hAnsi="Times New Roman" w:cs="Times New Roman"/>
    </w:rPr>
  </w:style>
  <w:style w:type="table" w:customStyle="1" w:styleId="20">
    <w:name w:val="Сетка таблицы2"/>
    <w:basedOn w:val="a1"/>
    <w:next w:val="a9"/>
    <w:uiPriority w:val="59"/>
    <w:rsid w:val="002E2986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rsid w:val="00BD55DA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f0">
    <w:name w:val="Normal (Web)"/>
    <w:basedOn w:val="a"/>
    <w:uiPriority w:val="99"/>
    <w:semiHidden/>
    <w:unhideWhenUsed/>
    <w:rsid w:val="000D1BB8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f1">
    <w:name w:val="No Spacing"/>
    <w:uiPriority w:val="1"/>
    <w:qFormat/>
    <w:rsid w:val="00B56850"/>
    <w:rPr>
      <w:color w:val="000000"/>
      <w:sz w:val="24"/>
      <w:szCs w:val="24"/>
    </w:rPr>
  </w:style>
  <w:style w:type="table" w:customStyle="1" w:styleId="30">
    <w:name w:val="Сетка таблицы3"/>
    <w:basedOn w:val="a1"/>
    <w:next w:val="a9"/>
    <w:rsid w:val="00BD55DA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BD55DA"/>
    <w:rPr>
      <w:rFonts w:ascii="Tahoma" w:hAnsi="Tahoma" w:cs="Tahoma"/>
      <w:color w:val="auto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BD55D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BD55DA"/>
    <w:pPr>
      <w:ind w:firstLine="540"/>
    </w:pPr>
    <w:rPr>
      <w:rFonts w:ascii="Times New Roman" w:hAnsi="Times New Roman" w:cs="Times New Roman"/>
      <w:color w:val="auto"/>
      <w:sz w:val="28"/>
    </w:rPr>
  </w:style>
  <w:style w:type="character" w:customStyle="1" w:styleId="af5">
    <w:name w:val="Основной текст с отступом Знак"/>
    <w:link w:val="af4"/>
    <w:uiPriority w:val="99"/>
    <w:locked/>
    <w:rsid w:val="00BD55DA"/>
    <w:rPr>
      <w:rFonts w:ascii="Times New Roman" w:hAnsi="Times New Roman" w:cs="Times New Roman"/>
      <w:sz w:val="28"/>
    </w:rPr>
  </w:style>
  <w:style w:type="paragraph" w:styleId="af6">
    <w:name w:val="Document Map"/>
    <w:basedOn w:val="a"/>
    <w:link w:val="af7"/>
    <w:uiPriority w:val="99"/>
    <w:semiHidden/>
    <w:rsid w:val="00BD55DA"/>
    <w:pPr>
      <w:shd w:val="clear" w:color="auto" w:fill="000080"/>
    </w:pPr>
    <w:rPr>
      <w:rFonts w:ascii="Tahoma" w:hAnsi="Tahoma" w:cs="Tahoma"/>
      <w:color w:val="auto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sid w:val="00BD55DA"/>
    <w:rPr>
      <w:rFonts w:ascii="Tahoma" w:hAnsi="Tahoma" w:cs="Tahoma"/>
      <w:sz w:val="20"/>
      <w:szCs w:val="20"/>
      <w:shd w:val="clear" w:color="auto" w:fill="000080"/>
    </w:rPr>
  </w:style>
  <w:style w:type="paragraph" w:customStyle="1" w:styleId="rtejustify">
    <w:name w:val="rtejustify"/>
    <w:basedOn w:val="a"/>
    <w:rsid w:val="00BD55DA"/>
    <w:pPr>
      <w:spacing w:after="360"/>
      <w:jc w:val="both"/>
    </w:pPr>
    <w:rPr>
      <w:rFonts w:ascii="Times New Roman" w:hAnsi="Times New Roman" w:cs="Times New Roman"/>
      <w:color w:val="auto"/>
    </w:rPr>
  </w:style>
  <w:style w:type="paragraph" w:customStyle="1" w:styleId="western">
    <w:name w:val="western"/>
    <w:basedOn w:val="a"/>
    <w:rsid w:val="00BD55D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rsid w:val="00BD55DA"/>
  </w:style>
  <w:style w:type="paragraph" w:customStyle="1" w:styleId="caaieiaie6">
    <w:name w:val="caaieiaie 6"/>
    <w:basedOn w:val="a"/>
    <w:next w:val="a"/>
    <w:rsid w:val="00BD55DA"/>
    <w:pPr>
      <w:keepNext/>
      <w:autoSpaceDE w:val="0"/>
      <w:autoSpaceDN w:val="0"/>
      <w:jc w:val="center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rsid w:val="00BD55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HeaderChar">
    <w:name w:val="Header Char"/>
    <w:locked/>
    <w:rsid w:val="00BD55DA"/>
    <w:rPr>
      <w:rFonts w:ascii="Times New Roman" w:hAnsi="Times New Roman"/>
      <w:sz w:val="24"/>
      <w:lang w:val="x-none" w:eastAsia="ru-RU"/>
    </w:rPr>
  </w:style>
  <w:style w:type="paragraph" w:customStyle="1" w:styleId="1b">
    <w:name w:val="Абзац списка1"/>
    <w:basedOn w:val="a"/>
    <w:rsid w:val="00BD55DA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4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49mer1</dc:creator>
  <cp:lastModifiedBy>Лаптева Татьяна Владимировна</cp:lastModifiedBy>
  <cp:revision>2</cp:revision>
  <cp:lastPrinted>2015-02-12T13:01:00Z</cp:lastPrinted>
  <dcterms:created xsi:type="dcterms:W3CDTF">2015-09-16T14:18:00Z</dcterms:created>
  <dcterms:modified xsi:type="dcterms:W3CDTF">2015-09-16T14:18:00Z</dcterms:modified>
</cp:coreProperties>
</file>